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83" w:rsidRPr="008A2A83" w:rsidRDefault="008A2A83" w:rsidP="008A2A83">
      <w:pPr>
        <w:pStyle w:val="1"/>
        <w:shd w:val="clear" w:color="auto" w:fill="auto"/>
        <w:spacing w:before="0" w:after="0" w:line="331" w:lineRule="exact"/>
        <w:jc w:val="center"/>
        <w:rPr>
          <w:b/>
          <w:sz w:val="28"/>
          <w:szCs w:val="28"/>
        </w:rPr>
      </w:pPr>
      <w:r w:rsidRPr="008A2A83">
        <w:rPr>
          <w:b/>
          <w:sz w:val="28"/>
          <w:szCs w:val="28"/>
        </w:rPr>
        <w:t>Порядок</w:t>
      </w:r>
    </w:p>
    <w:p w:rsidR="008A2A83" w:rsidRPr="008A2A83" w:rsidRDefault="008A2A83" w:rsidP="008A2A83">
      <w:pPr>
        <w:pStyle w:val="1"/>
        <w:shd w:val="clear" w:color="auto" w:fill="auto"/>
        <w:spacing w:before="0" w:after="315" w:line="331" w:lineRule="exact"/>
        <w:jc w:val="center"/>
        <w:rPr>
          <w:b/>
          <w:sz w:val="28"/>
          <w:szCs w:val="28"/>
        </w:rPr>
      </w:pPr>
      <w:r w:rsidRPr="008A2A83">
        <w:rPr>
          <w:b/>
          <w:sz w:val="28"/>
          <w:szCs w:val="28"/>
        </w:rPr>
        <w:t>заключения договора на электроснабжение для индив</w:t>
      </w:r>
      <w:r w:rsidR="005B61B3">
        <w:rPr>
          <w:b/>
          <w:sz w:val="28"/>
          <w:szCs w:val="28"/>
        </w:rPr>
        <w:t>идуальных предпринимателей (ИП)</w:t>
      </w:r>
    </w:p>
    <w:p w:rsidR="008A2A83" w:rsidRPr="005B3706" w:rsidRDefault="008A2A83" w:rsidP="008A2A83">
      <w:pPr>
        <w:pStyle w:val="30"/>
        <w:shd w:val="clear" w:color="auto" w:fill="auto"/>
        <w:spacing w:line="317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Потребитель обращается письменно в РОЭС ТОО «АлматыЭнергоСбыт» с просьбой заключить договор на электроснабжение и предоставляет следующие юридические и технические документы </w:t>
      </w:r>
      <w:proofErr w:type="gramStart"/>
      <w:r>
        <w:rPr>
          <w:b w:val="0"/>
          <w:sz w:val="28"/>
          <w:szCs w:val="28"/>
        </w:rPr>
        <w:t>согласно перечня</w:t>
      </w:r>
      <w:proofErr w:type="gramEnd"/>
      <w:r>
        <w:rPr>
          <w:b w:val="0"/>
          <w:sz w:val="28"/>
          <w:szCs w:val="28"/>
        </w:rPr>
        <w:t>:</w:t>
      </w:r>
    </w:p>
    <w:p w:rsidR="008A2A83" w:rsidRPr="009F61BE" w:rsidRDefault="008A2A83" w:rsidP="008A2A83">
      <w:pPr>
        <w:pStyle w:val="90"/>
        <w:numPr>
          <w:ilvl w:val="0"/>
          <w:numId w:val="1"/>
        </w:numPr>
        <w:shd w:val="clear" w:color="auto" w:fill="auto"/>
        <w:tabs>
          <w:tab w:val="left" w:pos="321"/>
        </w:tabs>
        <w:spacing w:after="0" w:line="312" w:lineRule="exact"/>
        <w:ind w:left="20" w:right="20"/>
        <w:rPr>
          <w:sz w:val="28"/>
          <w:szCs w:val="28"/>
        </w:rPr>
      </w:pPr>
      <w:r w:rsidRPr="009F61BE">
        <w:rPr>
          <w:sz w:val="28"/>
          <w:szCs w:val="28"/>
        </w:rPr>
        <w:t>Копия свидетельства о государственной регистрации индив</w:t>
      </w:r>
      <w:r>
        <w:rPr>
          <w:sz w:val="28"/>
          <w:szCs w:val="28"/>
        </w:rPr>
        <w:t>идуального предпринимателя (ИП);</w:t>
      </w:r>
    </w:p>
    <w:p w:rsidR="008A2A83" w:rsidRPr="00313442" w:rsidRDefault="008A2A83" w:rsidP="008A2A83">
      <w:pPr>
        <w:pStyle w:val="90"/>
        <w:numPr>
          <w:ilvl w:val="0"/>
          <w:numId w:val="1"/>
        </w:numPr>
        <w:tabs>
          <w:tab w:val="left" w:pos="330"/>
        </w:tabs>
        <w:spacing w:line="326" w:lineRule="exact"/>
        <w:ind w:left="20"/>
        <w:rPr>
          <w:sz w:val="28"/>
          <w:szCs w:val="28"/>
        </w:rPr>
      </w:pPr>
      <w:r w:rsidRPr="00313442">
        <w:rPr>
          <w:sz w:val="28"/>
          <w:szCs w:val="28"/>
        </w:rPr>
        <w:t>Копия документа, удостоверяющего личность, содержащая ИИН;</w:t>
      </w:r>
    </w:p>
    <w:p w:rsidR="008A2A83" w:rsidRPr="00E475FD" w:rsidRDefault="008A2A83" w:rsidP="008A2A83">
      <w:pPr>
        <w:pStyle w:val="90"/>
        <w:numPr>
          <w:ilvl w:val="0"/>
          <w:numId w:val="1"/>
        </w:numPr>
        <w:shd w:val="clear" w:color="auto" w:fill="auto"/>
        <w:tabs>
          <w:tab w:val="left" w:pos="321"/>
        </w:tabs>
        <w:spacing w:after="0" w:line="326" w:lineRule="exact"/>
        <w:ind w:left="20" w:right="20"/>
        <w:rPr>
          <w:sz w:val="28"/>
          <w:szCs w:val="28"/>
        </w:rPr>
      </w:pPr>
      <w:r w:rsidRPr="00E475FD">
        <w:rPr>
          <w:sz w:val="28"/>
          <w:szCs w:val="28"/>
        </w:rPr>
        <w:t>Письменное согласие на сбор и обработку персональных данных</w:t>
      </w:r>
      <w:r w:rsidR="005B61B3">
        <w:rPr>
          <w:sz w:val="28"/>
          <w:szCs w:val="28"/>
        </w:rPr>
        <w:t xml:space="preserve"> (заполняется в отделении</w:t>
      </w:r>
      <w:r w:rsidR="00F636E9">
        <w:rPr>
          <w:sz w:val="28"/>
          <w:szCs w:val="28"/>
        </w:rPr>
        <w:t xml:space="preserve"> АлматыЭнергоСбыт</w:t>
      </w:r>
      <w:bookmarkStart w:id="0" w:name="_GoBack"/>
      <w:bookmarkEnd w:id="0"/>
      <w:r w:rsidR="005B61B3">
        <w:rPr>
          <w:sz w:val="28"/>
          <w:szCs w:val="28"/>
        </w:rPr>
        <w:t>)</w:t>
      </w:r>
      <w:r w:rsidRPr="00E475FD">
        <w:rPr>
          <w:sz w:val="28"/>
          <w:szCs w:val="28"/>
        </w:rPr>
        <w:t xml:space="preserve">; </w:t>
      </w:r>
    </w:p>
    <w:p w:rsidR="008A2A83" w:rsidRPr="00313442" w:rsidRDefault="008A2A83" w:rsidP="008A2A83">
      <w:pPr>
        <w:pStyle w:val="90"/>
        <w:numPr>
          <w:ilvl w:val="0"/>
          <w:numId w:val="1"/>
        </w:numPr>
        <w:shd w:val="clear" w:color="auto" w:fill="auto"/>
        <w:tabs>
          <w:tab w:val="left" w:pos="321"/>
        </w:tabs>
        <w:spacing w:after="0" w:line="326" w:lineRule="exact"/>
        <w:ind w:left="20" w:right="20"/>
        <w:rPr>
          <w:sz w:val="28"/>
          <w:szCs w:val="28"/>
        </w:rPr>
      </w:pPr>
      <w:r w:rsidRPr="00E475FD">
        <w:rPr>
          <w:sz w:val="28"/>
          <w:szCs w:val="28"/>
        </w:rPr>
        <w:t>В случае подписания договора не самим потребителем предоставляется копия доверенности, подтверждающая полномочия лица, подписывающего Договор от имени Потребителя, копия удостоверения личности поверенного;</w:t>
      </w:r>
    </w:p>
    <w:p w:rsidR="008A2A83" w:rsidRPr="00313442" w:rsidRDefault="008A2A83" w:rsidP="008A2A83">
      <w:pPr>
        <w:pStyle w:val="90"/>
        <w:numPr>
          <w:ilvl w:val="0"/>
          <w:numId w:val="1"/>
        </w:numPr>
        <w:shd w:val="clear" w:color="auto" w:fill="auto"/>
        <w:tabs>
          <w:tab w:val="left" w:pos="321"/>
        </w:tabs>
        <w:spacing w:after="0" w:line="326" w:lineRule="exact"/>
        <w:ind w:left="20" w:right="20"/>
        <w:rPr>
          <w:sz w:val="28"/>
          <w:szCs w:val="28"/>
        </w:rPr>
      </w:pPr>
      <w:r w:rsidRPr="00313442">
        <w:rPr>
          <w:sz w:val="28"/>
          <w:szCs w:val="28"/>
        </w:rPr>
        <w:t>Справка территориального ЦОН о зарегистрированных правах (обременениях) на недвижимое имущество (объек</w:t>
      </w:r>
      <w:proofErr w:type="gramStart"/>
      <w:r w:rsidRPr="00313442">
        <w:rPr>
          <w:sz w:val="28"/>
          <w:szCs w:val="28"/>
        </w:rPr>
        <w:t>т(</w:t>
      </w:r>
      <w:proofErr w:type="gramEnd"/>
      <w:r w:rsidRPr="00313442">
        <w:rPr>
          <w:sz w:val="28"/>
          <w:szCs w:val="28"/>
        </w:rPr>
        <w:t>-ы) энергоснабжения) и его технических характеристиках или копия иного документа, составленного в соответствии с действующим законодательством Республики Казахстан, подтверждающего право собственности на объект недвижимости (объект(-ы) энергоснабжения) без указания его (их) стоимости;</w:t>
      </w:r>
    </w:p>
    <w:p w:rsidR="008A2A83" w:rsidRPr="00313442" w:rsidRDefault="008A2A83" w:rsidP="008A2A83">
      <w:pPr>
        <w:pStyle w:val="90"/>
        <w:numPr>
          <w:ilvl w:val="0"/>
          <w:numId w:val="1"/>
        </w:numPr>
        <w:shd w:val="clear" w:color="auto" w:fill="auto"/>
        <w:tabs>
          <w:tab w:val="left" w:pos="321"/>
        </w:tabs>
        <w:spacing w:after="0" w:line="326" w:lineRule="exact"/>
        <w:ind w:left="20" w:right="20"/>
        <w:rPr>
          <w:sz w:val="28"/>
          <w:szCs w:val="28"/>
        </w:rPr>
      </w:pPr>
      <w:r w:rsidRPr="00313442">
        <w:rPr>
          <w:sz w:val="28"/>
          <w:szCs w:val="28"/>
        </w:rPr>
        <w:t>Копия документа, свидетельствующего о месте регистрации (прописки) потребителя (копия книги регистрации граждан и/или адресная справка территориального ЦОН/портала «</w:t>
      </w:r>
      <w:proofErr w:type="spellStart"/>
      <w:r w:rsidRPr="00313442">
        <w:rPr>
          <w:sz w:val="28"/>
          <w:szCs w:val="28"/>
          <w:lang w:val="en-US"/>
        </w:rPr>
        <w:t>egov</w:t>
      </w:r>
      <w:proofErr w:type="spellEnd"/>
      <w:r w:rsidRPr="00313442">
        <w:rPr>
          <w:sz w:val="28"/>
          <w:szCs w:val="28"/>
        </w:rPr>
        <w:t>.</w:t>
      </w:r>
      <w:proofErr w:type="spellStart"/>
      <w:r w:rsidRPr="00313442">
        <w:rPr>
          <w:sz w:val="28"/>
          <w:szCs w:val="28"/>
          <w:lang w:val="en-US"/>
        </w:rPr>
        <w:t>kz</w:t>
      </w:r>
      <w:proofErr w:type="spellEnd"/>
      <w:r w:rsidRPr="00313442">
        <w:rPr>
          <w:sz w:val="28"/>
          <w:szCs w:val="28"/>
        </w:rPr>
        <w:t>»);</w:t>
      </w:r>
    </w:p>
    <w:p w:rsidR="008A2A83" w:rsidRPr="00313442" w:rsidRDefault="008A2A83" w:rsidP="008A2A83">
      <w:pPr>
        <w:pStyle w:val="90"/>
        <w:numPr>
          <w:ilvl w:val="0"/>
          <w:numId w:val="1"/>
        </w:numPr>
        <w:shd w:val="clear" w:color="auto" w:fill="auto"/>
        <w:tabs>
          <w:tab w:val="left" w:pos="321"/>
        </w:tabs>
        <w:spacing w:after="237" w:line="260" w:lineRule="exact"/>
        <w:ind w:left="20"/>
        <w:rPr>
          <w:sz w:val="28"/>
          <w:szCs w:val="28"/>
        </w:rPr>
      </w:pPr>
      <w:r w:rsidRPr="00313442">
        <w:rPr>
          <w:sz w:val="28"/>
          <w:szCs w:val="28"/>
        </w:rPr>
        <w:t>Копия документа (справки) с банка подтверждающего банковские реквизиты.</w:t>
      </w:r>
    </w:p>
    <w:p w:rsidR="008A2A83" w:rsidRPr="004335B5" w:rsidRDefault="008A2A83" w:rsidP="008A2A83">
      <w:pPr>
        <w:pStyle w:val="1"/>
        <w:numPr>
          <w:ilvl w:val="0"/>
          <w:numId w:val="2"/>
        </w:numPr>
        <w:shd w:val="clear" w:color="auto" w:fill="auto"/>
        <w:tabs>
          <w:tab w:val="left" w:pos="321"/>
        </w:tabs>
        <w:spacing w:before="0" w:after="230" w:line="278" w:lineRule="exact"/>
        <w:ind w:left="20" w:right="20"/>
      </w:pPr>
      <w:r w:rsidRPr="004335B5">
        <w:rPr>
          <w:b/>
          <w:sz w:val="28"/>
          <w:szCs w:val="28"/>
        </w:rPr>
        <w:t>Перечень технических документов потребителя, необходимых для заключения договора</w:t>
      </w:r>
    </w:p>
    <w:p w:rsidR="008A2A83" w:rsidRDefault="008A2A83" w:rsidP="005B61B3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61B3">
        <w:rPr>
          <w:rFonts w:ascii="Times New Roman" w:hAnsi="Times New Roman" w:cs="Times New Roman"/>
          <w:color w:val="auto"/>
          <w:sz w:val="28"/>
          <w:szCs w:val="28"/>
        </w:rPr>
        <w:t>Акт разграничения балансовой принадлежности электрических сетей и эксплуатационной ответственности сторон со схемой подключения пот</w:t>
      </w:r>
      <w:r w:rsidR="005B61B3" w:rsidRPr="005B61B3">
        <w:rPr>
          <w:rFonts w:ascii="Times New Roman" w:hAnsi="Times New Roman" w:cs="Times New Roman"/>
          <w:color w:val="auto"/>
          <w:sz w:val="28"/>
          <w:szCs w:val="28"/>
        </w:rPr>
        <w:t>ребителя к электрическим сетям</w:t>
      </w:r>
      <w:r w:rsidRPr="005B61B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A2A83" w:rsidRDefault="008A2A83" w:rsidP="005B61B3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61B3">
        <w:rPr>
          <w:rFonts w:ascii="Times New Roman" w:hAnsi="Times New Roman" w:cs="Times New Roman"/>
          <w:color w:val="auto"/>
          <w:sz w:val="28"/>
          <w:szCs w:val="28"/>
        </w:rPr>
        <w:t>Акт приемки системы коммерческого учета электрической энергии</w:t>
      </w:r>
      <w:r w:rsidR="005B61B3" w:rsidRPr="005B61B3">
        <w:rPr>
          <w:rFonts w:ascii="Times New Roman" w:hAnsi="Times New Roman" w:cs="Times New Roman"/>
          <w:color w:val="auto"/>
          <w:sz w:val="28"/>
          <w:szCs w:val="28"/>
        </w:rPr>
        <w:t xml:space="preserve"> (предоставляется АО «АЖК»)</w:t>
      </w:r>
      <w:r w:rsidRPr="005B61B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A2A83" w:rsidRDefault="008A2A83" w:rsidP="005B61B3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61B3">
        <w:rPr>
          <w:rFonts w:ascii="Times New Roman" w:hAnsi="Times New Roman" w:cs="Times New Roman"/>
          <w:color w:val="auto"/>
          <w:sz w:val="28"/>
          <w:szCs w:val="28"/>
        </w:rPr>
        <w:t>Копия технических условий (за исключением физических лиц, проживающих в многоквартирных застройках);</w:t>
      </w:r>
    </w:p>
    <w:p w:rsidR="008A2A83" w:rsidRPr="005B61B3" w:rsidRDefault="008A2A83" w:rsidP="005B61B3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61B3">
        <w:rPr>
          <w:rFonts w:ascii="Times New Roman" w:hAnsi="Times New Roman" w:cs="Times New Roman"/>
          <w:color w:val="auto"/>
          <w:sz w:val="28"/>
          <w:szCs w:val="28"/>
        </w:rPr>
        <w:t>Акт аварийной и (или) технологической брони (при необходимости).</w:t>
      </w:r>
    </w:p>
    <w:p w:rsidR="008A2A83" w:rsidRPr="005B61B3" w:rsidRDefault="008A2A83" w:rsidP="005B61B3">
      <w:pPr>
        <w:pStyle w:val="1"/>
        <w:shd w:val="clear" w:color="auto" w:fill="auto"/>
        <w:tabs>
          <w:tab w:val="left" w:pos="321"/>
        </w:tabs>
        <w:spacing w:before="0" w:after="0" w:line="278" w:lineRule="exact"/>
        <w:ind w:left="23" w:right="23"/>
        <w:rPr>
          <w:sz w:val="10"/>
          <w:szCs w:val="10"/>
        </w:rPr>
      </w:pPr>
    </w:p>
    <w:p w:rsidR="008A2A83" w:rsidRPr="004335B5" w:rsidRDefault="008A2A83" w:rsidP="008A2A83">
      <w:pPr>
        <w:pStyle w:val="1"/>
        <w:shd w:val="clear" w:color="auto" w:fill="auto"/>
        <w:tabs>
          <w:tab w:val="left" w:pos="321"/>
        </w:tabs>
        <w:spacing w:before="0" w:after="230" w:line="278" w:lineRule="exact"/>
        <w:ind w:right="20"/>
      </w:pPr>
      <w:r w:rsidRPr="004335B5">
        <w:rPr>
          <w:rStyle w:val="10"/>
          <w:rFonts w:eastAsia="Courier New"/>
          <w:b/>
          <w:color w:val="auto"/>
          <w:sz w:val="24"/>
          <w:szCs w:val="24"/>
        </w:rPr>
        <w:t xml:space="preserve">Примечание </w:t>
      </w:r>
      <w:r w:rsidRPr="004335B5">
        <w:rPr>
          <w:b/>
        </w:rPr>
        <w:t>-</w:t>
      </w:r>
      <w:r w:rsidRPr="004335B5">
        <w:t xml:space="preserve"> При заключении договора в связи с истечением срока действия договора или введением новой редакции договора с тем же потребителем, им предоставляются только отсутствующие юридические и технические документы (при их наличии в личном деле потребителя и отсутствия в них каких-либо изменений).</w:t>
      </w:r>
    </w:p>
    <w:p w:rsidR="005B61B3" w:rsidRDefault="008A2A83" w:rsidP="00165317">
      <w:pPr>
        <w:pStyle w:val="1"/>
        <w:shd w:val="clear" w:color="auto" w:fill="auto"/>
        <w:tabs>
          <w:tab w:val="left" w:pos="321"/>
        </w:tabs>
        <w:spacing w:before="0" w:after="230" w:line="278" w:lineRule="exact"/>
        <w:ind w:right="20"/>
        <w:rPr>
          <w:rStyle w:val="10"/>
          <w:rFonts w:eastAsia="Courier New"/>
          <w:color w:val="auto"/>
          <w:sz w:val="24"/>
          <w:szCs w:val="24"/>
        </w:rPr>
      </w:pPr>
      <w:r w:rsidRPr="00165317">
        <w:rPr>
          <w:rStyle w:val="10"/>
          <w:rFonts w:eastAsia="Courier New"/>
          <w:color w:val="auto"/>
          <w:sz w:val="24"/>
          <w:szCs w:val="24"/>
        </w:rPr>
        <w:t>В случаях изменения собственника юридического лица при неизменности схемы внешнего энергоснабжения и неизменности потребляемой мощности предоставляется полный пакет юридических документов (п. I) и технической документации (п. II).</w:t>
      </w:r>
    </w:p>
    <w:p w:rsidR="008A2A83" w:rsidRPr="00607529" w:rsidRDefault="008A2A83" w:rsidP="00165317">
      <w:pPr>
        <w:pStyle w:val="1"/>
        <w:shd w:val="clear" w:color="auto" w:fill="auto"/>
        <w:tabs>
          <w:tab w:val="left" w:pos="321"/>
        </w:tabs>
        <w:spacing w:before="0" w:after="230" w:line="278" w:lineRule="exact"/>
        <w:ind w:right="20"/>
        <w:rPr>
          <w:sz w:val="28"/>
          <w:szCs w:val="28"/>
        </w:rPr>
      </w:pPr>
      <w:r w:rsidRPr="00165317">
        <w:rPr>
          <w:rStyle w:val="10"/>
          <w:rFonts w:eastAsia="Courier New"/>
          <w:color w:val="auto"/>
          <w:sz w:val="24"/>
          <w:szCs w:val="24"/>
        </w:rPr>
        <w:t>Предоставление технических условий при смене владельца объектов не требуется.</w:t>
      </w:r>
    </w:p>
    <w:sectPr w:rsidR="008A2A83" w:rsidRPr="00607529" w:rsidSect="00165317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41B7"/>
    <w:multiLevelType w:val="hybridMultilevel"/>
    <w:tmpl w:val="72AE1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1078B4"/>
    <w:multiLevelType w:val="hybridMultilevel"/>
    <w:tmpl w:val="4D508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57943"/>
    <w:multiLevelType w:val="multilevel"/>
    <w:tmpl w:val="88AC912A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08349D"/>
    <w:multiLevelType w:val="multilevel"/>
    <w:tmpl w:val="F70C48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814DC8"/>
    <w:multiLevelType w:val="hybridMultilevel"/>
    <w:tmpl w:val="CB424874"/>
    <w:lvl w:ilvl="0" w:tplc="B5CCF8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3"/>
    <w:rsid w:val="00165317"/>
    <w:rsid w:val="00424319"/>
    <w:rsid w:val="005B61B3"/>
    <w:rsid w:val="007156B1"/>
    <w:rsid w:val="008A2A83"/>
    <w:rsid w:val="00BC2D58"/>
    <w:rsid w:val="00E475FD"/>
    <w:rsid w:val="00F6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A2A8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8A2A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A2A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(10)"/>
    <w:basedOn w:val="a0"/>
    <w:rsid w:val="008A2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0">
    <w:name w:val="Основной текст (3)"/>
    <w:basedOn w:val="a"/>
    <w:link w:val="3"/>
    <w:rsid w:val="008A2A8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link w:val="a3"/>
    <w:rsid w:val="008A2A83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90">
    <w:name w:val="Основной текст (9)"/>
    <w:basedOn w:val="a"/>
    <w:link w:val="9"/>
    <w:rsid w:val="008A2A8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5B6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A2A8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8A2A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A2A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(10)"/>
    <w:basedOn w:val="a0"/>
    <w:rsid w:val="008A2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0">
    <w:name w:val="Основной текст (3)"/>
    <w:basedOn w:val="a"/>
    <w:link w:val="3"/>
    <w:rsid w:val="008A2A8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link w:val="a3"/>
    <w:rsid w:val="008A2A83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90">
    <w:name w:val="Основной текст (9)"/>
    <w:basedOn w:val="a"/>
    <w:link w:val="9"/>
    <w:rsid w:val="008A2A8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5B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ДСГ Биалиева Светлана</dc:creator>
  <cp:lastModifiedBy>АЭС Алпысбаева Динара Ашмардановна</cp:lastModifiedBy>
  <cp:revision>5</cp:revision>
  <cp:lastPrinted>2016-01-27T07:48:00Z</cp:lastPrinted>
  <dcterms:created xsi:type="dcterms:W3CDTF">2019-07-26T09:48:00Z</dcterms:created>
  <dcterms:modified xsi:type="dcterms:W3CDTF">2019-08-09T08:56:00Z</dcterms:modified>
</cp:coreProperties>
</file>