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1AB" w:rsidRDefault="00565CC8" w:rsidP="00565CC8">
      <w:pPr>
        <w:pStyle w:val="a3"/>
        <w:jc w:val="both"/>
        <w:rPr>
          <w:rFonts w:ascii="Times New Roman" w:hAnsi="Times New Roman" w:cs="Times New Roman"/>
        </w:rPr>
      </w:pPr>
      <w:r w:rsidRPr="00565CC8">
        <w:rPr>
          <w:rFonts w:ascii="Times New Roman" w:hAnsi="Times New Roman" w:cs="Times New Roman"/>
        </w:rPr>
        <w:t>Личный кабинет для юридических лиц ТОО «АлматыЭнергоСбыт»</w:t>
      </w:r>
      <w:r>
        <w:rPr>
          <w:rFonts w:ascii="Times New Roman" w:hAnsi="Times New Roman" w:cs="Times New Roman"/>
        </w:rPr>
        <w:t xml:space="preserve"> </w:t>
      </w:r>
    </w:p>
    <w:p w:rsidR="00565CC8" w:rsidRDefault="00565CC8" w:rsidP="00565CC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Заявка на заключение договора.</w:t>
      </w:r>
    </w:p>
    <w:p w:rsidR="00565CC8" w:rsidRDefault="00565CC8" w:rsidP="00565CC8">
      <w:pPr>
        <w:pStyle w:val="a3"/>
        <w:jc w:val="both"/>
        <w:rPr>
          <w:rFonts w:ascii="Times New Roman" w:hAnsi="Times New Roman" w:cs="Times New Roman"/>
        </w:rPr>
      </w:pPr>
    </w:p>
    <w:p w:rsidR="00565CC8" w:rsidRPr="00565CC8" w:rsidRDefault="00565CC8" w:rsidP="00565CC8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1308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C8" w:rsidRDefault="00565CC8" w:rsidP="00565CC8">
      <w:pPr>
        <w:pStyle w:val="a3"/>
        <w:jc w:val="both"/>
        <w:rPr>
          <w:rFonts w:ascii="Times New Roman" w:hAnsi="Times New Roman" w:cs="Times New Roman"/>
        </w:rPr>
      </w:pPr>
    </w:p>
    <w:p w:rsidR="00780B3A" w:rsidRDefault="00780B3A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Внимание</w:t>
      </w:r>
      <w:r>
        <w:rPr>
          <w:rFonts w:ascii="Times New Roman" w:hAnsi="Times New Roman" w:cs="Times New Roman"/>
          <w:color w:val="000000" w:themeColor="text1"/>
        </w:rPr>
        <w:t xml:space="preserve">! </w:t>
      </w:r>
    </w:p>
    <w:p w:rsidR="00780B3A" w:rsidRDefault="00780B3A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780B3A" w:rsidRDefault="00780B3A" w:rsidP="00780B3A">
      <w:pPr>
        <w:pStyle w:val="a3"/>
        <w:tabs>
          <w:tab w:val="left" w:pos="427"/>
        </w:tabs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Для корректной работы должна быть установлена</w:t>
      </w:r>
      <w:r w:rsidR="002F1073" w:rsidRPr="002F1073">
        <w:rPr>
          <w:rFonts w:ascii="Times New Roman" w:hAnsi="Times New Roman" w:cs="Times New Roman"/>
          <w:color w:val="000000" w:themeColor="text1"/>
        </w:rPr>
        <w:t xml:space="preserve"> последняя версия</w:t>
      </w:r>
      <w:r w:rsidR="002F1073">
        <w:rPr>
          <w:rFonts w:ascii="Times New Roman" w:hAnsi="Times New Roman" w:cs="Times New Roman"/>
          <w:color w:val="000000" w:themeColor="text1"/>
        </w:rPr>
        <w:t xml:space="preserve"> программы</w:t>
      </w:r>
      <w:r>
        <w:rPr>
          <w:rFonts w:ascii="Times New Roman" w:hAnsi="Times New Roman" w:cs="Times New Roman"/>
          <w:color w:val="000000" w:themeColor="text1"/>
        </w:rPr>
        <w:t xml:space="preserve"> NCALayer.</w:t>
      </w:r>
    </w:p>
    <w:p w:rsidR="002F1073" w:rsidRDefault="002F1073" w:rsidP="002F1073">
      <w:r>
        <w:rPr>
          <w:color w:val="000000" w:themeColor="text1"/>
        </w:rPr>
        <w:t xml:space="preserve">Руководство пользователя </w:t>
      </w:r>
      <w:r>
        <w:rPr>
          <w:color w:val="000000" w:themeColor="text1"/>
          <w:lang w:val="kk-KZ"/>
        </w:rPr>
        <w:t>NCL</w:t>
      </w:r>
      <w:r>
        <w:rPr>
          <w:color w:val="000000" w:themeColor="text1"/>
          <w:lang w:val="en-US"/>
        </w:rPr>
        <w:t>a</w:t>
      </w:r>
      <w:r>
        <w:rPr>
          <w:color w:val="000000" w:themeColor="text1"/>
          <w:lang w:val="kk-KZ"/>
        </w:rPr>
        <w:t>yer</w:t>
      </w:r>
      <w:r w:rsidRPr="002F1073">
        <w:rPr>
          <w:color w:val="000000" w:themeColor="text1"/>
        </w:rPr>
        <w:t xml:space="preserve">: </w:t>
      </w:r>
      <w:hyperlink r:id="rId8" w:history="1">
        <w:r>
          <w:rPr>
            <w:rStyle w:val="a8"/>
          </w:rPr>
          <w:t>http://pki.gov.kz/nl_ru/</w:t>
        </w:r>
      </w:hyperlink>
    </w:p>
    <w:p w:rsidR="00780B3A" w:rsidRPr="002F1073" w:rsidRDefault="00780B3A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p w:rsidR="00830486" w:rsidRDefault="00DF550A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Для выбора ключа авторизации необходимо нажать </w:t>
      </w:r>
      <w:r w:rsidR="00830486">
        <w:rPr>
          <w:rFonts w:ascii="Times New Roman" w:hAnsi="Times New Roman" w:cs="Times New Roman"/>
          <w:color w:val="000000" w:themeColor="text1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571429" cy="266667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и выбрать путь хранения данного ключа.</w:t>
      </w:r>
    </w:p>
    <w:p w:rsidR="00DF550A" w:rsidRDefault="00DF550A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При загрузке </w:t>
      </w:r>
      <w:r w:rsidR="00A47DF5">
        <w:rPr>
          <w:rFonts w:ascii="Times New Roman" w:hAnsi="Times New Roman" w:cs="Times New Roman"/>
          <w:color w:val="000000" w:themeColor="text1"/>
        </w:rPr>
        <w:t>ключа авторизации выдается следующая форма для ввода пароля на хранилище ключей.</w:t>
      </w:r>
    </w:p>
    <w:p w:rsidR="00830486" w:rsidRPr="00830486" w:rsidRDefault="00830486" w:rsidP="00830486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830486" w:rsidRDefault="00830486" w:rsidP="009B6646">
      <w:pPr>
        <w:pStyle w:val="a3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14525" y="3619500"/>
            <wp:positionH relativeFrom="column">
              <wp:posOffset>1918335</wp:posOffset>
            </wp:positionH>
            <wp:positionV relativeFrom="paragraph">
              <wp:align>top</wp:align>
            </wp:positionV>
            <wp:extent cx="4272280" cy="19715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197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646">
        <w:rPr>
          <w:rFonts w:ascii="Times New Roman" w:hAnsi="Times New Roman" w:cs="Times New Roman"/>
          <w:color w:val="FF0000"/>
        </w:rPr>
        <w:br w:type="textWrapping" w:clear="all"/>
      </w:r>
    </w:p>
    <w:p w:rsidR="00830486" w:rsidRDefault="00830486" w:rsidP="00830486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</w:p>
    <w:p w:rsidR="00A47DF5" w:rsidRDefault="00A47DF5" w:rsidP="00A47DF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При нажатии на «</w:t>
      </w:r>
      <w:r>
        <w:rPr>
          <w:rFonts w:ascii="Times New Roman" w:hAnsi="Times New Roman" w:cs="Times New Roman"/>
          <w:color w:val="000000" w:themeColor="text1"/>
          <w:lang w:val="en-US"/>
        </w:rPr>
        <w:t>Enter</w:t>
      </w:r>
      <w:r>
        <w:rPr>
          <w:rFonts w:ascii="Times New Roman" w:hAnsi="Times New Roman" w:cs="Times New Roman"/>
          <w:color w:val="000000" w:themeColor="text1"/>
        </w:rPr>
        <w:t xml:space="preserve">» в нижней части формы </w:t>
      </w:r>
      <w:r w:rsidR="009D35E7">
        <w:rPr>
          <w:rFonts w:ascii="Times New Roman" w:hAnsi="Times New Roman" w:cs="Times New Roman"/>
          <w:color w:val="000000" w:themeColor="text1"/>
        </w:rPr>
        <w:t xml:space="preserve">загружается для просмотра </w:t>
      </w:r>
      <w:r>
        <w:rPr>
          <w:rFonts w:ascii="Times New Roman" w:hAnsi="Times New Roman" w:cs="Times New Roman"/>
          <w:color w:val="000000" w:themeColor="text1"/>
        </w:rPr>
        <w:t>информация по ключу.</w:t>
      </w:r>
    </w:p>
    <w:p w:rsidR="00A154B5" w:rsidRPr="00A47DF5" w:rsidRDefault="00A154B5" w:rsidP="00A47DF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830486" w:rsidRDefault="00830486" w:rsidP="009B6646">
      <w:pPr>
        <w:pStyle w:val="a3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009775" y="6229350"/>
            <wp:positionH relativeFrom="column">
              <wp:posOffset>2013585</wp:posOffset>
            </wp:positionH>
            <wp:positionV relativeFrom="paragraph">
              <wp:align>top</wp:align>
            </wp:positionV>
            <wp:extent cx="4074368" cy="3465499"/>
            <wp:effectExtent l="0" t="0" r="254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368" cy="346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646">
        <w:rPr>
          <w:rFonts w:ascii="Times New Roman" w:hAnsi="Times New Roman" w:cs="Times New Roman"/>
          <w:color w:val="FF0000"/>
        </w:rPr>
        <w:br w:type="textWrapping" w:clear="all"/>
      </w:r>
    </w:p>
    <w:p w:rsidR="00413FD3" w:rsidRDefault="00413FD3" w:rsidP="00830486">
      <w:pPr>
        <w:pStyle w:val="a3"/>
        <w:jc w:val="center"/>
        <w:rPr>
          <w:rFonts w:ascii="Times New Roman" w:hAnsi="Times New Roman" w:cs="Times New Roman"/>
          <w:color w:val="FF0000"/>
        </w:rPr>
      </w:pPr>
    </w:p>
    <w:p w:rsidR="00A154B5" w:rsidRDefault="009D35E7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При нажатии на кнопку </w:t>
      </w:r>
      <w:r>
        <w:rPr>
          <w:noProof/>
          <w:lang w:eastAsia="ru-RU"/>
        </w:rPr>
        <w:drawing>
          <wp:inline distT="0" distB="0" distL="0" distR="0">
            <wp:extent cx="1298602" cy="22616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11" cy="2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выполняется вход на </w:t>
      </w:r>
      <w:r w:rsidR="00FF733E">
        <w:rPr>
          <w:rFonts w:ascii="Times New Roman" w:hAnsi="Times New Roman" w:cs="Times New Roman"/>
          <w:color w:val="000000" w:themeColor="text1"/>
        </w:rPr>
        <w:t>страницу</w:t>
      </w:r>
      <w:r>
        <w:rPr>
          <w:rFonts w:ascii="Times New Roman" w:hAnsi="Times New Roman" w:cs="Times New Roman"/>
          <w:color w:val="000000" w:themeColor="text1"/>
        </w:rPr>
        <w:t xml:space="preserve"> «Заявки».</w:t>
      </w:r>
    </w:p>
    <w:p w:rsidR="009D35E7" w:rsidRDefault="009D35E7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9D35E7" w:rsidRDefault="009D35E7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940425" cy="8343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E7" w:rsidRDefault="009D35E7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F733E" w:rsidRDefault="00FF733E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Для создания заявки необходимо </w:t>
      </w:r>
      <w:r w:rsidR="00FA7EE9">
        <w:rPr>
          <w:rFonts w:ascii="Times New Roman" w:hAnsi="Times New Roman" w:cs="Times New Roman"/>
          <w:color w:val="000000" w:themeColor="text1"/>
        </w:rPr>
        <w:t xml:space="preserve">нажать </w:t>
      </w:r>
      <w:r>
        <w:rPr>
          <w:noProof/>
          <w:lang w:eastAsia="ru-RU"/>
        </w:rPr>
        <w:drawing>
          <wp:inline distT="0" distB="0" distL="0" distR="0">
            <wp:extent cx="1123810" cy="266667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EE9">
        <w:rPr>
          <w:rFonts w:ascii="Times New Roman" w:hAnsi="Times New Roman" w:cs="Times New Roman"/>
          <w:color w:val="000000" w:themeColor="text1"/>
        </w:rPr>
        <w:t xml:space="preserve">, после которой будет выполнена загрузка страницы </w:t>
      </w:r>
      <w:r w:rsidR="00FA7EE9">
        <w:rPr>
          <w:noProof/>
          <w:lang w:eastAsia="ru-RU"/>
        </w:rPr>
        <w:drawing>
          <wp:inline distT="0" distB="0" distL="0" distR="0">
            <wp:extent cx="2113109" cy="24787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685" cy="26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EE9">
        <w:rPr>
          <w:rFonts w:ascii="Times New Roman" w:hAnsi="Times New Roman" w:cs="Times New Roman"/>
          <w:color w:val="000000" w:themeColor="text1"/>
        </w:rPr>
        <w:t>.</w:t>
      </w:r>
    </w:p>
    <w:p w:rsidR="00FA7EE9" w:rsidRDefault="00FA7EE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A7EE9" w:rsidRDefault="00FA7EE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940425" cy="3063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EE9" w:rsidRDefault="00FA7EE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A7EE9" w:rsidRDefault="00FA7EE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Для создания заявки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752381" cy="28571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>, после заполнения информации на данной странице.</w:t>
      </w: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На странице «Заявки» создается черновик заявки:</w:t>
      </w: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940425" cy="13360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При нажатии на кнопку </w:t>
      </w:r>
      <w:r>
        <w:rPr>
          <w:noProof/>
          <w:lang w:eastAsia="ru-RU"/>
        </w:rPr>
        <w:drawing>
          <wp:inline distT="0" distB="0" distL="0" distR="0">
            <wp:extent cx="1390810" cy="206897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666" cy="21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открывается форма для загрузки документов по определенным типам:</w:t>
      </w: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793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После загрузки необходимых документов, при нажатии на </w:t>
      </w:r>
      <w:r>
        <w:rPr>
          <w:noProof/>
          <w:lang w:eastAsia="ru-RU"/>
        </w:rPr>
        <w:drawing>
          <wp:inline distT="0" distB="0" distL="0" distR="0">
            <wp:extent cx="2162044" cy="20746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590" cy="21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>, откроется страница «Отправка заявки на рассмотрение».</w:t>
      </w: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940425" cy="12763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A9" w:rsidRDefault="00F302A9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69696B" w:rsidRDefault="0069696B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color w:val="000000" w:themeColor="text1"/>
        </w:rPr>
        <w:t xml:space="preserve">На данной странице для загрузки ЭЦП необходимо нажать </w:t>
      </w:r>
      <w:r w:rsidR="00F302A9">
        <w:rPr>
          <w:noProof/>
          <w:lang w:eastAsia="ru-RU"/>
        </w:rPr>
        <w:drawing>
          <wp:inline distT="0" distB="0" distL="0" distR="0">
            <wp:extent cx="914286" cy="27619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и выбрать путь хранения ЭЦП, ввести пароль на хранилище ключей и нажать кнопку </w:t>
      </w:r>
      <w:r>
        <w:rPr>
          <w:noProof/>
          <w:lang w:eastAsia="ru-RU"/>
        </w:rPr>
        <w:drawing>
          <wp:inline distT="0" distB="0" distL="0" distR="0">
            <wp:extent cx="1091132" cy="2120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885" cy="2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для отправки</w:t>
      </w:r>
      <w:r w:rsidR="002054B1">
        <w:rPr>
          <w:rFonts w:ascii="Times New Roman" w:hAnsi="Times New Roman" w:cs="Times New Roman"/>
          <w:color w:val="000000" w:themeColor="text1"/>
        </w:rPr>
        <w:t xml:space="preserve"> на рассмотрении в ТОО «</w:t>
      </w:r>
      <w:r w:rsidR="002054B1">
        <w:rPr>
          <w:rFonts w:ascii="Times New Roman" w:hAnsi="Times New Roman" w:cs="Times New Roman"/>
          <w:color w:val="000000" w:themeColor="text1"/>
          <w:lang w:val="kk-KZ"/>
        </w:rPr>
        <w:t>АлматыЭнергоСбыт».</w:t>
      </w:r>
    </w:p>
    <w:p w:rsidR="002054B1" w:rsidRDefault="002054B1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kk-KZ"/>
        </w:rPr>
      </w:pPr>
    </w:p>
    <w:p w:rsidR="00D961A9" w:rsidRDefault="00D961A9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9485" cy="3444335"/>
            <wp:effectExtent l="0" t="0" r="825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482" cy="34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1A9" w:rsidRDefault="00D961A9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kk-KZ"/>
        </w:rPr>
      </w:pPr>
    </w:p>
    <w:p w:rsidR="002054B1" w:rsidRDefault="002054B1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color w:val="000000" w:themeColor="text1"/>
          <w:lang w:val="kk-KZ"/>
        </w:rPr>
        <w:t>На странице «Заявки» обновится информация по статусу заявки:</w:t>
      </w:r>
    </w:p>
    <w:p w:rsidR="002054B1" w:rsidRDefault="002054B1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kk-KZ"/>
        </w:rPr>
      </w:pPr>
    </w:p>
    <w:p w:rsidR="002054B1" w:rsidRDefault="002054B1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57062" cy="156485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056" cy="157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B1" w:rsidRDefault="002054B1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kk-KZ"/>
        </w:rPr>
      </w:pPr>
    </w:p>
    <w:p w:rsidR="003B32C2" w:rsidRDefault="003B32C2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При обновлении страницы можно просматривать статус заявки.</w:t>
      </w:r>
    </w:p>
    <w:p w:rsidR="003B32C2" w:rsidRPr="003B32C2" w:rsidRDefault="003B32C2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2054B1" w:rsidRPr="00A72136" w:rsidRDefault="00A72136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63322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6B" w:rsidRDefault="0069696B" w:rsidP="00A154B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3B32C2" w:rsidRDefault="003B32C2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Если заявка согласована поставщиком, статус заявки изменяется на «На подписании у потребителя».</w:t>
      </w:r>
    </w:p>
    <w:p w:rsidR="003B32C2" w:rsidRDefault="003B32C2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3B32C2" w:rsidRPr="003B32C2" w:rsidRDefault="003B32C2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22821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C2" w:rsidRPr="003B32C2" w:rsidRDefault="003B32C2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3B32C2" w:rsidRDefault="003B32C2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На странице становятся доступны следующие </w:t>
      </w:r>
      <w:r w:rsidR="005A1374">
        <w:rPr>
          <w:rFonts w:ascii="Times New Roman" w:hAnsi="Times New Roman" w:cs="Times New Roman"/>
          <w:color w:val="000000" w:themeColor="text1"/>
        </w:rPr>
        <w:t xml:space="preserve">пункты </w:t>
      </w:r>
      <w:r w:rsidR="005A1374">
        <w:rPr>
          <w:noProof/>
          <w:lang w:eastAsia="ru-RU"/>
        </w:rPr>
        <w:drawing>
          <wp:inline distT="0" distB="0" distL="0" distR="0">
            <wp:extent cx="1091133" cy="187877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23" cy="1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374">
        <w:rPr>
          <w:rFonts w:ascii="Times New Roman" w:hAnsi="Times New Roman" w:cs="Times New Roman"/>
          <w:color w:val="000000" w:themeColor="text1"/>
        </w:rPr>
        <w:t xml:space="preserve"> и </w:t>
      </w:r>
      <w:r w:rsidR="005A1374">
        <w:rPr>
          <w:noProof/>
          <w:lang w:eastAsia="ru-RU"/>
        </w:rPr>
        <w:drawing>
          <wp:inline distT="0" distB="0" distL="0" distR="0">
            <wp:extent cx="1206396" cy="222837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83" cy="22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374">
        <w:rPr>
          <w:rFonts w:ascii="Times New Roman" w:hAnsi="Times New Roman" w:cs="Times New Roman"/>
          <w:color w:val="000000" w:themeColor="text1"/>
        </w:rPr>
        <w:t>.</w:t>
      </w:r>
    </w:p>
    <w:p w:rsidR="005A1374" w:rsidRDefault="005A1374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5A1374" w:rsidRDefault="005A1374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При выборе </w:t>
      </w:r>
      <w:r>
        <w:rPr>
          <w:noProof/>
          <w:lang w:eastAsia="ru-RU"/>
        </w:rPr>
        <w:drawing>
          <wp:inline distT="0" distB="0" distL="0" distR="0">
            <wp:extent cx="1183341" cy="2185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30" cy="22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открывается страница для просмотра текста договора.</w:t>
      </w:r>
    </w:p>
    <w:p w:rsidR="005A1374" w:rsidRDefault="005A1374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5A1374" w:rsidRDefault="005A1374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4057549" cy="2950669"/>
            <wp:effectExtent l="0" t="0" r="63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81" cy="295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74" w:rsidRDefault="005A1374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5A1374" w:rsidRDefault="00154D11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0975" cy="4646268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957" cy="46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74" w:rsidRDefault="005A1374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5A1374" w:rsidRDefault="005A1374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При выборе </w:t>
      </w:r>
      <w:r>
        <w:rPr>
          <w:noProof/>
          <w:lang w:eastAsia="ru-RU"/>
        </w:rPr>
        <w:drawing>
          <wp:inline distT="0" distB="0" distL="0" distR="0">
            <wp:extent cx="1091133" cy="187877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23" cy="1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открывается страница «Отправка заявки на рассмотрение»</w:t>
      </w:r>
      <w:r w:rsidR="007678EF">
        <w:rPr>
          <w:rFonts w:ascii="Times New Roman" w:hAnsi="Times New Roman" w:cs="Times New Roman"/>
          <w:color w:val="000000" w:themeColor="text1"/>
        </w:rPr>
        <w:t xml:space="preserve"> для подписания договора.</w:t>
      </w:r>
    </w:p>
    <w:p w:rsidR="005A1374" w:rsidRDefault="005A1374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4410635" cy="2357839"/>
            <wp:effectExtent l="0" t="0" r="952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937" cy="23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74" w:rsidRDefault="007678EF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На странице «Заявки» статус заявки обновляется на «Договор подписан».</w:t>
      </w:r>
    </w:p>
    <w:p w:rsidR="00AF6C9C" w:rsidRPr="009B6646" w:rsidRDefault="00AF6C9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F608C" w:rsidRDefault="00FF608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Если заявка отклонена представителем ТОО «АлматыЭнергоСбыт» статус заявки обновится:</w:t>
      </w:r>
    </w:p>
    <w:p w:rsidR="00FF608C" w:rsidRPr="009B6646" w:rsidRDefault="00FF608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AF6C9C" w:rsidRDefault="00FF608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1801" cy="1594873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223" cy="160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C9C">
        <w:rPr>
          <w:rFonts w:ascii="Times New Roman" w:hAnsi="Times New Roman" w:cs="Times New Roman"/>
          <w:color w:val="000000" w:themeColor="text1"/>
        </w:rPr>
        <w:t xml:space="preserve"> </w:t>
      </w:r>
    </w:p>
    <w:p w:rsidR="00FF608C" w:rsidRDefault="00FF608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F608C" w:rsidRDefault="00FF608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Заявка также может быть возвращена потребителю, статус заявки на странице обновится:</w:t>
      </w:r>
    </w:p>
    <w:p w:rsidR="00FF608C" w:rsidRDefault="00FF608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F608C" w:rsidRDefault="00FF608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3980329" cy="1842884"/>
            <wp:effectExtent l="0" t="0" r="127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249" cy="185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8C" w:rsidRPr="00AF6C9C" w:rsidRDefault="00FF608C" w:rsidP="00A154B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sectPr w:rsidR="00FF608C" w:rsidRPr="00AF6C9C" w:rsidSect="00B90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2A6" w:rsidRDefault="004572A6" w:rsidP="009B6646">
      <w:r>
        <w:separator/>
      </w:r>
    </w:p>
  </w:endnote>
  <w:endnote w:type="continuationSeparator" w:id="0">
    <w:p w:rsidR="004572A6" w:rsidRDefault="004572A6" w:rsidP="009B6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2A6" w:rsidRDefault="004572A6" w:rsidP="009B6646">
      <w:r>
        <w:separator/>
      </w:r>
    </w:p>
  </w:footnote>
  <w:footnote w:type="continuationSeparator" w:id="0">
    <w:p w:rsidR="004572A6" w:rsidRDefault="004572A6" w:rsidP="009B66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B5F49"/>
    <w:multiLevelType w:val="hybridMultilevel"/>
    <w:tmpl w:val="8F8A3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5CC8"/>
    <w:rsid w:val="00154D11"/>
    <w:rsid w:val="002054B1"/>
    <w:rsid w:val="002551AB"/>
    <w:rsid w:val="002F1073"/>
    <w:rsid w:val="003B32C2"/>
    <w:rsid w:val="00413FD3"/>
    <w:rsid w:val="004572A6"/>
    <w:rsid w:val="00554A5F"/>
    <w:rsid w:val="00565CC8"/>
    <w:rsid w:val="005A1374"/>
    <w:rsid w:val="0069696B"/>
    <w:rsid w:val="007678EF"/>
    <w:rsid w:val="00780B3A"/>
    <w:rsid w:val="00793856"/>
    <w:rsid w:val="00805AC4"/>
    <w:rsid w:val="00830486"/>
    <w:rsid w:val="00843F3F"/>
    <w:rsid w:val="009B6646"/>
    <w:rsid w:val="009D35E7"/>
    <w:rsid w:val="00A154B5"/>
    <w:rsid w:val="00A24AAF"/>
    <w:rsid w:val="00A47DF5"/>
    <w:rsid w:val="00A72136"/>
    <w:rsid w:val="00AF6C9C"/>
    <w:rsid w:val="00B16EA0"/>
    <w:rsid w:val="00B90DED"/>
    <w:rsid w:val="00D961A9"/>
    <w:rsid w:val="00DF550A"/>
    <w:rsid w:val="00F302A9"/>
    <w:rsid w:val="00FA7EE9"/>
    <w:rsid w:val="00FF608C"/>
    <w:rsid w:val="00FF7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3A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5CC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B6646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B6646"/>
  </w:style>
  <w:style w:type="paragraph" w:styleId="a6">
    <w:name w:val="footer"/>
    <w:basedOn w:val="a"/>
    <w:link w:val="a7"/>
    <w:uiPriority w:val="99"/>
    <w:unhideWhenUsed/>
    <w:rsid w:val="009B6646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B6646"/>
  </w:style>
  <w:style w:type="character" w:styleId="a8">
    <w:name w:val="Hyperlink"/>
    <w:basedOn w:val="a0"/>
    <w:uiPriority w:val="99"/>
    <w:unhideWhenUsed/>
    <w:rsid w:val="00780B3A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F1073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54A5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4A5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6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ki.gov.kz/nl_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Бисембаева Алия</dc:creator>
  <cp:lastModifiedBy>opak</cp:lastModifiedBy>
  <cp:revision>2</cp:revision>
  <dcterms:created xsi:type="dcterms:W3CDTF">2018-11-29T08:11:00Z</dcterms:created>
  <dcterms:modified xsi:type="dcterms:W3CDTF">2018-11-29T08:11:00Z</dcterms:modified>
</cp:coreProperties>
</file>