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8E" w:rsidRPr="00A13B76" w:rsidRDefault="00B1608E" w:rsidP="00B1608E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lang w:val="kk-KZ"/>
        </w:rPr>
      </w:pPr>
      <w:r w:rsidRPr="00A13B76">
        <w:rPr>
          <w:b/>
          <w:sz w:val="28"/>
          <w:szCs w:val="28"/>
          <w:lang w:val="kk-KZ"/>
        </w:rPr>
        <w:t>«АлматыЭнергоСбыт» ЖШС</w:t>
      </w:r>
    </w:p>
    <w:p w:rsidR="00B1608E" w:rsidRPr="00A13B76" w:rsidRDefault="00B1608E" w:rsidP="00B1608E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lang w:val="kk-KZ"/>
        </w:rPr>
      </w:pPr>
      <w:r w:rsidRPr="00A13B76">
        <w:rPr>
          <w:b/>
          <w:sz w:val="28"/>
          <w:szCs w:val="28"/>
          <w:lang w:val="kk-KZ"/>
        </w:rPr>
        <w:t>Байқау кеңесінің шешімімен</w:t>
      </w:r>
    </w:p>
    <w:p w:rsidR="00B1608E" w:rsidRPr="00A13B76" w:rsidRDefault="00B1608E" w:rsidP="00B1608E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lang w:val="kk-KZ"/>
        </w:rPr>
      </w:pPr>
      <w:r w:rsidRPr="00A13B76">
        <w:rPr>
          <w:b/>
          <w:sz w:val="28"/>
          <w:szCs w:val="28"/>
          <w:lang w:val="kk-KZ"/>
        </w:rPr>
        <w:t>бекітілді</w:t>
      </w:r>
    </w:p>
    <w:p w:rsidR="00B1608E" w:rsidRPr="00A13B76" w:rsidRDefault="00A430E1" w:rsidP="00B1608E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bCs/>
          <w:sz w:val="28"/>
          <w:lang w:val="kk-KZ"/>
        </w:rPr>
      </w:pPr>
      <w:r>
        <w:rPr>
          <w:b/>
          <w:sz w:val="28"/>
          <w:szCs w:val="28"/>
          <w:lang w:val="kk-KZ"/>
        </w:rPr>
        <w:t>2023 ж.</w:t>
      </w:r>
      <w:bookmarkStart w:id="0" w:name="_GoBack"/>
      <w:bookmarkEnd w:id="0"/>
      <w:r w:rsidR="00B1608E" w:rsidRPr="00A13B76">
        <w:rPr>
          <w:b/>
          <w:sz w:val="28"/>
          <w:szCs w:val="28"/>
          <w:lang w:val="kk-KZ"/>
        </w:rPr>
        <w:t xml:space="preserve"> </w:t>
      </w:r>
      <w:r w:rsidR="00B1608E" w:rsidRPr="00B53A68">
        <w:rPr>
          <w:b/>
          <w:bCs/>
          <w:sz w:val="28"/>
          <w:lang w:val="kk-KZ"/>
        </w:rPr>
        <w:t>«__»_____________</w:t>
      </w:r>
    </w:p>
    <w:p w:rsidR="00B1608E" w:rsidRPr="00A13B76" w:rsidRDefault="00B1608E" w:rsidP="00B1608E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lang w:val="kk-KZ"/>
        </w:rPr>
      </w:pPr>
      <w:r w:rsidRPr="00B53A68">
        <w:rPr>
          <w:b/>
          <w:bCs/>
          <w:sz w:val="28"/>
          <w:lang w:val="kk-KZ"/>
        </w:rPr>
        <w:t>№ ____</w:t>
      </w:r>
      <w:r w:rsidRPr="00A13B76">
        <w:rPr>
          <w:b/>
          <w:bCs/>
          <w:sz w:val="28"/>
          <w:lang w:val="kk-KZ"/>
        </w:rPr>
        <w:t xml:space="preserve"> хаттамасы</w:t>
      </w:r>
    </w:p>
    <w:p w:rsidR="003E3E88" w:rsidRPr="00B53A68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highlight w:val="lightGray"/>
          <w:lang w:val="kk-KZ"/>
        </w:rPr>
      </w:pPr>
    </w:p>
    <w:p w:rsidR="003E3E88" w:rsidRPr="00B53A68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right"/>
        <w:rPr>
          <w:b/>
          <w:sz w:val="28"/>
          <w:szCs w:val="28"/>
          <w:highlight w:val="lightGray"/>
          <w:lang w:val="kk-KZ"/>
        </w:rPr>
      </w:pPr>
    </w:p>
    <w:p w:rsidR="003E3E88" w:rsidRPr="00A13B76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rPr>
          <w:b/>
          <w:sz w:val="28"/>
          <w:szCs w:val="28"/>
          <w:lang w:val="kk-KZ"/>
        </w:rPr>
      </w:pPr>
      <w:r w:rsidRPr="00B53A68">
        <w:rPr>
          <w:b/>
          <w:sz w:val="28"/>
          <w:szCs w:val="28"/>
          <w:lang w:val="kk-KZ"/>
        </w:rPr>
        <w:t>____________________</w:t>
      </w:r>
      <w:r w:rsidR="00B1608E" w:rsidRPr="00A13B76">
        <w:rPr>
          <w:b/>
          <w:sz w:val="28"/>
          <w:szCs w:val="28"/>
          <w:lang w:val="kk-KZ"/>
        </w:rPr>
        <w:t xml:space="preserve"> дана</w:t>
      </w:r>
    </w:p>
    <w:p w:rsidR="003E3E88" w:rsidRPr="00B53A68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rPr>
          <w:b/>
          <w:sz w:val="28"/>
          <w:szCs w:val="28"/>
          <w:highlight w:val="lightGray"/>
          <w:lang w:val="kk-KZ"/>
        </w:rPr>
      </w:pPr>
    </w:p>
    <w:p w:rsidR="00B1608E" w:rsidRPr="00A13B76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center"/>
        <w:rPr>
          <w:b/>
          <w:sz w:val="28"/>
          <w:szCs w:val="28"/>
          <w:lang w:val="kk-KZ"/>
        </w:rPr>
      </w:pPr>
      <w:r w:rsidRPr="00B53A68">
        <w:rPr>
          <w:b/>
          <w:sz w:val="28"/>
          <w:szCs w:val="28"/>
          <w:lang w:val="kk-KZ"/>
        </w:rPr>
        <w:t xml:space="preserve">«АлматыЭнергоСбыт» ЖШС комплаенс </w:t>
      </w:r>
      <w:r w:rsidR="00B1608E" w:rsidRPr="00A13B76">
        <w:rPr>
          <w:b/>
          <w:sz w:val="28"/>
          <w:szCs w:val="28"/>
          <w:lang w:val="kk-KZ"/>
        </w:rPr>
        <w:t>офицерінің</w:t>
      </w:r>
    </w:p>
    <w:p w:rsidR="003E3E88" w:rsidRPr="00A13B76" w:rsidRDefault="00B1608E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center"/>
        <w:rPr>
          <w:b/>
          <w:sz w:val="28"/>
          <w:szCs w:val="28"/>
          <w:lang w:val="kk-KZ"/>
        </w:rPr>
      </w:pPr>
      <w:r w:rsidRPr="00A13B76">
        <w:rPr>
          <w:b/>
          <w:sz w:val="28"/>
          <w:szCs w:val="28"/>
          <w:lang w:val="kk-KZ"/>
        </w:rPr>
        <w:t>ережесі</w:t>
      </w:r>
    </w:p>
    <w:p w:rsidR="00B1608E" w:rsidRPr="00A13B76" w:rsidRDefault="00B1608E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center"/>
        <w:rPr>
          <w:b/>
          <w:sz w:val="28"/>
          <w:szCs w:val="28"/>
          <w:lang w:val="kk-KZ"/>
        </w:rPr>
      </w:pPr>
    </w:p>
    <w:p w:rsidR="00B1608E" w:rsidRPr="00A13B76" w:rsidRDefault="00B1608E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center"/>
        <w:rPr>
          <w:b/>
          <w:sz w:val="28"/>
          <w:szCs w:val="28"/>
          <w:lang w:val="kk-KZ"/>
        </w:rPr>
      </w:pPr>
      <w:r w:rsidRPr="00A13B76">
        <w:rPr>
          <w:b/>
          <w:sz w:val="28"/>
          <w:szCs w:val="28"/>
          <w:lang w:val="kk-KZ"/>
        </w:rPr>
        <w:t>КО-ЕР</w:t>
      </w:r>
    </w:p>
    <w:p w:rsidR="003E3E88" w:rsidRPr="00A13B76" w:rsidRDefault="003E3E88" w:rsidP="003E3E88">
      <w:pPr>
        <w:pStyle w:val="1"/>
        <w:tabs>
          <w:tab w:val="left" w:pos="709"/>
          <w:tab w:val="left" w:pos="5103"/>
        </w:tabs>
        <w:spacing w:before="0" w:line="240" w:lineRule="auto"/>
        <w:ind w:right="-54" w:firstLine="0"/>
        <w:jc w:val="center"/>
        <w:rPr>
          <w:b/>
          <w:sz w:val="28"/>
          <w:szCs w:val="28"/>
          <w:highlight w:val="lightGray"/>
        </w:rPr>
      </w:pPr>
    </w:p>
    <w:p w:rsidR="003E3E88" w:rsidRPr="00107F73" w:rsidRDefault="003E3E88" w:rsidP="00107F73">
      <w:pPr>
        <w:pStyle w:val="1"/>
        <w:numPr>
          <w:ilvl w:val="0"/>
          <w:numId w:val="2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107F73">
        <w:rPr>
          <w:b/>
          <w:sz w:val="28"/>
          <w:szCs w:val="28"/>
        </w:rPr>
        <w:t>Жалпы ережелер</w:t>
      </w:r>
    </w:p>
    <w:p w:rsidR="00F33446" w:rsidRPr="005260F8" w:rsidRDefault="0032442A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5260F8">
        <w:rPr>
          <w:sz w:val="28"/>
          <w:szCs w:val="28"/>
          <w:lang w:val="kk-KZ"/>
        </w:rPr>
        <w:t xml:space="preserve"> </w:t>
      </w:r>
      <w:r w:rsidR="00F33446" w:rsidRPr="005260F8">
        <w:rPr>
          <w:sz w:val="28"/>
          <w:szCs w:val="28"/>
          <w:lang w:val="kk-KZ"/>
        </w:rPr>
        <w:t>«</w:t>
      </w:r>
      <w:r w:rsidR="003E3E88" w:rsidRPr="005260F8">
        <w:rPr>
          <w:sz w:val="28"/>
          <w:szCs w:val="28"/>
        </w:rPr>
        <w:t>АлматыЭнергоСбыт</w:t>
      </w:r>
      <w:r w:rsidR="00F33446" w:rsidRPr="005260F8">
        <w:rPr>
          <w:sz w:val="28"/>
          <w:szCs w:val="28"/>
          <w:lang w:val="kk-KZ"/>
        </w:rPr>
        <w:t>»</w:t>
      </w:r>
      <w:r w:rsidR="003E3E88" w:rsidRPr="005260F8">
        <w:rPr>
          <w:sz w:val="28"/>
          <w:szCs w:val="28"/>
        </w:rPr>
        <w:t xml:space="preserve"> жауапкершілігі шектеулі серіктестігінің</w:t>
      </w:r>
      <w:r w:rsidR="00F33446" w:rsidRPr="005260F8">
        <w:rPr>
          <w:sz w:val="28"/>
          <w:szCs w:val="28"/>
          <w:lang w:val="kk-KZ"/>
        </w:rPr>
        <w:t xml:space="preserve"> (бұдан әрі – Серіктестік)</w:t>
      </w:r>
      <w:r w:rsidR="003E3E88" w:rsidRPr="005260F8">
        <w:rPr>
          <w:sz w:val="28"/>
          <w:szCs w:val="28"/>
        </w:rPr>
        <w:t xml:space="preserve"> Комплаенс офицері</w:t>
      </w:r>
      <w:r w:rsidR="00F33446" w:rsidRPr="005260F8">
        <w:rPr>
          <w:sz w:val="28"/>
          <w:szCs w:val="28"/>
        </w:rPr>
        <w:t xml:space="preserve"> туралы осы ереже </w:t>
      </w:r>
      <w:r w:rsidR="00F33446" w:rsidRPr="005260F8">
        <w:rPr>
          <w:sz w:val="28"/>
          <w:szCs w:val="28"/>
          <w:lang w:val="kk-KZ"/>
        </w:rPr>
        <w:t>К</w:t>
      </w:r>
      <w:r w:rsidR="005260F8" w:rsidRPr="005260F8">
        <w:rPr>
          <w:sz w:val="28"/>
          <w:szCs w:val="28"/>
          <w:lang w:val="kk-KZ"/>
        </w:rPr>
        <w:t>омплаенс офицер лауазымының мәртебесін, міндеттері мен функцияларын, жауапкершіліктің негізгі бағыттарын, сондай-ақ Комплаенс офицердің Серіктестіктің Байқау кеңесімен (бұдан әрі – Байқау кеңесі), Серіктестіктің Бас директорымен, «Самұрық-Энерго» АҚ «Комплаенс» қызметімен (бұдан әрі – Қызмет) және үшінші тұлғалармен өзара іс-қимыл жасау өкілеттігі мен тәртібін анықтайды.</w:t>
      </w:r>
    </w:p>
    <w:p w:rsidR="00F81C89" w:rsidRPr="00F81C89" w:rsidRDefault="008735DF" w:rsidP="00F81C8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F81C89">
        <w:rPr>
          <w:sz w:val="28"/>
          <w:szCs w:val="28"/>
          <w:lang w:val="kk-KZ"/>
        </w:rPr>
        <w:t xml:space="preserve">Ереже комплаенс офицердің қызметінде комплаенстің негізгі қағидаларын, </w:t>
      </w:r>
      <w:r w:rsidR="00546C8B" w:rsidRPr="00F81C89">
        <w:rPr>
          <w:sz w:val="28"/>
          <w:szCs w:val="28"/>
          <w:lang w:val="kk-KZ"/>
        </w:rPr>
        <w:t xml:space="preserve">«Самұрық-Қазына» АҚ компаниялар тобының </w:t>
      </w:r>
      <w:r w:rsidR="0077559B">
        <w:rPr>
          <w:sz w:val="28"/>
          <w:szCs w:val="28"/>
          <w:lang w:val="kk-KZ"/>
        </w:rPr>
        <w:t>к</w:t>
      </w:r>
      <w:r w:rsidR="00546C8B" w:rsidRPr="00F81C89">
        <w:rPr>
          <w:sz w:val="28"/>
          <w:szCs w:val="28"/>
          <w:lang w:val="kk-KZ"/>
        </w:rPr>
        <w:t>омплаенс функция</w:t>
      </w:r>
      <w:r w:rsidR="0077559B">
        <w:rPr>
          <w:sz w:val="28"/>
          <w:szCs w:val="28"/>
          <w:lang w:val="kk-KZ"/>
        </w:rPr>
        <w:t xml:space="preserve">лары жөніндегі </w:t>
      </w:r>
      <w:r w:rsidR="00546C8B" w:rsidRPr="00F81C89">
        <w:rPr>
          <w:sz w:val="28"/>
          <w:szCs w:val="28"/>
          <w:lang w:val="kk-KZ"/>
        </w:rPr>
        <w:t>корпоративтік стандартты, Қоғамның мінез-құлық кодексін, Қоғамның корпоративтік басқару кодексін, Қазақстан Республикасының сыбайлас жемқорлыққа қарсы іс</w:t>
      </w:r>
      <w:r w:rsidR="001A1AFE" w:rsidRPr="00F81C89">
        <w:rPr>
          <w:sz w:val="28"/>
          <w:szCs w:val="28"/>
        </w:rPr>
        <w:t>-</w:t>
      </w:r>
      <w:r w:rsidR="00F81C89" w:rsidRPr="00F81C89">
        <w:rPr>
          <w:sz w:val="28"/>
          <w:szCs w:val="28"/>
          <w:lang w:val="kk-KZ"/>
        </w:rPr>
        <w:t>қимыл жөніндегі заңнамасын, сондай-ақ ЭЫДҰ-ның сыбайлас жемқорлыққа қарыс іс-қимылдың үздік практикасын қолдануға негізделеді.</w:t>
      </w:r>
    </w:p>
    <w:p w:rsidR="00646FF7" w:rsidRPr="00646FF7" w:rsidRDefault="00646FF7" w:rsidP="00F81C8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646FF7">
        <w:rPr>
          <w:sz w:val="28"/>
          <w:szCs w:val="28"/>
          <w:lang w:val="kk-KZ"/>
        </w:rPr>
        <w:t>Байқау кеңесі комплаенс офицерді</w:t>
      </w:r>
      <w:r w:rsidRPr="00646FF7">
        <w:rPr>
          <w:sz w:val="28"/>
          <w:szCs w:val="28"/>
        </w:rPr>
        <w:t xml:space="preserve"> </w:t>
      </w:r>
      <w:r w:rsidRPr="00646FF7">
        <w:rPr>
          <w:sz w:val="28"/>
          <w:szCs w:val="28"/>
          <w:lang w:val="kk-KZ"/>
        </w:rPr>
        <w:t xml:space="preserve">тағайындау мен оның өкілеттігін мерзімінен бұрын тоқтатуды жүзеге асырады. </w:t>
      </w:r>
    </w:p>
    <w:p w:rsidR="00646FF7" w:rsidRPr="003D5417" w:rsidRDefault="00646FF7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D5417">
        <w:rPr>
          <w:sz w:val="28"/>
          <w:szCs w:val="28"/>
          <w:lang w:val="kk-KZ"/>
        </w:rPr>
        <w:t>Қызмет Комплаенс офицер бос лауазымына кандидатты ұсынуға құқылы, бұл ретте кандидат лауазым үшін біліктілікке қойылатын талаптарға сәйкес келген кезде</w:t>
      </w:r>
      <w:r w:rsidR="003D5417" w:rsidRPr="003D5417">
        <w:rPr>
          <w:sz w:val="28"/>
          <w:szCs w:val="28"/>
          <w:lang w:val="kk-KZ"/>
        </w:rPr>
        <w:t xml:space="preserve">, ол </w:t>
      </w:r>
      <w:r w:rsidRPr="003D5417">
        <w:rPr>
          <w:sz w:val="28"/>
          <w:szCs w:val="28"/>
          <w:lang w:val="kk-KZ"/>
        </w:rPr>
        <w:t>конкурстық іріктеу процедурасынан өтпейді.</w:t>
      </w:r>
    </w:p>
    <w:p w:rsidR="003D5417" w:rsidRPr="003D5417" w:rsidRDefault="003D5417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D5417">
        <w:rPr>
          <w:sz w:val="28"/>
          <w:szCs w:val="28"/>
          <w:lang w:val="kk-KZ"/>
        </w:rPr>
        <w:t>Комплаенс офицер өзінің қызметін Серіктестіктегі басқа функциялармен бірге қоса атқаруға, сондай-ақ Байқау кеңесінің келісімінсіз басқа ұйымдарда жұмыс істеуге құқығы жоқ.</w:t>
      </w:r>
    </w:p>
    <w:p w:rsidR="003D5417" w:rsidRPr="003D5417" w:rsidRDefault="003D5417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D5417">
        <w:rPr>
          <w:sz w:val="28"/>
          <w:szCs w:val="28"/>
          <w:lang w:val="kk-KZ"/>
        </w:rPr>
        <w:t>Қазақстан Республикасының заңнамасына сәйкес Байқау кеңесінің шешімі негізінде Бас директор Комплаенс офицермен еңбек шартын жасасады.</w:t>
      </w:r>
    </w:p>
    <w:p w:rsidR="003D5417" w:rsidRPr="0013453B" w:rsidRDefault="0013453B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13453B">
        <w:rPr>
          <w:sz w:val="28"/>
          <w:szCs w:val="28"/>
          <w:lang w:val="kk-KZ"/>
        </w:rPr>
        <w:t xml:space="preserve">Қызмет алдын ала қарастырғаннан кейін Серіктестіктің Байқау кеңесі </w:t>
      </w:r>
      <w:r w:rsidR="003D5417" w:rsidRPr="0013453B">
        <w:rPr>
          <w:sz w:val="28"/>
          <w:szCs w:val="28"/>
          <w:lang w:val="kk-KZ"/>
        </w:rPr>
        <w:t xml:space="preserve">Комплаенс офицер жұмысының тәртібі, оның қызметін бағалау, еңбекке ақы төлеу мен сыйлықақы берудің мөлшері мен шарттарын </w:t>
      </w:r>
      <w:r w:rsidRPr="0013453B">
        <w:rPr>
          <w:sz w:val="28"/>
          <w:szCs w:val="28"/>
          <w:lang w:val="kk-KZ"/>
        </w:rPr>
        <w:t>бекітеді/анықтайды.</w:t>
      </w:r>
    </w:p>
    <w:p w:rsidR="0013453B" w:rsidRPr="0013453B" w:rsidRDefault="0013453B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13453B">
        <w:rPr>
          <w:sz w:val="28"/>
          <w:szCs w:val="28"/>
          <w:lang w:val="kk-KZ"/>
        </w:rPr>
        <w:t xml:space="preserve">Комплаенс офицерге арналған әлеуметтік қолдау, кепілдіктер мен </w:t>
      </w:r>
      <w:r w:rsidRPr="0013453B">
        <w:rPr>
          <w:sz w:val="28"/>
          <w:szCs w:val="28"/>
          <w:lang w:val="kk-KZ"/>
        </w:rPr>
        <w:lastRenderedPageBreak/>
        <w:t>өтемақы төлемдері штаттық кестеге сәйкес жүзеге асырылады.</w:t>
      </w:r>
    </w:p>
    <w:p w:rsidR="003E3E88" w:rsidRPr="00952779" w:rsidRDefault="009D477D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952779">
        <w:rPr>
          <w:sz w:val="28"/>
          <w:szCs w:val="28"/>
          <w:lang w:val="kk-KZ"/>
        </w:rPr>
        <w:t>Комплаенс офицердің</w:t>
      </w:r>
      <w:r w:rsidR="003E3E88" w:rsidRPr="00952779">
        <w:rPr>
          <w:sz w:val="28"/>
          <w:szCs w:val="28"/>
          <w:lang w:val="kk-KZ"/>
        </w:rPr>
        <w:t xml:space="preserve"> лауазымдық міндеттері, құқықтары ме</w:t>
      </w:r>
      <w:r w:rsidR="00F73C33" w:rsidRPr="00952779">
        <w:rPr>
          <w:sz w:val="28"/>
          <w:szCs w:val="28"/>
          <w:lang w:val="kk-KZ"/>
        </w:rPr>
        <w:t>н жауапкершілігі осы Ереженің, Е</w:t>
      </w:r>
      <w:r w:rsidR="003E3E88" w:rsidRPr="00952779">
        <w:rPr>
          <w:sz w:val="28"/>
          <w:szCs w:val="28"/>
          <w:lang w:val="kk-KZ"/>
        </w:rPr>
        <w:t xml:space="preserve">ңбек шартының, </w:t>
      </w:r>
      <w:r w:rsidR="00952779" w:rsidRPr="00952779">
        <w:rPr>
          <w:sz w:val="28"/>
          <w:szCs w:val="28"/>
          <w:lang w:val="kk-KZ"/>
        </w:rPr>
        <w:t>С</w:t>
      </w:r>
      <w:r w:rsidR="003E3E88" w:rsidRPr="00952779">
        <w:rPr>
          <w:sz w:val="28"/>
          <w:szCs w:val="28"/>
          <w:lang w:val="kk-KZ"/>
        </w:rPr>
        <w:t>еріктестіктің ішкі құжаттарының негізінде әзірленетін және Байқау кеңесі бекітетін лауазымдық нұсқаулықпен айқындалады.</w:t>
      </w:r>
    </w:p>
    <w:p w:rsidR="003E3E88" w:rsidRPr="0033460F" w:rsidRDefault="003E3E88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3460F">
        <w:rPr>
          <w:sz w:val="28"/>
          <w:szCs w:val="28"/>
          <w:lang w:val="kk-KZ"/>
        </w:rPr>
        <w:t xml:space="preserve">Комплаенс офицер өз қызметін жүзеге асыру кезінде Қазақстан Республикасының заңнамасын, </w:t>
      </w:r>
      <w:r w:rsidR="0033460F" w:rsidRPr="0033460F">
        <w:rPr>
          <w:sz w:val="28"/>
          <w:szCs w:val="28"/>
          <w:lang w:val="kk-KZ"/>
        </w:rPr>
        <w:t>Серіктестіктің Жарғысын, осы Ережені және С</w:t>
      </w:r>
      <w:r w:rsidRPr="0033460F">
        <w:rPr>
          <w:sz w:val="28"/>
          <w:szCs w:val="28"/>
          <w:lang w:val="kk-KZ"/>
        </w:rPr>
        <w:t>еріктестіктің басқа да ішкі нормативтік құжаттарын басшылыққа алады. Комплаенс офицері өз</w:t>
      </w:r>
      <w:r w:rsidR="0033460F" w:rsidRPr="0033460F">
        <w:rPr>
          <w:sz w:val="28"/>
          <w:szCs w:val="28"/>
          <w:lang w:val="kk-KZ"/>
        </w:rPr>
        <w:t xml:space="preserve"> қызметін жүзеге асыру кезінде </w:t>
      </w:r>
      <w:r w:rsidR="0033460F">
        <w:rPr>
          <w:sz w:val="28"/>
          <w:szCs w:val="28"/>
          <w:lang w:val="kk-KZ"/>
        </w:rPr>
        <w:t>К</w:t>
      </w:r>
      <w:r w:rsidRPr="0033460F">
        <w:rPr>
          <w:sz w:val="28"/>
          <w:szCs w:val="28"/>
          <w:lang w:val="kk-KZ"/>
        </w:rPr>
        <w:t>омплаенс кәсіптік практ</w:t>
      </w:r>
      <w:r w:rsidR="0033460F">
        <w:rPr>
          <w:sz w:val="28"/>
          <w:szCs w:val="28"/>
          <w:lang w:val="kk-KZ"/>
        </w:rPr>
        <w:t>икасының негізгі қағидаттарын, С</w:t>
      </w:r>
      <w:r w:rsidRPr="0033460F">
        <w:rPr>
          <w:sz w:val="28"/>
          <w:szCs w:val="28"/>
          <w:lang w:val="kk-KZ"/>
        </w:rPr>
        <w:t>еріктестіктің мінез-құлық кодексін қолданады.</w:t>
      </w:r>
    </w:p>
    <w:p w:rsidR="003E3E88" w:rsidRPr="0032442A" w:rsidRDefault="009D477D" w:rsidP="00E442FC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2442A">
        <w:rPr>
          <w:sz w:val="28"/>
          <w:szCs w:val="28"/>
          <w:lang w:val="kk-KZ"/>
        </w:rPr>
        <w:t xml:space="preserve">Комплаенс офицердің </w:t>
      </w:r>
      <w:r w:rsidR="003E3E88" w:rsidRPr="0032442A">
        <w:rPr>
          <w:sz w:val="28"/>
          <w:szCs w:val="28"/>
          <w:lang w:val="kk-KZ"/>
        </w:rPr>
        <w:t xml:space="preserve">қызметін жоспарлау және жүзеге асыру тәртібі </w:t>
      </w:r>
      <w:r w:rsidR="0077559B" w:rsidRPr="0032442A">
        <w:rPr>
          <w:sz w:val="28"/>
          <w:szCs w:val="28"/>
          <w:lang w:val="kk-KZ"/>
        </w:rPr>
        <w:t>«</w:t>
      </w:r>
      <w:r w:rsidR="003E3E88" w:rsidRPr="0032442A">
        <w:rPr>
          <w:sz w:val="28"/>
          <w:szCs w:val="28"/>
          <w:lang w:val="kk-KZ"/>
        </w:rPr>
        <w:t>Самұрық-Қазына</w:t>
      </w:r>
      <w:r w:rsidR="0077559B" w:rsidRPr="0032442A">
        <w:rPr>
          <w:sz w:val="28"/>
          <w:szCs w:val="28"/>
          <w:lang w:val="kk-KZ"/>
        </w:rPr>
        <w:t>»</w:t>
      </w:r>
      <w:r w:rsidR="003E3E88" w:rsidRPr="0032442A">
        <w:rPr>
          <w:sz w:val="28"/>
          <w:szCs w:val="28"/>
          <w:lang w:val="kk-KZ"/>
        </w:rPr>
        <w:t xml:space="preserve"> АҚ компаниялар тобының комплаенс функция</w:t>
      </w:r>
      <w:r w:rsidR="0032442A" w:rsidRPr="0032442A">
        <w:rPr>
          <w:sz w:val="28"/>
          <w:szCs w:val="28"/>
          <w:lang w:val="kk-KZ"/>
        </w:rPr>
        <w:t>лары жөніндегі корпоративтік стандартты, М</w:t>
      </w:r>
      <w:r w:rsidR="003E3E88" w:rsidRPr="0032442A">
        <w:rPr>
          <w:sz w:val="28"/>
          <w:szCs w:val="28"/>
          <w:lang w:val="kk-KZ"/>
        </w:rPr>
        <w:t>інез-құлық кодексін, Қоғамның корпоративтік басқару кодексін сақтай отырып әзірленген ішкі нормативтік құжаттармен регламенттеледі.</w:t>
      </w:r>
    </w:p>
    <w:p w:rsidR="0077559B" w:rsidRPr="0077559B" w:rsidRDefault="0077559B" w:rsidP="009D477D">
      <w:pPr>
        <w:pStyle w:val="1"/>
        <w:tabs>
          <w:tab w:val="left" w:pos="709"/>
          <w:tab w:val="left" w:pos="5103"/>
        </w:tabs>
        <w:spacing w:before="0" w:line="240" w:lineRule="auto"/>
        <w:ind w:left="720" w:right="-54" w:firstLine="0"/>
        <w:jc w:val="both"/>
        <w:rPr>
          <w:sz w:val="28"/>
          <w:szCs w:val="28"/>
          <w:highlight w:val="lightGray"/>
          <w:lang w:val="kk-KZ"/>
        </w:rPr>
      </w:pPr>
    </w:p>
    <w:p w:rsidR="009D477D" w:rsidRPr="0032442A" w:rsidRDefault="009D477D" w:rsidP="0032442A">
      <w:pPr>
        <w:pStyle w:val="1"/>
        <w:numPr>
          <w:ilvl w:val="0"/>
          <w:numId w:val="1"/>
        </w:numPr>
        <w:tabs>
          <w:tab w:val="left" w:pos="709"/>
          <w:tab w:val="left" w:pos="1134"/>
          <w:tab w:val="left" w:pos="510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32442A">
        <w:rPr>
          <w:b/>
          <w:sz w:val="28"/>
          <w:szCs w:val="28"/>
        </w:rPr>
        <w:t>Комплаенс офицердің мәртебесі</w:t>
      </w:r>
    </w:p>
    <w:p w:rsidR="0032442A" w:rsidRPr="0032442A" w:rsidRDefault="009D477D" w:rsidP="0032442A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2442A">
        <w:rPr>
          <w:sz w:val="28"/>
          <w:szCs w:val="28"/>
        </w:rPr>
        <w:t>Комплаенс офицері</w:t>
      </w:r>
      <w:r w:rsidR="0032442A" w:rsidRPr="0032442A">
        <w:rPr>
          <w:sz w:val="28"/>
          <w:szCs w:val="28"/>
          <w:lang w:val="kk-KZ"/>
        </w:rPr>
        <w:t xml:space="preserve"> С</w:t>
      </w:r>
      <w:r w:rsidRPr="0032442A">
        <w:rPr>
          <w:sz w:val="28"/>
          <w:szCs w:val="28"/>
        </w:rPr>
        <w:t>еріктестіктің құрылымдық бөлімшесі</w:t>
      </w:r>
      <w:r w:rsidR="0032442A" w:rsidRPr="0032442A">
        <w:rPr>
          <w:sz w:val="28"/>
          <w:szCs w:val="28"/>
          <w:lang w:val="kk-KZ"/>
        </w:rPr>
        <w:t xml:space="preserve"> болып табылады, </w:t>
      </w:r>
      <w:r w:rsidRPr="0032442A">
        <w:rPr>
          <w:sz w:val="28"/>
          <w:szCs w:val="28"/>
        </w:rPr>
        <w:t xml:space="preserve">ұйымдық </w:t>
      </w:r>
      <w:r w:rsidR="0032442A" w:rsidRPr="0032442A">
        <w:rPr>
          <w:sz w:val="28"/>
          <w:szCs w:val="28"/>
          <w:lang w:val="kk-KZ"/>
        </w:rPr>
        <w:t>тұ</w:t>
      </w:r>
      <w:proofErr w:type="gramStart"/>
      <w:r w:rsidR="0032442A" w:rsidRPr="0032442A">
        <w:rPr>
          <w:sz w:val="28"/>
          <w:szCs w:val="28"/>
          <w:lang w:val="kk-KZ"/>
        </w:rPr>
        <w:t>р</w:t>
      </w:r>
      <w:proofErr w:type="gramEnd"/>
      <w:r w:rsidR="0032442A" w:rsidRPr="0032442A">
        <w:rPr>
          <w:sz w:val="28"/>
          <w:szCs w:val="28"/>
          <w:lang w:val="kk-KZ"/>
        </w:rPr>
        <w:t>ғыдан Байқау кеңесіне бағынады және функционалды түрде есеп береді.</w:t>
      </w:r>
    </w:p>
    <w:p w:rsidR="007E71D3" w:rsidRDefault="0032442A" w:rsidP="007E71D3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32442A">
        <w:rPr>
          <w:sz w:val="28"/>
          <w:szCs w:val="28"/>
          <w:lang w:val="kk-KZ"/>
        </w:rPr>
        <w:t xml:space="preserve">Комплаенс офицердің қызметіне жетекшілікті тікелей Байқау кеңесі мен </w:t>
      </w:r>
      <w:r>
        <w:rPr>
          <w:sz w:val="28"/>
          <w:szCs w:val="28"/>
          <w:lang w:val="kk-KZ"/>
        </w:rPr>
        <w:t xml:space="preserve">Қызмет </w:t>
      </w:r>
      <w:r w:rsidRPr="0032442A">
        <w:rPr>
          <w:sz w:val="28"/>
          <w:szCs w:val="28"/>
          <w:lang w:val="kk-KZ"/>
        </w:rPr>
        <w:t>жүзеге асырады.</w:t>
      </w:r>
    </w:p>
    <w:p w:rsidR="00E35A79" w:rsidRPr="00F10D6D" w:rsidRDefault="00796933" w:rsidP="00E35A7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E35A79">
        <w:rPr>
          <w:sz w:val="28"/>
          <w:szCs w:val="28"/>
          <w:lang w:val="kk-KZ"/>
        </w:rPr>
        <w:t xml:space="preserve">Комплаенс офицер әкімшілік тұрғыдан Серіктестіктің бас директорына </w:t>
      </w:r>
      <w:r w:rsidR="00B53A68">
        <w:rPr>
          <w:sz w:val="28"/>
          <w:szCs w:val="28"/>
          <w:lang w:val="kk-KZ"/>
        </w:rPr>
        <w:t xml:space="preserve">бағынады. </w:t>
      </w:r>
      <w:r w:rsidR="007E71D3" w:rsidRPr="00E35A79">
        <w:rPr>
          <w:sz w:val="28"/>
          <w:szCs w:val="28"/>
          <w:lang w:val="kk-KZ"/>
        </w:rPr>
        <w:t>Әкімшілік бағын</w:t>
      </w:r>
      <w:r w:rsidR="00B53A68">
        <w:rPr>
          <w:sz w:val="28"/>
          <w:szCs w:val="28"/>
          <w:lang w:val="kk-KZ"/>
        </w:rPr>
        <w:t>у мыналарды қамтиды</w:t>
      </w:r>
      <w:r w:rsidR="007E71D3" w:rsidRPr="00E35A79">
        <w:rPr>
          <w:sz w:val="28"/>
          <w:szCs w:val="28"/>
          <w:lang w:val="kk-KZ"/>
        </w:rPr>
        <w:t>: Бас директордың комплаенс офицердің тиісті еңбек жағдайларын, еңбекке ақы төлемін қамтамасыз етуі, Байқау кеңесі қабылдаған шешімдердің негізінде  Комплаенс офицердің қыз</w:t>
      </w:r>
      <w:r w:rsidR="00E35A79">
        <w:rPr>
          <w:sz w:val="28"/>
          <w:szCs w:val="28"/>
          <w:lang w:val="kk-KZ"/>
        </w:rPr>
        <w:t>метіне қатысты тиісті өкімдерді шығаруы</w:t>
      </w:r>
      <w:r w:rsidR="007E71D3" w:rsidRPr="00E35A79">
        <w:rPr>
          <w:sz w:val="28"/>
          <w:szCs w:val="28"/>
          <w:lang w:val="kk-KZ"/>
        </w:rPr>
        <w:t xml:space="preserve">; Комплаенс офицер есептерін алу; еңбек тәртібінің сақталуын бақылау; </w:t>
      </w:r>
      <w:r w:rsidR="00E35A79" w:rsidRPr="00E35A79">
        <w:rPr>
          <w:sz w:val="28"/>
          <w:szCs w:val="28"/>
          <w:lang w:val="kk-KZ"/>
        </w:rPr>
        <w:t>іссапарлар, демалыс бойынша бұйрықтарды рәсімдеу, сондай-ақ</w:t>
      </w:r>
      <w:r w:rsidR="00E35A79">
        <w:rPr>
          <w:sz w:val="28"/>
          <w:szCs w:val="28"/>
          <w:lang w:val="kk-KZ"/>
        </w:rPr>
        <w:t xml:space="preserve"> осы </w:t>
      </w:r>
      <w:r w:rsidR="00F10D6D">
        <w:rPr>
          <w:sz w:val="28"/>
          <w:szCs w:val="28"/>
          <w:lang w:val="kk-KZ"/>
        </w:rPr>
        <w:t xml:space="preserve">Ережеге және </w:t>
      </w:r>
      <w:r w:rsidR="007E71D3" w:rsidRPr="00E35A79">
        <w:rPr>
          <w:sz w:val="28"/>
          <w:szCs w:val="28"/>
          <w:lang w:val="kk-KZ"/>
        </w:rPr>
        <w:t xml:space="preserve">Серіктестіктің басқа да нормативтік </w:t>
      </w:r>
      <w:r w:rsidR="00F10D6D">
        <w:rPr>
          <w:sz w:val="28"/>
          <w:szCs w:val="28"/>
          <w:lang w:val="kk-KZ"/>
        </w:rPr>
        <w:t xml:space="preserve">құжаттарына </w:t>
      </w:r>
      <w:r w:rsidR="007E71D3" w:rsidRPr="00E35A79">
        <w:rPr>
          <w:sz w:val="28"/>
          <w:szCs w:val="28"/>
          <w:lang w:val="kk-KZ"/>
        </w:rPr>
        <w:t xml:space="preserve">сәйкес </w:t>
      </w:r>
      <w:r w:rsidR="007E71D3" w:rsidRPr="00F10D6D">
        <w:rPr>
          <w:sz w:val="28"/>
          <w:szCs w:val="28"/>
          <w:lang w:val="kk-KZ"/>
        </w:rPr>
        <w:t xml:space="preserve">Комплаенс офицердің мәртебесіне қайшы келмейтін </w:t>
      </w:r>
      <w:r w:rsidR="00E35A79" w:rsidRPr="00F10D6D">
        <w:rPr>
          <w:sz w:val="28"/>
          <w:szCs w:val="28"/>
          <w:lang w:val="kk-KZ"/>
        </w:rPr>
        <w:t xml:space="preserve">өзге де іс-әрекеттер. </w:t>
      </w:r>
      <w:r w:rsidR="009D477D" w:rsidRPr="00F10D6D">
        <w:rPr>
          <w:sz w:val="28"/>
          <w:szCs w:val="28"/>
          <w:lang w:val="kk-KZ"/>
        </w:rPr>
        <w:t xml:space="preserve">Бас директор </w:t>
      </w:r>
      <w:r w:rsidR="00E35A79" w:rsidRPr="00F10D6D">
        <w:rPr>
          <w:sz w:val="28"/>
          <w:szCs w:val="28"/>
          <w:lang w:val="kk-KZ"/>
        </w:rPr>
        <w:t xml:space="preserve">Комплаенс офицердің тәуелсіздігі мен объективтілігіне ықпал ету үшін әкімшілік бағыныстылықты </w:t>
      </w:r>
      <w:r w:rsidR="00F10D6D" w:rsidRPr="00F10D6D">
        <w:rPr>
          <w:sz w:val="28"/>
          <w:szCs w:val="28"/>
          <w:lang w:val="kk-KZ"/>
        </w:rPr>
        <w:t>пайдаланбауға тиіс.</w:t>
      </w:r>
    </w:p>
    <w:p w:rsidR="00E35A79" w:rsidRDefault="00F0699F" w:rsidP="00E35A7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Комплаенс офицер ө</w:t>
      </w:r>
      <w:r w:rsidRPr="00F0699F">
        <w:rPr>
          <w:sz w:val="28"/>
          <w:szCs w:val="28"/>
          <w:lang w:val="kk-KZ"/>
        </w:rPr>
        <w:t>зіне жүктелген міндеттер мен функцияларды орындау кезінде, оларды тиісінше орындау, объективті және тәуелсіз пайымдауларды қамтамасыз ету мақсатында қандай да бір адамдардың ықпалынан тәуелсіз болуға тиіс.</w:t>
      </w:r>
    </w:p>
    <w:p w:rsidR="00B53A68" w:rsidRDefault="00F0699F" w:rsidP="00F0699F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F0699F">
        <w:rPr>
          <w:sz w:val="28"/>
          <w:szCs w:val="28"/>
          <w:lang w:val="kk-KZ"/>
        </w:rPr>
        <w:t>Комплаенс офицердің тәуелсізд</w:t>
      </w:r>
      <w:r>
        <w:rPr>
          <w:sz w:val="28"/>
          <w:szCs w:val="28"/>
          <w:lang w:val="kk-KZ"/>
        </w:rPr>
        <w:t>ігі мен объективтілігі ұйымдық т</w:t>
      </w:r>
      <w:r w:rsidRPr="00F0699F">
        <w:rPr>
          <w:sz w:val="28"/>
          <w:szCs w:val="28"/>
          <w:lang w:val="kk-KZ"/>
        </w:rPr>
        <w:t xml:space="preserve">әуелсіздік пен объективтілік өлшемдеріне қатысты </w:t>
      </w:r>
      <w:r>
        <w:rPr>
          <w:sz w:val="28"/>
          <w:szCs w:val="28"/>
          <w:lang w:val="kk-KZ"/>
        </w:rPr>
        <w:t>«</w:t>
      </w:r>
      <w:r w:rsidRPr="00F0699F">
        <w:rPr>
          <w:sz w:val="28"/>
          <w:szCs w:val="28"/>
          <w:lang w:val="kk-KZ"/>
        </w:rPr>
        <w:t>Самұрық-Қазына</w:t>
      </w:r>
      <w:r>
        <w:rPr>
          <w:sz w:val="28"/>
          <w:szCs w:val="28"/>
          <w:lang w:val="kk-KZ"/>
        </w:rPr>
        <w:t>»</w:t>
      </w:r>
      <w:r w:rsidRPr="00F0699F">
        <w:rPr>
          <w:sz w:val="28"/>
          <w:szCs w:val="28"/>
          <w:lang w:val="kk-KZ"/>
        </w:rPr>
        <w:t xml:space="preserve"> АҚ компаниялар тобының комплаенс </w:t>
      </w:r>
      <w:r>
        <w:rPr>
          <w:sz w:val="28"/>
          <w:szCs w:val="28"/>
          <w:lang w:val="kk-KZ"/>
        </w:rPr>
        <w:t xml:space="preserve">функциялары жөніндегі </w:t>
      </w:r>
      <w:r w:rsidRPr="00F0699F">
        <w:rPr>
          <w:sz w:val="28"/>
          <w:szCs w:val="28"/>
          <w:lang w:val="kk-KZ"/>
        </w:rPr>
        <w:t>корпоративтік стандарт талаптарын сақтаумен қамтамасыз етіледі</w:t>
      </w:r>
      <w:r>
        <w:rPr>
          <w:sz w:val="28"/>
          <w:szCs w:val="28"/>
          <w:lang w:val="kk-KZ"/>
        </w:rPr>
        <w:t>.</w:t>
      </w:r>
    </w:p>
    <w:p w:rsidR="00F0699F" w:rsidRDefault="00F0699F" w:rsidP="00F0699F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Комплаенс офицер </w:t>
      </w:r>
      <w:r w:rsidRPr="00F0699F">
        <w:rPr>
          <w:sz w:val="28"/>
          <w:szCs w:val="28"/>
          <w:lang w:val="kk-KZ"/>
        </w:rPr>
        <w:t xml:space="preserve">өз жұмысында </w:t>
      </w:r>
      <w:r>
        <w:rPr>
          <w:sz w:val="28"/>
          <w:szCs w:val="28"/>
          <w:lang w:val="kk-KZ"/>
        </w:rPr>
        <w:t xml:space="preserve">бейтарап </w:t>
      </w:r>
      <w:r w:rsidRPr="00F0699F">
        <w:rPr>
          <w:sz w:val="28"/>
          <w:szCs w:val="28"/>
          <w:lang w:val="kk-KZ"/>
        </w:rPr>
        <w:t>және шынайы болуы керек және мүдделер қақтығысының туындауына жол бермеуі керек.</w:t>
      </w:r>
    </w:p>
    <w:p w:rsidR="009D477D" w:rsidRPr="00D558BF" w:rsidRDefault="00F0699F" w:rsidP="00F0699F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D558BF">
        <w:rPr>
          <w:sz w:val="28"/>
          <w:szCs w:val="28"/>
          <w:lang w:val="kk-KZ"/>
        </w:rPr>
        <w:t xml:space="preserve">Комплаенс офицердің </w:t>
      </w:r>
      <w:r w:rsidR="009D477D" w:rsidRPr="00D558BF">
        <w:rPr>
          <w:sz w:val="28"/>
          <w:szCs w:val="28"/>
          <w:lang w:val="kk-KZ"/>
        </w:rPr>
        <w:t xml:space="preserve">қызметін бағалау осы Ереженің және </w:t>
      </w:r>
      <w:r w:rsidRPr="00D558BF">
        <w:rPr>
          <w:sz w:val="28"/>
          <w:szCs w:val="28"/>
          <w:lang w:val="kk-KZ"/>
        </w:rPr>
        <w:t xml:space="preserve">Комплаенс </w:t>
      </w:r>
      <w:r w:rsidRPr="00D558BF">
        <w:rPr>
          <w:sz w:val="28"/>
          <w:szCs w:val="28"/>
          <w:lang w:val="kk-KZ"/>
        </w:rPr>
        <w:lastRenderedPageBreak/>
        <w:t xml:space="preserve">офицердің </w:t>
      </w:r>
      <w:r w:rsidR="009D477D" w:rsidRPr="00D558BF">
        <w:rPr>
          <w:sz w:val="28"/>
          <w:szCs w:val="28"/>
          <w:lang w:val="kk-KZ"/>
        </w:rPr>
        <w:t>қызметін регламенттейтін өзге де нормативтік құжаттардың талаптарына сәйкес жүзеге асырылады.</w:t>
      </w:r>
    </w:p>
    <w:p w:rsidR="009D477D" w:rsidRPr="00B53A68" w:rsidRDefault="009D477D" w:rsidP="009D477D">
      <w:pPr>
        <w:pStyle w:val="1"/>
        <w:tabs>
          <w:tab w:val="left" w:pos="709"/>
          <w:tab w:val="left" w:pos="5103"/>
        </w:tabs>
        <w:spacing w:before="0" w:line="240" w:lineRule="auto"/>
        <w:ind w:left="720" w:right="-54" w:firstLine="0"/>
        <w:jc w:val="both"/>
        <w:rPr>
          <w:sz w:val="28"/>
          <w:szCs w:val="28"/>
          <w:highlight w:val="lightGray"/>
          <w:lang w:val="kk-KZ"/>
        </w:rPr>
      </w:pPr>
    </w:p>
    <w:p w:rsidR="009D477D" w:rsidRPr="002A2F25" w:rsidRDefault="009D477D" w:rsidP="002A2F25">
      <w:pPr>
        <w:pStyle w:val="1"/>
        <w:numPr>
          <w:ilvl w:val="0"/>
          <w:numId w:val="1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2A2F25">
        <w:rPr>
          <w:b/>
          <w:sz w:val="28"/>
          <w:szCs w:val="28"/>
        </w:rPr>
        <w:t>Миссиясы мен мақсаттары</w:t>
      </w:r>
    </w:p>
    <w:p w:rsidR="009D477D" w:rsidRPr="002A2F25" w:rsidRDefault="002A2F25" w:rsidP="002A2F25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F25">
        <w:rPr>
          <w:sz w:val="28"/>
          <w:szCs w:val="28"/>
          <w:lang w:val="kk-KZ"/>
        </w:rPr>
        <w:t xml:space="preserve">Комплаенс офицердің </w:t>
      </w:r>
      <w:r w:rsidR="009D477D" w:rsidRPr="002A2F25">
        <w:rPr>
          <w:sz w:val="28"/>
          <w:szCs w:val="28"/>
        </w:rPr>
        <w:t xml:space="preserve">миссиясы </w:t>
      </w:r>
      <w:r w:rsidRPr="002A2F25">
        <w:rPr>
          <w:sz w:val="28"/>
          <w:szCs w:val="28"/>
          <w:lang w:val="kk-KZ"/>
        </w:rPr>
        <w:t xml:space="preserve">Байқау </w:t>
      </w:r>
      <w:r w:rsidR="009D477D" w:rsidRPr="002A2F25">
        <w:rPr>
          <w:sz w:val="28"/>
          <w:szCs w:val="28"/>
        </w:rPr>
        <w:t xml:space="preserve">кеңесіне, </w:t>
      </w:r>
      <w:r w:rsidRPr="002A2F25">
        <w:rPr>
          <w:sz w:val="28"/>
          <w:szCs w:val="28"/>
          <w:lang w:val="kk-KZ"/>
        </w:rPr>
        <w:t xml:space="preserve">Қызметке </w:t>
      </w:r>
      <w:r w:rsidRPr="002A2F25">
        <w:rPr>
          <w:sz w:val="28"/>
          <w:szCs w:val="28"/>
        </w:rPr>
        <w:t xml:space="preserve">және </w:t>
      </w:r>
      <w:r w:rsidRPr="002A2F25">
        <w:rPr>
          <w:sz w:val="28"/>
          <w:szCs w:val="28"/>
          <w:lang w:val="kk-KZ"/>
        </w:rPr>
        <w:t>А</w:t>
      </w:r>
      <w:r w:rsidRPr="002A2F25">
        <w:rPr>
          <w:sz w:val="28"/>
          <w:szCs w:val="28"/>
        </w:rPr>
        <w:t xml:space="preserve">тқарушы органға </w:t>
      </w:r>
      <w:r w:rsidRPr="002A2F25">
        <w:rPr>
          <w:sz w:val="28"/>
          <w:szCs w:val="28"/>
          <w:lang w:val="kk-KZ"/>
        </w:rPr>
        <w:t>С</w:t>
      </w:r>
      <w:r w:rsidR="009D477D" w:rsidRPr="002A2F25">
        <w:rPr>
          <w:sz w:val="28"/>
          <w:szCs w:val="28"/>
        </w:rPr>
        <w:t>еріктестіктің стратегиялық мақсаттарына қол жеткізу жөніндегі міндеттерін орындауда қажетті көмек көрсету болып табылады.</w:t>
      </w:r>
    </w:p>
    <w:p w:rsidR="009D477D" w:rsidRPr="002A2F25" w:rsidRDefault="002A2F25" w:rsidP="002A2F25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A2F25">
        <w:rPr>
          <w:sz w:val="28"/>
          <w:szCs w:val="28"/>
        </w:rPr>
        <w:t>Комплаенс офицер</w:t>
      </w:r>
      <w:r w:rsidRPr="002A2F25">
        <w:rPr>
          <w:sz w:val="28"/>
          <w:szCs w:val="28"/>
          <w:lang w:val="kk-KZ"/>
        </w:rPr>
        <w:t xml:space="preserve"> </w:t>
      </w:r>
      <w:r w:rsidRPr="002A2F25">
        <w:rPr>
          <w:sz w:val="28"/>
          <w:szCs w:val="28"/>
        </w:rPr>
        <w:t xml:space="preserve">қызметінің негізгі мақсаты </w:t>
      </w:r>
      <w:r w:rsidRPr="002A2F25">
        <w:rPr>
          <w:sz w:val="28"/>
          <w:szCs w:val="28"/>
          <w:lang w:val="kk-KZ"/>
        </w:rPr>
        <w:t>К</w:t>
      </w:r>
      <w:r w:rsidR="009D477D" w:rsidRPr="002A2F25">
        <w:rPr>
          <w:sz w:val="28"/>
          <w:szCs w:val="28"/>
        </w:rPr>
        <w:t>омплаенс бағдарламасын әзірлеу және енгізу, сыбайлас жемқорлыққа қарсы і</w:t>
      </w:r>
      <w:proofErr w:type="gramStart"/>
      <w:r w:rsidR="009D477D" w:rsidRPr="002A2F25">
        <w:rPr>
          <w:sz w:val="28"/>
          <w:szCs w:val="28"/>
        </w:rPr>
        <w:t>с-</w:t>
      </w:r>
      <w:proofErr w:type="gramEnd"/>
      <w:r w:rsidR="009D477D" w:rsidRPr="002A2F25">
        <w:rPr>
          <w:sz w:val="28"/>
          <w:szCs w:val="28"/>
        </w:rPr>
        <w:t xml:space="preserve">қимыл мәселелері бойынша саясатты айқындау, сондай-ақ </w:t>
      </w:r>
      <w:r w:rsidRPr="002A2F25">
        <w:rPr>
          <w:sz w:val="28"/>
          <w:szCs w:val="28"/>
          <w:lang w:val="kk-KZ"/>
        </w:rPr>
        <w:t>С</w:t>
      </w:r>
      <w:r w:rsidR="009D477D" w:rsidRPr="002A2F25">
        <w:rPr>
          <w:sz w:val="28"/>
          <w:szCs w:val="28"/>
        </w:rPr>
        <w:t>еріктестіктегі сыбайлас жемқорлық тәуекелдерін бағалауды қоса алғанда, сыбайлас жемқорлыққа қарсы іс-шаралардың іске асырылуына бақылауды жүзеге асыру болып табылады.</w:t>
      </w:r>
    </w:p>
    <w:p w:rsidR="00B36B3E" w:rsidRPr="00A13B76" w:rsidRDefault="00B36B3E" w:rsidP="002A2F25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  <w:highlight w:val="lightGray"/>
        </w:rPr>
      </w:pPr>
    </w:p>
    <w:p w:rsidR="00B36B3E" w:rsidRPr="00175F2F" w:rsidRDefault="00B36B3E" w:rsidP="00175F2F">
      <w:pPr>
        <w:pStyle w:val="1"/>
        <w:numPr>
          <w:ilvl w:val="0"/>
          <w:numId w:val="1"/>
        </w:numPr>
        <w:tabs>
          <w:tab w:val="left" w:pos="709"/>
          <w:tab w:val="left" w:pos="993"/>
          <w:tab w:val="left" w:pos="510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175F2F">
        <w:rPr>
          <w:b/>
          <w:sz w:val="28"/>
          <w:szCs w:val="28"/>
        </w:rPr>
        <w:t>Міндеттері мен функциялары</w:t>
      </w:r>
    </w:p>
    <w:p w:rsidR="00B36B3E" w:rsidRPr="00175F2F" w:rsidRDefault="00175F2F" w:rsidP="00175F2F">
      <w:pPr>
        <w:pStyle w:val="1"/>
        <w:numPr>
          <w:ilvl w:val="1"/>
          <w:numId w:val="1"/>
        </w:numPr>
        <w:tabs>
          <w:tab w:val="left" w:pos="709"/>
          <w:tab w:val="left" w:pos="1276"/>
          <w:tab w:val="left" w:pos="510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>Комплаенс офицер</w:t>
      </w:r>
      <w:r w:rsidRPr="00175F2F">
        <w:rPr>
          <w:sz w:val="28"/>
          <w:szCs w:val="28"/>
          <w:lang w:val="kk-KZ"/>
        </w:rPr>
        <w:t>д</w:t>
      </w:r>
      <w:r w:rsidR="00B36B3E" w:rsidRPr="00175F2F">
        <w:rPr>
          <w:sz w:val="28"/>
          <w:szCs w:val="28"/>
        </w:rPr>
        <w:t>ің негізгі міндеттері: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1) Сыртқы реттеу талаптарын </w:t>
      </w:r>
      <w:proofErr w:type="gramStart"/>
      <w:r w:rsidRPr="00175F2F">
        <w:rPr>
          <w:sz w:val="28"/>
          <w:szCs w:val="28"/>
        </w:rPr>
        <w:t>ай</w:t>
      </w:r>
      <w:proofErr w:type="gramEnd"/>
      <w:r w:rsidRPr="00175F2F">
        <w:rPr>
          <w:sz w:val="28"/>
          <w:szCs w:val="28"/>
        </w:rPr>
        <w:t>қындау;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2) </w:t>
      </w:r>
      <w:r w:rsidR="00175F2F" w:rsidRPr="00175F2F">
        <w:rPr>
          <w:sz w:val="28"/>
          <w:szCs w:val="28"/>
          <w:lang w:val="kk-KZ"/>
        </w:rPr>
        <w:t xml:space="preserve">комплаенс тәуекелдерінің </w:t>
      </w:r>
      <w:proofErr w:type="gramStart"/>
      <w:r w:rsidR="00175F2F" w:rsidRPr="00175F2F">
        <w:rPr>
          <w:sz w:val="28"/>
          <w:szCs w:val="28"/>
          <w:lang w:val="kk-KZ"/>
        </w:rPr>
        <w:t>ба</w:t>
      </w:r>
      <w:proofErr w:type="gramEnd"/>
      <w:r w:rsidR="00175F2F" w:rsidRPr="00175F2F">
        <w:rPr>
          <w:sz w:val="28"/>
          <w:szCs w:val="28"/>
          <w:lang w:val="kk-KZ"/>
        </w:rPr>
        <w:t xml:space="preserve">ғалауын </w:t>
      </w:r>
      <w:r w:rsidRPr="00175F2F">
        <w:rPr>
          <w:sz w:val="28"/>
          <w:szCs w:val="28"/>
        </w:rPr>
        <w:t>жүргізу;</w:t>
      </w:r>
    </w:p>
    <w:p w:rsidR="00B36B3E" w:rsidRPr="00175F2F" w:rsidRDefault="00175F2F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3) </w:t>
      </w:r>
      <w:r w:rsidRPr="00175F2F">
        <w:rPr>
          <w:sz w:val="28"/>
          <w:szCs w:val="28"/>
          <w:lang w:val="kk-KZ"/>
        </w:rPr>
        <w:t>К</w:t>
      </w:r>
      <w:r w:rsidR="00B36B3E" w:rsidRPr="00175F2F">
        <w:rPr>
          <w:sz w:val="28"/>
          <w:szCs w:val="28"/>
        </w:rPr>
        <w:t xml:space="preserve">омплаенс </w:t>
      </w:r>
      <w:proofErr w:type="gramStart"/>
      <w:r w:rsidR="00B36B3E" w:rsidRPr="00175F2F">
        <w:rPr>
          <w:sz w:val="28"/>
          <w:szCs w:val="28"/>
        </w:rPr>
        <w:t>ба</w:t>
      </w:r>
      <w:proofErr w:type="gramEnd"/>
      <w:r w:rsidR="00B36B3E" w:rsidRPr="00175F2F">
        <w:rPr>
          <w:sz w:val="28"/>
          <w:szCs w:val="28"/>
        </w:rPr>
        <w:t xml:space="preserve">ғдарламасын, комплаенс стандарттары мен </w:t>
      </w:r>
      <w:r w:rsidRPr="00175F2F">
        <w:rPr>
          <w:sz w:val="28"/>
          <w:szCs w:val="28"/>
          <w:lang w:val="kk-KZ"/>
        </w:rPr>
        <w:t xml:space="preserve">саясаттарын </w:t>
      </w:r>
      <w:r w:rsidR="00B36B3E" w:rsidRPr="00175F2F">
        <w:rPr>
          <w:sz w:val="28"/>
          <w:szCs w:val="28"/>
        </w:rPr>
        <w:t>әзірлеу;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>4) үшінші тұлғ</w:t>
      </w:r>
      <w:proofErr w:type="gramStart"/>
      <w:r w:rsidRPr="00175F2F">
        <w:rPr>
          <w:sz w:val="28"/>
          <w:szCs w:val="28"/>
        </w:rPr>
        <w:t>алар</w:t>
      </w:r>
      <w:proofErr w:type="gramEnd"/>
      <w:r w:rsidRPr="00175F2F">
        <w:rPr>
          <w:sz w:val="28"/>
          <w:szCs w:val="28"/>
        </w:rPr>
        <w:t>ға тексеру жүргізу;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5) </w:t>
      </w:r>
      <w:proofErr w:type="gramStart"/>
      <w:r w:rsidRPr="00175F2F">
        <w:rPr>
          <w:sz w:val="28"/>
          <w:szCs w:val="28"/>
        </w:rPr>
        <w:t>бастамашылы</w:t>
      </w:r>
      <w:proofErr w:type="gramEnd"/>
      <w:r w:rsidRPr="00175F2F">
        <w:rPr>
          <w:sz w:val="28"/>
          <w:szCs w:val="28"/>
        </w:rPr>
        <w:t>қ ақпараттандыру желісінің жұмыс істеуі;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>6) коммуникация және комплаенс тәуекелдерді басқару саясатын енгізу;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7) Комплаенс </w:t>
      </w:r>
      <w:proofErr w:type="gramStart"/>
      <w:r w:rsidRPr="00175F2F">
        <w:rPr>
          <w:sz w:val="28"/>
          <w:szCs w:val="28"/>
        </w:rPr>
        <w:t>ба</w:t>
      </w:r>
      <w:proofErr w:type="gramEnd"/>
      <w:r w:rsidRPr="00175F2F">
        <w:rPr>
          <w:sz w:val="28"/>
          <w:szCs w:val="28"/>
        </w:rPr>
        <w:t xml:space="preserve">ғыттарын </w:t>
      </w:r>
      <w:r w:rsidR="00175F2F" w:rsidRPr="00175F2F">
        <w:rPr>
          <w:sz w:val="28"/>
          <w:szCs w:val="28"/>
          <w:lang w:val="kk-KZ"/>
        </w:rPr>
        <w:t xml:space="preserve">қадағалау </w:t>
      </w:r>
      <w:r w:rsidRPr="00175F2F">
        <w:rPr>
          <w:sz w:val="28"/>
          <w:szCs w:val="28"/>
        </w:rPr>
        <w:t>және бақылау;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 xml:space="preserve">8) Комплаенс </w:t>
      </w:r>
      <w:proofErr w:type="gramStart"/>
      <w:r w:rsidRPr="00175F2F">
        <w:rPr>
          <w:sz w:val="28"/>
          <w:szCs w:val="28"/>
        </w:rPr>
        <w:t>ба</w:t>
      </w:r>
      <w:proofErr w:type="gramEnd"/>
      <w:r w:rsidRPr="00175F2F">
        <w:rPr>
          <w:sz w:val="28"/>
          <w:szCs w:val="28"/>
        </w:rPr>
        <w:t xml:space="preserve">ғдарламасы </w:t>
      </w:r>
      <w:r w:rsidR="00175F2F" w:rsidRPr="00175F2F">
        <w:rPr>
          <w:sz w:val="28"/>
          <w:szCs w:val="28"/>
          <w:lang w:val="kk-KZ"/>
        </w:rPr>
        <w:t xml:space="preserve">аясында тергеп-тексеру </w:t>
      </w:r>
      <w:r w:rsidRPr="00175F2F">
        <w:rPr>
          <w:sz w:val="28"/>
          <w:szCs w:val="28"/>
        </w:rPr>
        <w:t>жүргізу;</w:t>
      </w:r>
    </w:p>
    <w:p w:rsidR="00B36B3E" w:rsidRPr="00175F2F" w:rsidRDefault="00B36B3E" w:rsidP="00175F2F">
      <w:pPr>
        <w:pStyle w:val="1"/>
        <w:tabs>
          <w:tab w:val="left" w:pos="709"/>
          <w:tab w:val="left" w:pos="51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>9) реттеуші органдармен өзара і</w:t>
      </w:r>
      <w:proofErr w:type="gramStart"/>
      <w:r w:rsidRPr="00175F2F">
        <w:rPr>
          <w:sz w:val="28"/>
          <w:szCs w:val="28"/>
        </w:rPr>
        <w:t>с-</w:t>
      </w:r>
      <w:proofErr w:type="gramEnd"/>
      <w:r w:rsidRPr="00175F2F">
        <w:rPr>
          <w:sz w:val="28"/>
          <w:szCs w:val="28"/>
        </w:rPr>
        <w:t>қимыл жасау</w:t>
      </w:r>
      <w:r w:rsidR="00175F2F">
        <w:rPr>
          <w:sz w:val="28"/>
          <w:szCs w:val="28"/>
          <w:lang w:val="kk-KZ"/>
        </w:rPr>
        <w:t xml:space="preserve"> болып табылады.</w:t>
      </w:r>
    </w:p>
    <w:p w:rsidR="00B36B3E" w:rsidRPr="00175F2F" w:rsidRDefault="00B36B3E" w:rsidP="00175F2F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75F2F">
        <w:rPr>
          <w:sz w:val="28"/>
          <w:szCs w:val="28"/>
        </w:rPr>
        <w:t>Комплаенс офицер өзі</w:t>
      </w:r>
      <w:proofErr w:type="gramStart"/>
      <w:r w:rsidRPr="00175F2F">
        <w:rPr>
          <w:sz w:val="28"/>
          <w:szCs w:val="28"/>
        </w:rPr>
        <w:t>не ж</w:t>
      </w:r>
      <w:proofErr w:type="gramEnd"/>
      <w:r w:rsidRPr="00175F2F">
        <w:rPr>
          <w:sz w:val="28"/>
          <w:szCs w:val="28"/>
        </w:rPr>
        <w:t xml:space="preserve">үктелген міндеттерге сәйкес белгіленген тәртіппен осы Ережемен шектелмейтін және </w:t>
      </w:r>
      <w:r w:rsidR="00175F2F" w:rsidRPr="00175F2F">
        <w:rPr>
          <w:sz w:val="28"/>
          <w:szCs w:val="28"/>
          <w:lang w:val="kk-KZ"/>
        </w:rPr>
        <w:t xml:space="preserve">Серіктестік Комплаенс офицерінің </w:t>
      </w:r>
      <w:r w:rsidRPr="00175F2F">
        <w:rPr>
          <w:sz w:val="28"/>
          <w:szCs w:val="28"/>
        </w:rPr>
        <w:t>лауазымдық нұсқаулығымен толықтырылатын мынадай функцияларды орындайды:</w:t>
      </w:r>
    </w:p>
    <w:p w:rsidR="00B36B3E" w:rsidRPr="00175F2F" w:rsidRDefault="00175F2F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75F2F">
        <w:rPr>
          <w:sz w:val="28"/>
          <w:szCs w:val="28"/>
          <w:lang w:val="kk-KZ"/>
        </w:rPr>
        <w:t xml:space="preserve">Серіктестіктің негізгі </w:t>
      </w:r>
      <w:r w:rsidR="00B36B3E" w:rsidRPr="00175F2F">
        <w:rPr>
          <w:sz w:val="28"/>
          <w:szCs w:val="28"/>
        </w:rPr>
        <w:t>бизнес процестерінің сыбайлас жемқорлық тәуекелдеріне, оның ішінде Қазақстан Республикасының Сыбайлас жемқорлыққа қарсы іс-қимыл мәселелері жөніндегі ре</w:t>
      </w:r>
      <w:r w:rsidR="003A5F0E">
        <w:rPr>
          <w:sz w:val="28"/>
          <w:szCs w:val="28"/>
        </w:rPr>
        <w:t>ттеуші органымен бірлесіп</w:t>
      </w:r>
      <w:r w:rsidR="003A5F0E">
        <w:rPr>
          <w:sz w:val="28"/>
          <w:szCs w:val="28"/>
          <w:lang w:val="kk-KZ"/>
        </w:rPr>
        <w:t xml:space="preserve">, </w:t>
      </w:r>
      <w:r w:rsidR="00B36B3E" w:rsidRPr="00175F2F">
        <w:rPr>
          <w:sz w:val="28"/>
          <w:szCs w:val="28"/>
        </w:rPr>
        <w:t>ұшырауына бағалау жүргізуді қамтамасыз ету;</w:t>
      </w:r>
    </w:p>
    <w:p w:rsidR="00B36B3E" w:rsidRPr="003A5F0E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A5F0E">
        <w:rPr>
          <w:sz w:val="28"/>
          <w:szCs w:val="28"/>
        </w:rPr>
        <w:t xml:space="preserve">комплаенс-тәуекелді </w:t>
      </w:r>
      <w:proofErr w:type="gramStart"/>
      <w:r w:rsidRPr="003A5F0E">
        <w:rPr>
          <w:sz w:val="28"/>
          <w:szCs w:val="28"/>
        </w:rPr>
        <w:t>ба</w:t>
      </w:r>
      <w:proofErr w:type="gramEnd"/>
      <w:r w:rsidRPr="003A5F0E">
        <w:rPr>
          <w:sz w:val="28"/>
          <w:szCs w:val="28"/>
        </w:rPr>
        <w:t>ғалауды жүзеге асыру, ұсынымдар беру, комплаенс-тәуекел деңгейін айқындау (risk appetite);</w:t>
      </w:r>
    </w:p>
    <w:p w:rsidR="00B36B3E" w:rsidRPr="003A5F0E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A5F0E">
        <w:rPr>
          <w:sz w:val="28"/>
          <w:szCs w:val="28"/>
        </w:rPr>
        <w:t xml:space="preserve">комплаенс тәуекелдерді </w:t>
      </w:r>
      <w:proofErr w:type="gramStart"/>
      <w:r w:rsidRPr="003A5F0E">
        <w:rPr>
          <w:sz w:val="28"/>
          <w:szCs w:val="28"/>
        </w:rPr>
        <w:t>ба</w:t>
      </w:r>
      <w:proofErr w:type="gramEnd"/>
      <w:r w:rsidRPr="003A5F0E">
        <w:rPr>
          <w:sz w:val="28"/>
          <w:szCs w:val="28"/>
        </w:rPr>
        <w:t>ғалау туралы есепті және оларды барынша азайту жөніндегі іс-шаралар жоспарын дайындауды қамтамасыз ету;</w:t>
      </w:r>
    </w:p>
    <w:p w:rsidR="00B36B3E" w:rsidRPr="003A5F0E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A5F0E">
        <w:rPr>
          <w:sz w:val="28"/>
          <w:szCs w:val="28"/>
        </w:rPr>
        <w:t xml:space="preserve">белгіленген тәртіппен комплаенс тәуекелдерді бағалау нәтижелері </w:t>
      </w:r>
      <w:proofErr w:type="gramStart"/>
      <w:r w:rsidRPr="003A5F0E">
        <w:rPr>
          <w:sz w:val="28"/>
          <w:szCs w:val="28"/>
        </w:rPr>
        <w:t>туралы</w:t>
      </w:r>
      <w:proofErr w:type="gramEnd"/>
      <w:r w:rsidRPr="003A5F0E">
        <w:rPr>
          <w:sz w:val="28"/>
          <w:szCs w:val="28"/>
        </w:rPr>
        <w:t xml:space="preserve"> ақпаратты ашуды қамтамасыз ету;</w:t>
      </w:r>
    </w:p>
    <w:p w:rsidR="00B36B3E" w:rsidRPr="0015730E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5730E">
        <w:rPr>
          <w:sz w:val="28"/>
          <w:szCs w:val="28"/>
        </w:rPr>
        <w:t>проактивтілі</w:t>
      </w:r>
      <w:proofErr w:type="gramStart"/>
      <w:r w:rsidRPr="0015730E">
        <w:rPr>
          <w:sz w:val="28"/>
          <w:szCs w:val="28"/>
        </w:rPr>
        <w:t>к</w:t>
      </w:r>
      <w:proofErr w:type="gramEnd"/>
      <w:r w:rsidRPr="0015730E">
        <w:rPr>
          <w:sz w:val="28"/>
          <w:szCs w:val="28"/>
        </w:rPr>
        <w:t xml:space="preserve"> қағидатын сақтай отырып, </w:t>
      </w:r>
      <w:proofErr w:type="gramStart"/>
      <w:r w:rsidR="0015730E" w:rsidRPr="0015730E">
        <w:rPr>
          <w:sz w:val="28"/>
          <w:szCs w:val="28"/>
          <w:lang w:val="kk-KZ"/>
        </w:rPr>
        <w:t>Сер</w:t>
      </w:r>
      <w:proofErr w:type="gramEnd"/>
      <w:r w:rsidR="0015730E" w:rsidRPr="0015730E">
        <w:rPr>
          <w:sz w:val="28"/>
          <w:szCs w:val="28"/>
          <w:lang w:val="kk-KZ"/>
        </w:rPr>
        <w:t xml:space="preserve">іктестіктің </w:t>
      </w:r>
      <w:r w:rsidRPr="0015730E">
        <w:rPr>
          <w:sz w:val="28"/>
          <w:szCs w:val="28"/>
        </w:rPr>
        <w:t>құрылымдық бөлімшелері үшін сыбайлас жемқорлық тәуекелдерін барынша азайту бойынша уақтылы коммуникация мен консультацияны қамтамасыз ету;</w:t>
      </w:r>
    </w:p>
    <w:p w:rsidR="00B36B3E" w:rsidRPr="0015730E" w:rsidRDefault="0015730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5730E">
        <w:rPr>
          <w:sz w:val="28"/>
          <w:szCs w:val="28"/>
          <w:lang w:val="kk-KZ"/>
        </w:rPr>
        <w:t>С</w:t>
      </w:r>
      <w:r w:rsidR="00B36B3E" w:rsidRPr="0015730E">
        <w:rPr>
          <w:sz w:val="28"/>
          <w:szCs w:val="28"/>
        </w:rPr>
        <w:t xml:space="preserve">еріктестікте комплаенс </w:t>
      </w:r>
      <w:r w:rsidRPr="0015730E">
        <w:rPr>
          <w:sz w:val="28"/>
          <w:szCs w:val="28"/>
          <w:lang w:val="kk-KZ"/>
        </w:rPr>
        <w:t xml:space="preserve">саясаттары </w:t>
      </w:r>
      <w:r w:rsidR="00B36B3E" w:rsidRPr="0015730E">
        <w:rPr>
          <w:sz w:val="28"/>
          <w:szCs w:val="28"/>
        </w:rPr>
        <w:t>мен стандарттарын енгізуді бақылауды/тексеруді жүзеге асыру;</w:t>
      </w:r>
    </w:p>
    <w:p w:rsidR="00B36B3E" w:rsidRPr="00A201D0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A201D0">
        <w:rPr>
          <w:sz w:val="28"/>
          <w:szCs w:val="28"/>
        </w:rPr>
        <w:lastRenderedPageBreak/>
        <w:t xml:space="preserve">қажеттілігіне қарай комплаенс </w:t>
      </w:r>
      <w:proofErr w:type="gramStart"/>
      <w:r w:rsidRPr="00A201D0">
        <w:rPr>
          <w:sz w:val="28"/>
          <w:szCs w:val="28"/>
        </w:rPr>
        <w:t>ба</w:t>
      </w:r>
      <w:proofErr w:type="gramEnd"/>
      <w:r w:rsidRPr="00A201D0">
        <w:rPr>
          <w:sz w:val="28"/>
          <w:szCs w:val="28"/>
        </w:rPr>
        <w:t>ғыттар бойынша оқыту жүргізу;</w:t>
      </w:r>
    </w:p>
    <w:p w:rsidR="00B36B3E" w:rsidRPr="00A201D0" w:rsidRDefault="00A201D0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A201D0">
        <w:rPr>
          <w:sz w:val="28"/>
          <w:szCs w:val="28"/>
          <w:lang w:val="kk-KZ"/>
        </w:rPr>
        <w:t>Р</w:t>
      </w:r>
      <w:r w:rsidR="00B36B3E" w:rsidRPr="00A201D0">
        <w:rPr>
          <w:sz w:val="28"/>
          <w:szCs w:val="28"/>
        </w:rPr>
        <w:t>еттеу</w:t>
      </w:r>
      <w:r w:rsidRPr="00A201D0">
        <w:rPr>
          <w:sz w:val="28"/>
          <w:szCs w:val="28"/>
          <w:lang w:val="kk-KZ"/>
        </w:rPr>
        <w:t xml:space="preserve"> </w:t>
      </w:r>
      <w:r w:rsidRPr="00A201D0">
        <w:rPr>
          <w:sz w:val="28"/>
          <w:szCs w:val="28"/>
        </w:rPr>
        <w:t xml:space="preserve">талаптардың және </w:t>
      </w:r>
      <w:r w:rsidRPr="00A201D0">
        <w:rPr>
          <w:sz w:val="28"/>
          <w:szCs w:val="28"/>
          <w:lang w:val="kk-KZ"/>
        </w:rPr>
        <w:t>К</w:t>
      </w:r>
      <w:r w:rsidR="00B36B3E" w:rsidRPr="00A201D0">
        <w:rPr>
          <w:sz w:val="28"/>
          <w:szCs w:val="28"/>
        </w:rPr>
        <w:t>омплаенс бағдарламасының сақталуын мониторингтеу рәсімін бақылауды жүзеге асыру;</w:t>
      </w:r>
    </w:p>
    <w:p w:rsidR="00B36B3E" w:rsidRPr="00A201D0" w:rsidRDefault="00A201D0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A201D0">
        <w:rPr>
          <w:sz w:val="28"/>
          <w:szCs w:val="28"/>
          <w:lang w:val="kk-KZ"/>
        </w:rPr>
        <w:t xml:space="preserve">Байқау кеңесіне </w:t>
      </w:r>
      <w:r w:rsidR="00B36B3E" w:rsidRPr="00A201D0">
        <w:rPr>
          <w:sz w:val="28"/>
          <w:szCs w:val="28"/>
        </w:rPr>
        <w:t xml:space="preserve">комплаенс тәуекелдері туралы және </w:t>
      </w:r>
      <w:r w:rsidRPr="00A201D0">
        <w:rPr>
          <w:sz w:val="28"/>
          <w:szCs w:val="28"/>
          <w:lang w:val="kk-KZ"/>
        </w:rPr>
        <w:t xml:space="preserve">Комплаенс </w:t>
      </w:r>
      <w:r w:rsidR="00B36B3E" w:rsidRPr="00A201D0">
        <w:rPr>
          <w:sz w:val="28"/>
          <w:szCs w:val="28"/>
        </w:rPr>
        <w:t>бағдарламасын орындау мәртебесі туралы тұрақты есептілікті дайындауды қамтамасыз ету;</w:t>
      </w:r>
    </w:p>
    <w:p w:rsidR="00B36B3E" w:rsidRPr="00A201D0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A201D0">
        <w:rPr>
          <w:sz w:val="28"/>
          <w:szCs w:val="28"/>
        </w:rPr>
        <w:t xml:space="preserve">жедел желіге </w:t>
      </w:r>
      <w:r w:rsidR="00A201D0" w:rsidRPr="00A201D0">
        <w:rPr>
          <w:sz w:val="28"/>
          <w:szCs w:val="28"/>
          <w:lang w:val="kk-KZ"/>
        </w:rPr>
        <w:t>келі</w:t>
      </w:r>
      <w:proofErr w:type="gramStart"/>
      <w:r w:rsidR="00A201D0" w:rsidRPr="00A201D0">
        <w:rPr>
          <w:sz w:val="28"/>
          <w:szCs w:val="28"/>
          <w:lang w:val="kk-KZ"/>
        </w:rPr>
        <w:t>п</w:t>
      </w:r>
      <w:proofErr w:type="gramEnd"/>
      <w:r w:rsidR="00A201D0" w:rsidRPr="00A201D0">
        <w:rPr>
          <w:sz w:val="28"/>
          <w:szCs w:val="28"/>
          <w:lang w:val="kk-KZ"/>
        </w:rPr>
        <w:t xml:space="preserve"> түскен </w:t>
      </w:r>
      <w:r w:rsidRPr="00A201D0">
        <w:rPr>
          <w:sz w:val="28"/>
          <w:szCs w:val="28"/>
        </w:rPr>
        <w:t>өтініштер бойынша немесе мониторинг нәтижелері бойынша алынған ақпарат негізінде тергеп-тексеру жөніндегі комиссияның жұмысын ұйымдастыру (мынадай бағыттардың өкілдері: тәуекелдер, құқықтық қамтамасыз ету, адам ресурстарын басқару және т.б.);</w:t>
      </w:r>
    </w:p>
    <w:p w:rsidR="00B36B3E" w:rsidRPr="00B30E84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30E84">
        <w:rPr>
          <w:sz w:val="28"/>
          <w:szCs w:val="28"/>
        </w:rPr>
        <w:t>тергеу процесін түзету шаралары толық аяқтал</w:t>
      </w:r>
      <w:r w:rsidR="00A201D0" w:rsidRPr="00B30E84">
        <w:rPr>
          <w:sz w:val="28"/>
          <w:szCs w:val="28"/>
        </w:rPr>
        <w:t>ғ</w:t>
      </w:r>
      <w:proofErr w:type="gramStart"/>
      <w:r w:rsidR="00A201D0" w:rsidRPr="00B30E84">
        <w:rPr>
          <w:sz w:val="28"/>
          <w:szCs w:val="28"/>
        </w:rPr>
        <w:t>ан</w:t>
      </w:r>
      <w:proofErr w:type="gramEnd"/>
      <w:r w:rsidR="00A201D0" w:rsidRPr="00B30E84">
        <w:rPr>
          <w:sz w:val="28"/>
          <w:szCs w:val="28"/>
        </w:rPr>
        <w:t xml:space="preserve">ға және қабылданғанға дейін </w:t>
      </w:r>
      <w:r w:rsidR="00A201D0" w:rsidRPr="00B30E84">
        <w:rPr>
          <w:sz w:val="28"/>
          <w:szCs w:val="28"/>
          <w:lang w:val="kk-KZ"/>
        </w:rPr>
        <w:t>ү</w:t>
      </w:r>
      <w:r w:rsidRPr="00B30E84">
        <w:rPr>
          <w:sz w:val="28"/>
          <w:szCs w:val="28"/>
        </w:rPr>
        <w:t>йлестіру; мүдделер қақтығысындағы бағалы қағаздар (watch and stop lists);</w:t>
      </w:r>
    </w:p>
    <w:p w:rsidR="00B36B3E" w:rsidRPr="00B30E84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30E84">
        <w:rPr>
          <w:sz w:val="28"/>
          <w:szCs w:val="28"/>
        </w:rPr>
        <w:t xml:space="preserve">3rd party </w:t>
      </w:r>
      <w:r w:rsidR="00B30E84" w:rsidRPr="00B30E84">
        <w:rPr>
          <w:sz w:val="28"/>
          <w:szCs w:val="28"/>
        </w:rPr>
        <w:t xml:space="preserve">Due Diligence нәтижесі ретінде </w:t>
      </w:r>
      <w:r w:rsidR="00B30E84" w:rsidRPr="00B30E84">
        <w:rPr>
          <w:sz w:val="28"/>
          <w:szCs w:val="28"/>
          <w:lang w:val="kk-KZ"/>
        </w:rPr>
        <w:t>С</w:t>
      </w:r>
      <w:r w:rsidR="00B30E84" w:rsidRPr="00B30E84">
        <w:rPr>
          <w:sz w:val="28"/>
          <w:szCs w:val="28"/>
        </w:rPr>
        <w:t>еріктестіктің/</w:t>
      </w:r>
      <w:r w:rsidR="00B30E84" w:rsidRPr="00B30E84">
        <w:rPr>
          <w:sz w:val="28"/>
          <w:szCs w:val="28"/>
          <w:lang w:val="kk-KZ"/>
        </w:rPr>
        <w:t>С</w:t>
      </w:r>
      <w:r w:rsidRPr="00B30E84">
        <w:rPr>
          <w:sz w:val="28"/>
          <w:szCs w:val="28"/>
        </w:rPr>
        <w:t xml:space="preserve">еріктестіктің </w:t>
      </w:r>
      <w:proofErr w:type="gramStart"/>
      <w:r w:rsidRPr="00B30E84">
        <w:rPr>
          <w:sz w:val="28"/>
          <w:szCs w:val="28"/>
        </w:rPr>
        <w:t>ал</w:t>
      </w:r>
      <w:proofErr w:type="gramEnd"/>
      <w:r w:rsidRPr="00B30E84">
        <w:rPr>
          <w:sz w:val="28"/>
          <w:szCs w:val="28"/>
        </w:rPr>
        <w:t xml:space="preserve">қалы атқарушы органының қарауына </w:t>
      </w:r>
      <w:r w:rsidR="00B30E84" w:rsidRPr="00B30E84">
        <w:rPr>
          <w:sz w:val="28"/>
          <w:szCs w:val="28"/>
          <w:lang w:val="kk-KZ"/>
        </w:rPr>
        <w:t xml:space="preserve">комплаенс тәуекелдерінің </w:t>
      </w:r>
      <w:r w:rsidRPr="00B30E84">
        <w:rPr>
          <w:sz w:val="28"/>
          <w:szCs w:val="28"/>
        </w:rPr>
        <w:t>болуын тексеру және контрагентті КО тарапынан келісу бөлігінде шығарылатын материалдарды келісу;</w:t>
      </w:r>
    </w:p>
    <w:p w:rsidR="00B36B3E" w:rsidRPr="00B30E84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30E84">
        <w:rPr>
          <w:sz w:val="28"/>
          <w:szCs w:val="28"/>
        </w:rPr>
        <w:t xml:space="preserve">сыйлықтар және </w:t>
      </w:r>
      <w:r w:rsidR="00B30E84" w:rsidRPr="00B30E84">
        <w:rPr>
          <w:sz w:val="28"/>
          <w:szCs w:val="28"/>
          <w:lang w:val="kk-KZ"/>
        </w:rPr>
        <w:t>ө</w:t>
      </w:r>
      <w:r w:rsidRPr="00B30E84">
        <w:rPr>
          <w:sz w:val="28"/>
          <w:szCs w:val="28"/>
        </w:rPr>
        <w:t>кілдік шығыстар бойынша мү</w:t>
      </w:r>
      <w:proofErr w:type="gramStart"/>
      <w:r w:rsidRPr="00B30E84">
        <w:rPr>
          <w:sz w:val="28"/>
          <w:szCs w:val="28"/>
        </w:rPr>
        <w:t>дделер</w:t>
      </w:r>
      <w:proofErr w:type="gramEnd"/>
      <w:r w:rsidRPr="00B30E84">
        <w:rPr>
          <w:sz w:val="28"/>
          <w:szCs w:val="28"/>
        </w:rPr>
        <w:t xml:space="preserve"> қақтығысы мәніне сұрау салуларды қара</w:t>
      </w:r>
      <w:r w:rsidR="00B30E84">
        <w:rPr>
          <w:sz w:val="28"/>
          <w:szCs w:val="28"/>
          <w:lang w:val="kk-KZ"/>
        </w:rPr>
        <w:t>стыр</w:t>
      </w:r>
      <w:r w:rsidRPr="00B30E84">
        <w:rPr>
          <w:sz w:val="28"/>
          <w:szCs w:val="28"/>
        </w:rPr>
        <w:t>у;</w:t>
      </w:r>
    </w:p>
    <w:p w:rsidR="00B36B3E" w:rsidRPr="00B30E84" w:rsidRDefault="00B30E84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30E84">
        <w:rPr>
          <w:sz w:val="28"/>
          <w:szCs w:val="28"/>
          <w:lang w:val="kk-KZ"/>
        </w:rPr>
        <w:t>а</w:t>
      </w:r>
      <w:r w:rsidR="00B36B3E" w:rsidRPr="00B30E84">
        <w:rPr>
          <w:sz w:val="28"/>
          <w:szCs w:val="28"/>
        </w:rPr>
        <w:t>қпараттық жүйелерді талдау және комплаенс-жүйелерді құру үшін техникалық тапсырмаларды әзірлеу;</w:t>
      </w:r>
    </w:p>
    <w:p w:rsidR="00B36B3E" w:rsidRPr="002B157F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 xml:space="preserve">өз құзыреті шегінде өтемақы және </w:t>
      </w:r>
      <w:r w:rsidR="002B157F" w:rsidRPr="002B157F">
        <w:rPr>
          <w:sz w:val="28"/>
          <w:szCs w:val="28"/>
          <w:lang w:val="kk-KZ"/>
        </w:rPr>
        <w:t xml:space="preserve">мотивациялық </w:t>
      </w:r>
      <w:r w:rsidRPr="002B157F">
        <w:rPr>
          <w:sz w:val="28"/>
          <w:szCs w:val="28"/>
        </w:rPr>
        <w:t>жүйелерді, корпоративті</w:t>
      </w:r>
      <w:proofErr w:type="gramStart"/>
      <w:r w:rsidRPr="002B157F">
        <w:rPr>
          <w:sz w:val="28"/>
          <w:szCs w:val="28"/>
        </w:rPr>
        <w:t>к</w:t>
      </w:r>
      <w:proofErr w:type="gramEnd"/>
      <w:r w:rsidRPr="002B157F">
        <w:rPr>
          <w:sz w:val="28"/>
          <w:szCs w:val="28"/>
        </w:rPr>
        <w:t xml:space="preserve"> </w:t>
      </w:r>
      <w:proofErr w:type="gramStart"/>
      <w:r w:rsidRPr="002B157F">
        <w:rPr>
          <w:sz w:val="28"/>
          <w:szCs w:val="28"/>
        </w:rPr>
        <w:t>бас</w:t>
      </w:r>
      <w:proofErr w:type="gramEnd"/>
      <w:r w:rsidRPr="002B157F">
        <w:rPr>
          <w:sz w:val="28"/>
          <w:szCs w:val="28"/>
        </w:rPr>
        <w:t>қару жүйесін қарастыру және әзірлеуге қатысу;</w:t>
      </w:r>
    </w:p>
    <w:p w:rsidR="00B36B3E" w:rsidRPr="002B157F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 xml:space="preserve">құрылымдық бөлімшелер мен қызметкерлердің </w:t>
      </w:r>
      <w:r w:rsidR="002B157F" w:rsidRPr="002B157F">
        <w:rPr>
          <w:sz w:val="28"/>
          <w:szCs w:val="28"/>
          <w:lang w:val="kk-KZ"/>
        </w:rPr>
        <w:t xml:space="preserve">жұмысына </w:t>
      </w:r>
      <w:r w:rsidR="002B157F" w:rsidRPr="002B157F">
        <w:rPr>
          <w:sz w:val="28"/>
          <w:szCs w:val="28"/>
        </w:rPr>
        <w:t>Қ</w:t>
      </w:r>
      <w:proofErr w:type="gramStart"/>
      <w:r w:rsidR="002B157F" w:rsidRPr="002B157F">
        <w:rPr>
          <w:sz w:val="28"/>
          <w:szCs w:val="28"/>
        </w:rPr>
        <w:t>Р</w:t>
      </w:r>
      <w:proofErr w:type="gramEnd"/>
      <w:r w:rsidR="002B157F" w:rsidRPr="002B157F">
        <w:rPr>
          <w:sz w:val="28"/>
          <w:szCs w:val="28"/>
        </w:rPr>
        <w:t xml:space="preserve"> </w:t>
      </w:r>
      <w:r w:rsidR="002B157F" w:rsidRPr="002B157F">
        <w:rPr>
          <w:sz w:val="28"/>
          <w:szCs w:val="28"/>
          <w:lang w:val="kk-KZ"/>
        </w:rPr>
        <w:t>з</w:t>
      </w:r>
      <w:r w:rsidR="002B157F" w:rsidRPr="002B157F">
        <w:rPr>
          <w:sz w:val="28"/>
          <w:szCs w:val="28"/>
        </w:rPr>
        <w:t xml:space="preserve">аңнамасының және </w:t>
      </w:r>
      <w:r w:rsidR="002B157F" w:rsidRPr="002B157F">
        <w:rPr>
          <w:sz w:val="28"/>
          <w:szCs w:val="28"/>
          <w:lang w:val="kk-KZ"/>
        </w:rPr>
        <w:t>С</w:t>
      </w:r>
      <w:r w:rsidRPr="002B157F">
        <w:rPr>
          <w:sz w:val="28"/>
          <w:szCs w:val="28"/>
        </w:rPr>
        <w:t>еріктестіктің комплаенс және сыбайлас жемқорлыққа қарсы іс-қимыл мәселелері жөніндегі ішкі нормативтік құжаттарының талаптарын сақтау мәніне тексеру жүргізу;</w:t>
      </w:r>
    </w:p>
    <w:p w:rsidR="00B36B3E" w:rsidRPr="002B157F" w:rsidRDefault="00B36B3E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>Серіктестік қызметкерлеріне мемлекеттік органдар мен қоғамдық бірлестіктердің мамандарын тарта отырып, сыбайлас жемқорлыққа қарсы і</w:t>
      </w:r>
      <w:proofErr w:type="gramStart"/>
      <w:r w:rsidRPr="002B157F">
        <w:rPr>
          <w:sz w:val="28"/>
          <w:szCs w:val="28"/>
        </w:rPr>
        <w:t>с-</w:t>
      </w:r>
      <w:proofErr w:type="gramEnd"/>
      <w:r w:rsidRPr="002B157F">
        <w:rPr>
          <w:sz w:val="28"/>
          <w:szCs w:val="28"/>
        </w:rPr>
        <w:t>қимыл саласындағы ҚР заңнамасының нормаларын түсіндіру;</w:t>
      </w:r>
    </w:p>
    <w:p w:rsidR="00B36B3E" w:rsidRPr="002B157F" w:rsidRDefault="002B157F" w:rsidP="00175F2F">
      <w:pPr>
        <w:pStyle w:val="1"/>
        <w:numPr>
          <w:ilvl w:val="0"/>
          <w:numId w:val="3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B157F">
        <w:rPr>
          <w:sz w:val="28"/>
          <w:szCs w:val="28"/>
          <w:lang w:val="kk-KZ"/>
        </w:rPr>
        <w:t xml:space="preserve">Комплаенс офицердің </w:t>
      </w:r>
      <w:r w:rsidR="00B36B3E" w:rsidRPr="002B157F">
        <w:rPr>
          <w:sz w:val="28"/>
          <w:szCs w:val="28"/>
          <w:lang w:val="kk-KZ"/>
        </w:rPr>
        <w:t>заңсыз кірістерді жылыстатуға қарсы іс-қимыл туралы оның хабардар болуын және оның талаптарын сақтауын қамт</w:t>
      </w:r>
      <w:r w:rsidRPr="002B157F">
        <w:rPr>
          <w:sz w:val="28"/>
          <w:szCs w:val="28"/>
          <w:lang w:val="kk-KZ"/>
        </w:rPr>
        <w:t xml:space="preserve">амасыз етуге мүмкіндік беретін </w:t>
      </w:r>
      <w:r w:rsidR="00B36B3E" w:rsidRPr="002B157F">
        <w:rPr>
          <w:sz w:val="28"/>
          <w:szCs w:val="28"/>
          <w:lang w:val="kk-KZ"/>
        </w:rPr>
        <w:t>тұрақты оқытуды жүргізу.</w:t>
      </w:r>
    </w:p>
    <w:p w:rsidR="00B36B3E" w:rsidRPr="002B157F" w:rsidRDefault="00B36B3E" w:rsidP="00B36B3E">
      <w:pPr>
        <w:pStyle w:val="1"/>
        <w:tabs>
          <w:tab w:val="left" w:pos="709"/>
          <w:tab w:val="left" w:pos="5103"/>
        </w:tabs>
        <w:spacing w:before="0" w:line="240" w:lineRule="auto"/>
        <w:ind w:left="708" w:right="-54" w:firstLine="0"/>
        <w:jc w:val="both"/>
        <w:rPr>
          <w:sz w:val="28"/>
          <w:szCs w:val="28"/>
          <w:highlight w:val="lightGray"/>
          <w:lang w:val="kk-KZ"/>
        </w:rPr>
      </w:pPr>
    </w:p>
    <w:p w:rsidR="00B36B3E" w:rsidRPr="002B157F" w:rsidRDefault="00B36B3E" w:rsidP="002B157F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2B157F">
        <w:rPr>
          <w:b/>
          <w:sz w:val="28"/>
          <w:szCs w:val="28"/>
        </w:rPr>
        <w:t>Өкілеттіктер</w:t>
      </w:r>
    </w:p>
    <w:p w:rsidR="00B36B3E" w:rsidRPr="002B157F" w:rsidRDefault="00B36B3E" w:rsidP="002B157F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>Компл</w:t>
      </w:r>
      <w:r w:rsidR="002B157F" w:rsidRPr="002B157F">
        <w:rPr>
          <w:sz w:val="28"/>
          <w:szCs w:val="28"/>
        </w:rPr>
        <w:t>аенс офицер негізгі міндеттер</w:t>
      </w:r>
      <w:r w:rsidR="002B157F" w:rsidRPr="002B157F">
        <w:rPr>
          <w:sz w:val="28"/>
          <w:szCs w:val="28"/>
          <w:lang w:val="kk-KZ"/>
        </w:rPr>
        <w:t xml:space="preserve"> мен </w:t>
      </w:r>
      <w:r w:rsidRPr="002B157F">
        <w:rPr>
          <w:sz w:val="28"/>
          <w:szCs w:val="28"/>
        </w:rPr>
        <w:t>өз функцияларын жүзеге асыру үшін келесі өкілеттіктерге ие:</w:t>
      </w:r>
    </w:p>
    <w:p w:rsidR="00B36B3E" w:rsidRPr="002B157F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 xml:space="preserve">шешімдерді келісу құқығынсыз өз құзыреті </w:t>
      </w:r>
      <w:r w:rsidR="002B157F" w:rsidRPr="002B157F">
        <w:rPr>
          <w:sz w:val="28"/>
          <w:szCs w:val="28"/>
          <w:lang w:val="kk-KZ"/>
        </w:rPr>
        <w:t xml:space="preserve">аясында </w:t>
      </w:r>
      <w:r w:rsidRPr="002B157F">
        <w:rPr>
          <w:sz w:val="28"/>
          <w:szCs w:val="28"/>
        </w:rPr>
        <w:t xml:space="preserve">ішкі бақылауды, тәуекелдерді басқаруды және корпоративтік басқаруды жетілдіру мәселелері бойынша және өзге де мәселелер бойынша </w:t>
      </w:r>
      <w:r w:rsidR="002B157F" w:rsidRPr="002B157F">
        <w:rPr>
          <w:sz w:val="28"/>
          <w:szCs w:val="28"/>
          <w:lang w:val="kk-KZ"/>
        </w:rPr>
        <w:t xml:space="preserve">Серіктестіктің </w:t>
      </w:r>
      <w:r w:rsidRPr="002B157F">
        <w:rPr>
          <w:sz w:val="28"/>
          <w:szCs w:val="28"/>
        </w:rPr>
        <w:t>басқарушы атқарушы органдары өткізетін кеңестер мен і</w:t>
      </w:r>
      <w:proofErr w:type="gramStart"/>
      <w:r w:rsidRPr="002B157F">
        <w:rPr>
          <w:sz w:val="28"/>
          <w:szCs w:val="28"/>
        </w:rPr>
        <w:t>с-шарала</w:t>
      </w:r>
      <w:r w:rsidR="002B157F">
        <w:rPr>
          <w:sz w:val="28"/>
          <w:szCs w:val="28"/>
        </w:rPr>
        <w:t>р</w:t>
      </w:r>
      <w:proofErr w:type="gramEnd"/>
      <w:r w:rsidR="002B157F">
        <w:rPr>
          <w:sz w:val="28"/>
          <w:szCs w:val="28"/>
        </w:rPr>
        <w:t>ға қатысу</w:t>
      </w:r>
      <w:r w:rsidRPr="002B157F">
        <w:rPr>
          <w:sz w:val="28"/>
          <w:szCs w:val="28"/>
        </w:rPr>
        <w:t>;</w:t>
      </w:r>
    </w:p>
    <w:p w:rsidR="00B36B3E" w:rsidRPr="002B157F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 xml:space="preserve">Байқау кеңесінің </w:t>
      </w:r>
      <w:proofErr w:type="gramStart"/>
      <w:r w:rsidRPr="002B157F">
        <w:rPr>
          <w:sz w:val="28"/>
          <w:szCs w:val="28"/>
        </w:rPr>
        <w:t>м</w:t>
      </w:r>
      <w:proofErr w:type="gramEnd"/>
      <w:r w:rsidRPr="002B157F">
        <w:rPr>
          <w:sz w:val="28"/>
          <w:szCs w:val="28"/>
        </w:rPr>
        <w:t>үшел</w:t>
      </w:r>
      <w:r w:rsidR="002B157F" w:rsidRPr="002B157F">
        <w:rPr>
          <w:sz w:val="28"/>
          <w:szCs w:val="28"/>
        </w:rPr>
        <w:t xml:space="preserve">еріне және Қызметке, сондай-ақ </w:t>
      </w:r>
      <w:r w:rsidR="002B157F" w:rsidRPr="002B157F">
        <w:rPr>
          <w:sz w:val="28"/>
          <w:szCs w:val="28"/>
          <w:lang w:val="kk-KZ"/>
        </w:rPr>
        <w:t>С</w:t>
      </w:r>
      <w:r w:rsidRPr="002B157F">
        <w:rPr>
          <w:sz w:val="28"/>
          <w:szCs w:val="28"/>
        </w:rPr>
        <w:t>еріктестіктің басшылығына өз қызметінің мәс</w:t>
      </w:r>
      <w:r w:rsidR="002B157F">
        <w:rPr>
          <w:sz w:val="28"/>
          <w:szCs w:val="28"/>
        </w:rPr>
        <w:t>елелері бойынша тікелей жүгіну</w:t>
      </w:r>
      <w:r w:rsidRPr="002B157F">
        <w:rPr>
          <w:sz w:val="28"/>
          <w:szCs w:val="28"/>
        </w:rPr>
        <w:t>;</w:t>
      </w:r>
    </w:p>
    <w:p w:rsidR="00B36B3E" w:rsidRPr="002B157F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</w:rPr>
        <w:t>Байқ</w:t>
      </w:r>
      <w:proofErr w:type="gramStart"/>
      <w:r w:rsidRPr="002B157F">
        <w:rPr>
          <w:sz w:val="28"/>
          <w:szCs w:val="28"/>
        </w:rPr>
        <w:t>ау</w:t>
      </w:r>
      <w:proofErr w:type="gramEnd"/>
      <w:r w:rsidRPr="002B157F">
        <w:rPr>
          <w:sz w:val="28"/>
          <w:szCs w:val="28"/>
        </w:rPr>
        <w:t xml:space="preserve"> кеңесі мен </w:t>
      </w:r>
      <w:r w:rsidR="002B157F" w:rsidRPr="002B157F">
        <w:rPr>
          <w:sz w:val="28"/>
          <w:szCs w:val="28"/>
          <w:lang w:val="kk-KZ"/>
        </w:rPr>
        <w:t xml:space="preserve">Қызметке </w:t>
      </w:r>
      <w:r w:rsidRPr="002B157F">
        <w:rPr>
          <w:sz w:val="28"/>
          <w:szCs w:val="28"/>
        </w:rPr>
        <w:t xml:space="preserve">барлық сыбайлас жемқорлық әрекеттері </w:t>
      </w:r>
      <w:r w:rsidR="002B157F" w:rsidRPr="002B157F">
        <w:rPr>
          <w:sz w:val="28"/>
          <w:szCs w:val="28"/>
        </w:rPr>
        <w:lastRenderedPageBreak/>
        <w:t xml:space="preserve">туралы, оның ішінде </w:t>
      </w:r>
      <w:r w:rsidR="002B157F" w:rsidRPr="002B157F">
        <w:rPr>
          <w:sz w:val="28"/>
          <w:szCs w:val="28"/>
          <w:lang w:val="kk-KZ"/>
        </w:rPr>
        <w:t>С</w:t>
      </w:r>
      <w:r w:rsidRPr="002B157F">
        <w:rPr>
          <w:sz w:val="28"/>
          <w:szCs w:val="28"/>
        </w:rPr>
        <w:t>еріктестік басшылығына тергеп-тексеру нәтижелері және өз қызметінің тәуелсіздігіне ықпал ету фактілері туралы хабарлау;</w:t>
      </w:r>
    </w:p>
    <w:p w:rsidR="00B36B3E" w:rsidRPr="002B157F" w:rsidRDefault="002B157F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B157F">
        <w:rPr>
          <w:sz w:val="28"/>
          <w:szCs w:val="28"/>
          <w:lang w:val="kk-KZ"/>
        </w:rPr>
        <w:t>ө</w:t>
      </w:r>
      <w:r w:rsidRPr="002B157F">
        <w:rPr>
          <w:sz w:val="28"/>
          <w:szCs w:val="28"/>
        </w:rPr>
        <w:t>з құзыреті</w:t>
      </w:r>
      <w:r w:rsidRPr="002B157F">
        <w:rPr>
          <w:sz w:val="28"/>
          <w:szCs w:val="28"/>
          <w:lang w:val="kk-KZ"/>
        </w:rPr>
        <w:t xml:space="preserve">не </w:t>
      </w:r>
      <w:r w:rsidR="00B36B3E" w:rsidRPr="002B157F">
        <w:rPr>
          <w:sz w:val="28"/>
          <w:szCs w:val="28"/>
        </w:rPr>
        <w:t>кіретін мәселелер бо</w:t>
      </w:r>
      <w:r w:rsidRPr="002B157F">
        <w:rPr>
          <w:sz w:val="28"/>
          <w:szCs w:val="28"/>
        </w:rPr>
        <w:t>йынша Байқау кеңесінің отырысын</w:t>
      </w:r>
      <w:r w:rsidRPr="002B157F">
        <w:rPr>
          <w:sz w:val="28"/>
          <w:szCs w:val="28"/>
          <w:lang w:val="kk-KZ"/>
        </w:rPr>
        <w:t xml:space="preserve">ың </w:t>
      </w:r>
      <w:r w:rsidR="00B36B3E" w:rsidRPr="002B157F">
        <w:rPr>
          <w:sz w:val="28"/>
          <w:szCs w:val="28"/>
        </w:rPr>
        <w:t>шақыр</w:t>
      </w:r>
      <w:r w:rsidRPr="002B157F">
        <w:rPr>
          <w:sz w:val="28"/>
          <w:szCs w:val="28"/>
          <w:lang w:val="kk-KZ"/>
        </w:rPr>
        <w:t xml:space="preserve">ылуына </w:t>
      </w:r>
      <w:r w:rsidR="00B36B3E" w:rsidRPr="002B157F">
        <w:rPr>
          <w:sz w:val="28"/>
          <w:szCs w:val="28"/>
        </w:rPr>
        <w:t>бастамашылық жасауға;</w:t>
      </w:r>
    </w:p>
    <w:p w:rsidR="00B36B3E" w:rsidRPr="00C86F3B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86F3B">
        <w:rPr>
          <w:sz w:val="28"/>
          <w:szCs w:val="28"/>
        </w:rPr>
        <w:t>өз қызметінің мәселелері бойынша ме</w:t>
      </w:r>
      <w:r w:rsidR="00C86F3B" w:rsidRPr="00C86F3B">
        <w:rPr>
          <w:sz w:val="28"/>
          <w:szCs w:val="28"/>
        </w:rPr>
        <w:t xml:space="preserve">млекеттік органдармен, </w:t>
      </w:r>
      <w:r w:rsidR="00C86F3B" w:rsidRPr="00C86F3B">
        <w:rPr>
          <w:sz w:val="28"/>
          <w:szCs w:val="28"/>
          <w:lang w:val="kk-KZ"/>
        </w:rPr>
        <w:t>Қ</w:t>
      </w:r>
      <w:r w:rsidRPr="00C86F3B">
        <w:rPr>
          <w:sz w:val="28"/>
          <w:szCs w:val="28"/>
        </w:rPr>
        <w:t>ызметпен және үшінші тұлғалармен өзара і</w:t>
      </w:r>
      <w:proofErr w:type="gramStart"/>
      <w:r w:rsidRPr="00C86F3B">
        <w:rPr>
          <w:sz w:val="28"/>
          <w:szCs w:val="28"/>
        </w:rPr>
        <w:t>с-</w:t>
      </w:r>
      <w:proofErr w:type="gramEnd"/>
      <w:r w:rsidRPr="00C86F3B">
        <w:rPr>
          <w:sz w:val="28"/>
          <w:szCs w:val="28"/>
        </w:rPr>
        <w:t>қимылды жүзеге асыру;</w:t>
      </w:r>
    </w:p>
    <w:p w:rsidR="00B36B3E" w:rsidRPr="00C86F3B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C86F3B">
        <w:rPr>
          <w:sz w:val="28"/>
          <w:szCs w:val="28"/>
        </w:rPr>
        <w:t xml:space="preserve">Комиссия төрағасы ретінде қызметтік </w:t>
      </w:r>
      <w:r w:rsidR="00C86F3B" w:rsidRPr="00C86F3B">
        <w:rPr>
          <w:sz w:val="28"/>
          <w:szCs w:val="28"/>
          <w:lang w:val="kk-KZ"/>
        </w:rPr>
        <w:t xml:space="preserve">тергеп-тексеру </w:t>
      </w:r>
      <w:r w:rsidRPr="00C86F3B">
        <w:rPr>
          <w:sz w:val="28"/>
          <w:szCs w:val="28"/>
        </w:rPr>
        <w:t xml:space="preserve">жүргізу кезінде </w:t>
      </w:r>
      <w:proofErr w:type="gramStart"/>
      <w:r w:rsidRPr="00C86F3B">
        <w:rPr>
          <w:sz w:val="28"/>
          <w:szCs w:val="28"/>
        </w:rPr>
        <w:t>комиссия</w:t>
      </w:r>
      <w:proofErr w:type="gramEnd"/>
      <w:r w:rsidRPr="00C86F3B">
        <w:rPr>
          <w:sz w:val="28"/>
          <w:szCs w:val="28"/>
        </w:rPr>
        <w:t>ға басшылықты жүзеге асыру;</w:t>
      </w:r>
    </w:p>
    <w:p w:rsidR="00B36B3E" w:rsidRPr="00E77575" w:rsidRDefault="00B36B3E" w:rsidP="002B157F">
      <w:pPr>
        <w:pStyle w:val="1"/>
        <w:numPr>
          <w:ilvl w:val="0"/>
          <w:numId w:val="5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E77575">
        <w:rPr>
          <w:sz w:val="28"/>
          <w:szCs w:val="28"/>
        </w:rPr>
        <w:t>Қазақстан Рес</w:t>
      </w:r>
      <w:r w:rsidR="00C86F3B" w:rsidRPr="00E77575">
        <w:rPr>
          <w:sz w:val="28"/>
          <w:szCs w:val="28"/>
        </w:rPr>
        <w:t xml:space="preserve">публикасының Еңбек кодексінде, </w:t>
      </w:r>
      <w:r w:rsidR="00C86F3B" w:rsidRPr="00E77575">
        <w:rPr>
          <w:sz w:val="28"/>
          <w:szCs w:val="28"/>
          <w:lang w:val="kk-KZ"/>
        </w:rPr>
        <w:t>Ұ</w:t>
      </w:r>
      <w:r w:rsidR="00C86F3B" w:rsidRPr="00E77575">
        <w:rPr>
          <w:sz w:val="28"/>
          <w:szCs w:val="28"/>
        </w:rPr>
        <w:t xml:space="preserve">жымдық және </w:t>
      </w:r>
      <w:r w:rsidR="00C86F3B" w:rsidRPr="00E77575">
        <w:rPr>
          <w:sz w:val="28"/>
          <w:szCs w:val="28"/>
          <w:lang w:val="kk-KZ"/>
        </w:rPr>
        <w:t>Е</w:t>
      </w:r>
      <w:r w:rsidRPr="00E77575">
        <w:rPr>
          <w:sz w:val="28"/>
          <w:szCs w:val="28"/>
        </w:rPr>
        <w:t>ңбек</w:t>
      </w:r>
      <w:r w:rsidR="00C86F3B" w:rsidRPr="00E77575">
        <w:rPr>
          <w:sz w:val="28"/>
          <w:szCs w:val="28"/>
        </w:rPr>
        <w:t xml:space="preserve"> шарттарында, сондай-ақ </w:t>
      </w:r>
      <w:r w:rsidR="00C86F3B" w:rsidRPr="00E77575">
        <w:rPr>
          <w:sz w:val="28"/>
          <w:szCs w:val="28"/>
          <w:lang w:val="kk-KZ"/>
        </w:rPr>
        <w:t>С</w:t>
      </w:r>
      <w:r w:rsidRPr="00E77575">
        <w:rPr>
          <w:sz w:val="28"/>
          <w:szCs w:val="28"/>
        </w:rPr>
        <w:t>еріктестік актілерінде көзделген өзге де құқық</w:t>
      </w:r>
      <w:proofErr w:type="gramStart"/>
      <w:r w:rsidRPr="00E77575">
        <w:rPr>
          <w:sz w:val="28"/>
          <w:szCs w:val="28"/>
        </w:rPr>
        <w:t>тар</w:t>
      </w:r>
      <w:proofErr w:type="gramEnd"/>
      <w:r w:rsidR="00C86F3B" w:rsidRPr="00E77575">
        <w:rPr>
          <w:sz w:val="28"/>
          <w:szCs w:val="28"/>
          <w:lang w:val="kk-KZ"/>
        </w:rPr>
        <w:t>ға ие.</w:t>
      </w:r>
    </w:p>
    <w:p w:rsidR="002C3275" w:rsidRPr="00A13B76" w:rsidRDefault="002C3275" w:rsidP="002C3275">
      <w:pPr>
        <w:pStyle w:val="1"/>
        <w:tabs>
          <w:tab w:val="left" w:pos="709"/>
          <w:tab w:val="left" w:pos="5103"/>
        </w:tabs>
        <w:spacing w:before="0" w:line="240" w:lineRule="auto"/>
        <w:ind w:left="708" w:right="-54" w:firstLine="0"/>
        <w:jc w:val="both"/>
        <w:rPr>
          <w:sz w:val="28"/>
          <w:szCs w:val="28"/>
          <w:highlight w:val="lightGray"/>
        </w:rPr>
      </w:pPr>
    </w:p>
    <w:p w:rsidR="002C3275" w:rsidRPr="00BC2A09" w:rsidRDefault="002C3275" w:rsidP="00BC2A09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BC2A09">
        <w:rPr>
          <w:b/>
          <w:sz w:val="28"/>
          <w:szCs w:val="28"/>
        </w:rPr>
        <w:t xml:space="preserve">Жауапкершіліктің негізгі </w:t>
      </w:r>
      <w:proofErr w:type="gramStart"/>
      <w:r w:rsidRPr="00BC2A09">
        <w:rPr>
          <w:b/>
          <w:sz w:val="28"/>
          <w:szCs w:val="28"/>
        </w:rPr>
        <w:t>ба</w:t>
      </w:r>
      <w:proofErr w:type="gramEnd"/>
      <w:r w:rsidRPr="00BC2A09">
        <w:rPr>
          <w:b/>
          <w:sz w:val="28"/>
          <w:szCs w:val="28"/>
        </w:rPr>
        <w:t>ғыттары</w:t>
      </w:r>
    </w:p>
    <w:p w:rsidR="002C3275" w:rsidRPr="00BC2A09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C2A09">
        <w:rPr>
          <w:sz w:val="28"/>
          <w:szCs w:val="28"/>
        </w:rPr>
        <w:t>Сыртқы реттеу талаптарын анықтау:</w:t>
      </w:r>
    </w:p>
    <w:p w:rsidR="002C3275" w:rsidRPr="007B6018" w:rsidRDefault="002C3275" w:rsidP="00BC2A09">
      <w:pPr>
        <w:pStyle w:val="1"/>
        <w:tabs>
          <w:tab w:val="left" w:pos="709"/>
          <w:tab w:val="left" w:pos="993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B6018">
        <w:rPr>
          <w:sz w:val="28"/>
          <w:szCs w:val="28"/>
        </w:rPr>
        <w:t>Сыбайлас жемқорлыққа қарсы і</w:t>
      </w:r>
      <w:proofErr w:type="gramStart"/>
      <w:r w:rsidRPr="007B6018">
        <w:rPr>
          <w:sz w:val="28"/>
          <w:szCs w:val="28"/>
        </w:rPr>
        <w:t>с-</w:t>
      </w:r>
      <w:proofErr w:type="gramEnd"/>
      <w:r w:rsidRPr="007B6018">
        <w:rPr>
          <w:sz w:val="28"/>
          <w:szCs w:val="28"/>
        </w:rPr>
        <w:t>қимыл мәселелері бойынша сыртқы реттеу</w:t>
      </w:r>
      <w:r w:rsidR="007B6018" w:rsidRPr="007B6018">
        <w:rPr>
          <w:sz w:val="28"/>
          <w:szCs w:val="28"/>
          <w:lang w:val="kk-KZ"/>
        </w:rPr>
        <w:t xml:space="preserve">шілік </w:t>
      </w:r>
      <w:r w:rsidRPr="007B6018">
        <w:rPr>
          <w:sz w:val="28"/>
          <w:szCs w:val="28"/>
        </w:rPr>
        <w:t>талаптар</w:t>
      </w:r>
      <w:r w:rsidR="007B6018" w:rsidRPr="007B6018">
        <w:rPr>
          <w:sz w:val="28"/>
          <w:szCs w:val="28"/>
          <w:lang w:val="kk-KZ"/>
        </w:rPr>
        <w:t xml:space="preserve"> </w:t>
      </w:r>
      <w:r w:rsidRPr="007B6018">
        <w:rPr>
          <w:sz w:val="28"/>
          <w:szCs w:val="28"/>
        </w:rPr>
        <w:t xml:space="preserve">мен үздік халықаралық практикаға тұрақты мониторинг жүргізеді және реттеушілік орта өзгерген жағдайда </w:t>
      </w:r>
      <w:r w:rsidR="007B6018" w:rsidRPr="007B6018">
        <w:rPr>
          <w:sz w:val="28"/>
          <w:szCs w:val="28"/>
          <w:lang w:val="kk-KZ"/>
        </w:rPr>
        <w:t xml:space="preserve">Серіктестік қызметі үшін </w:t>
      </w:r>
      <w:r w:rsidRPr="007B6018">
        <w:rPr>
          <w:sz w:val="28"/>
          <w:szCs w:val="28"/>
        </w:rPr>
        <w:t xml:space="preserve"> салдарларды айқындайды.</w:t>
      </w:r>
    </w:p>
    <w:p w:rsidR="002C3275" w:rsidRPr="007B6018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B6018">
        <w:rPr>
          <w:sz w:val="28"/>
          <w:szCs w:val="28"/>
        </w:rPr>
        <w:t xml:space="preserve">Комплаенс тәуекелдерді </w:t>
      </w:r>
      <w:proofErr w:type="gramStart"/>
      <w:r w:rsidRPr="007B6018">
        <w:rPr>
          <w:sz w:val="28"/>
          <w:szCs w:val="28"/>
        </w:rPr>
        <w:t>ба</w:t>
      </w:r>
      <w:proofErr w:type="gramEnd"/>
      <w:r w:rsidRPr="007B6018">
        <w:rPr>
          <w:sz w:val="28"/>
          <w:szCs w:val="28"/>
        </w:rPr>
        <w:t>ғалауды жүргізу:</w:t>
      </w:r>
    </w:p>
    <w:p w:rsidR="002C3275" w:rsidRPr="007378FA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B6018">
        <w:rPr>
          <w:sz w:val="28"/>
          <w:szCs w:val="28"/>
        </w:rPr>
        <w:t>Серіктестік үшін комплаенс тәуекелдерін бағалауды жүргі</w:t>
      </w:r>
      <w:proofErr w:type="gramStart"/>
      <w:r w:rsidRPr="007B6018">
        <w:rPr>
          <w:sz w:val="28"/>
          <w:szCs w:val="28"/>
        </w:rPr>
        <w:t>зу әд</w:t>
      </w:r>
      <w:proofErr w:type="gramEnd"/>
      <w:r w:rsidRPr="007B6018">
        <w:rPr>
          <w:sz w:val="28"/>
          <w:szCs w:val="28"/>
        </w:rPr>
        <w:t>існамасын өзектендіруге және енгізуге қатысады. Серіктестіктің негізгі бизнес-процестерінің сыбайлас жемқорлық тәуекелдеріне, оның ішінде Қазақстан Республикасының реттеуші органымен бірлесі</w:t>
      </w:r>
      <w:proofErr w:type="gramStart"/>
      <w:r w:rsidRPr="007B6018">
        <w:rPr>
          <w:sz w:val="28"/>
          <w:szCs w:val="28"/>
        </w:rPr>
        <w:t>п</w:t>
      </w:r>
      <w:proofErr w:type="gramEnd"/>
      <w:r w:rsidRPr="007B6018">
        <w:rPr>
          <w:sz w:val="28"/>
          <w:szCs w:val="28"/>
        </w:rPr>
        <w:t xml:space="preserve"> </w:t>
      </w:r>
      <w:r w:rsidR="007B6018" w:rsidRPr="007B6018">
        <w:rPr>
          <w:sz w:val="28"/>
          <w:szCs w:val="28"/>
          <w:lang w:val="kk-KZ"/>
        </w:rPr>
        <w:t xml:space="preserve">сыбайлас </w:t>
      </w:r>
      <w:r w:rsidRPr="007B6018">
        <w:rPr>
          <w:sz w:val="28"/>
          <w:szCs w:val="28"/>
        </w:rPr>
        <w:t xml:space="preserve">жемқорлыққа қарсы іс-қимыл мәселелері бойынша бейімділігін бағалауды жүргізуге қатысады. </w:t>
      </w:r>
      <w:r w:rsidR="007B6018" w:rsidRPr="007378FA">
        <w:rPr>
          <w:sz w:val="28"/>
          <w:szCs w:val="28"/>
          <w:lang w:val="kk-KZ"/>
        </w:rPr>
        <w:t>К</w:t>
      </w:r>
      <w:r w:rsidR="007378FA" w:rsidRPr="007378FA">
        <w:rPr>
          <w:sz w:val="28"/>
          <w:szCs w:val="28"/>
          <w:lang w:val="kk-KZ"/>
        </w:rPr>
        <w:t xml:space="preserve">омплаенс тәуекелдерін </w:t>
      </w:r>
      <w:r w:rsidRPr="007378FA">
        <w:rPr>
          <w:sz w:val="28"/>
          <w:szCs w:val="28"/>
        </w:rPr>
        <w:t xml:space="preserve">бағалау туралы есепті және оларды азайту жөніндегі іс-шаралар жоспарын дайындауға қатысады. </w:t>
      </w:r>
      <w:r w:rsidR="007378FA" w:rsidRPr="007378FA">
        <w:rPr>
          <w:sz w:val="28"/>
          <w:szCs w:val="28"/>
          <w:lang w:val="kk-KZ"/>
        </w:rPr>
        <w:t xml:space="preserve">Комплаенс тәуекелдерін </w:t>
      </w:r>
      <w:r w:rsidRPr="007378FA">
        <w:rPr>
          <w:sz w:val="28"/>
          <w:szCs w:val="28"/>
        </w:rPr>
        <w:t>бағалау нә</w:t>
      </w:r>
      <w:r w:rsidR="007378FA" w:rsidRPr="007378FA">
        <w:rPr>
          <w:sz w:val="28"/>
          <w:szCs w:val="28"/>
        </w:rPr>
        <w:t>тижелері туралы ақпаратты жария</w:t>
      </w:r>
      <w:r w:rsidR="007378FA" w:rsidRPr="007378FA">
        <w:rPr>
          <w:sz w:val="28"/>
          <w:szCs w:val="28"/>
          <w:lang w:val="kk-KZ"/>
        </w:rPr>
        <w:t xml:space="preserve">лауды </w:t>
      </w:r>
      <w:r w:rsidRPr="007378FA">
        <w:rPr>
          <w:sz w:val="28"/>
          <w:szCs w:val="28"/>
        </w:rPr>
        <w:t>қамтамасыз етеді.</w:t>
      </w:r>
    </w:p>
    <w:p w:rsidR="002C3275" w:rsidRPr="007378FA" w:rsidRDefault="007378FA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378FA">
        <w:rPr>
          <w:sz w:val="28"/>
          <w:szCs w:val="28"/>
          <w:lang w:val="kk-KZ"/>
        </w:rPr>
        <w:t xml:space="preserve">Комплаенс </w:t>
      </w:r>
      <w:r w:rsidR="002C3275" w:rsidRPr="007378FA">
        <w:rPr>
          <w:sz w:val="28"/>
          <w:szCs w:val="28"/>
        </w:rPr>
        <w:t>стандарттары мен саясаттарын әзірлеу:</w:t>
      </w:r>
    </w:p>
    <w:p w:rsidR="002C3275" w:rsidRPr="007378FA" w:rsidRDefault="007378FA" w:rsidP="007378FA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  <w:lang w:val="kk-KZ"/>
        </w:rPr>
      </w:pPr>
      <w:r w:rsidRPr="007378FA">
        <w:rPr>
          <w:sz w:val="28"/>
          <w:szCs w:val="28"/>
          <w:lang w:val="kk-KZ"/>
        </w:rPr>
        <w:t xml:space="preserve">Мінез-құлық кодексін өзектендіруді қоса алғанда, Серіктестік үшін </w:t>
      </w:r>
      <w:r w:rsidR="002C3275" w:rsidRPr="007378FA">
        <w:rPr>
          <w:sz w:val="28"/>
          <w:szCs w:val="28"/>
          <w:lang w:val="kk-KZ"/>
        </w:rPr>
        <w:t>сыбайлас жемқорлыққа қарсы іс-қимыл мәселелері бойынша саясаттарды, регламенттер мен рәсімдерді әзірлеуге</w:t>
      </w:r>
      <w:r w:rsidRPr="007378FA">
        <w:rPr>
          <w:sz w:val="28"/>
          <w:szCs w:val="28"/>
          <w:lang w:val="kk-KZ"/>
        </w:rPr>
        <w:t xml:space="preserve"> </w:t>
      </w:r>
      <w:r w:rsidR="002C3275" w:rsidRPr="007378FA">
        <w:rPr>
          <w:sz w:val="28"/>
          <w:szCs w:val="28"/>
          <w:lang w:val="kk-KZ"/>
        </w:rPr>
        <w:t>қатысады.</w:t>
      </w:r>
    </w:p>
    <w:p w:rsidR="002C3275" w:rsidRPr="007378FA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378FA">
        <w:rPr>
          <w:sz w:val="28"/>
          <w:szCs w:val="28"/>
        </w:rPr>
        <w:t>Серіктестіктің үшінші тұлғаларына тексеру жүргізу:</w:t>
      </w:r>
    </w:p>
    <w:p w:rsidR="002C3275" w:rsidRPr="007378FA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378FA">
        <w:rPr>
          <w:sz w:val="28"/>
          <w:szCs w:val="28"/>
        </w:rPr>
        <w:t>Серіктестік үшін үшінші тұлғаларға кешенді тексеру жүргі</w:t>
      </w:r>
      <w:proofErr w:type="gramStart"/>
      <w:r w:rsidRPr="007378FA">
        <w:rPr>
          <w:sz w:val="28"/>
          <w:szCs w:val="28"/>
        </w:rPr>
        <w:t>зу әд</w:t>
      </w:r>
      <w:proofErr w:type="gramEnd"/>
      <w:r w:rsidRPr="007378FA">
        <w:rPr>
          <w:sz w:val="28"/>
          <w:szCs w:val="28"/>
        </w:rPr>
        <w:t>існамасын өзектендіруге және енгізуге қатысады. Серіктестік үшін үшінші тұлғаларды тексерудің автоматтандырылғ</w:t>
      </w:r>
      <w:proofErr w:type="gramStart"/>
      <w:r w:rsidRPr="007378FA">
        <w:rPr>
          <w:sz w:val="28"/>
          <w:szCs w:val="28"/>
        </w:rPr>
        <w:t>ан ж</w:t>
      </w:r>
      <w:proofErr w:type="gramEnd"/>
      <w:r w:rsidRPr="007378FA">
        <w:rPr>
          <w:sz w:val="28"/>
          <w:szCs w:val="28"/>
        </w:rPr>
        <w:t>үйесін тестілеуге және енгізуге қатысады.</w:t>
      </w:r>
    </w:p>
    <w:p w:rsidR="002C3275" w:rsidRPr="007378FA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378FA">
        <w:rPr>
          <w:sz w:val="28"/>
          <w:szCs w:val="28"/>
        </w:rPr>
        <w:t>Бастамашылы</w:t>
      </w:r>
      <w:proofErr w:type="gramEnd"/>
      <w:r w:rsidRPr="007378FA">
        <w:rPr>
          <w:sz w:val="28"/>
          <w:szCs w:val="28"/>
        </w:rPr>
        <w:t>қ ақпараттандыру желісін енгізу:</w:t>
      </w:r>
    </w:p>
    <w:p w:rsidR="002C3275" w:rsidRPr="007378FA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378FA">
        <w:rPr>
          <w:sz w:val="28"/>
          <w:szCs w:val="28"/>
        </w:rPr>
        <w:t>Серіктестік үшін сыбайлас жемқорлыққа қарсы і</w:t>
      </w:r>
      <w:proofErr w:type="gramStart"/>
      <w:r w:rsidRPr="007378FA">
        <w:rPr>
          <w:sz w:val="28"/>
          <w:szCs w:val="28"/>
        </w:rPr>
        <w:t>с-</w:t>
      </w:r>
      <w:proofErr w:type="gramEnd"/>
      <w:r w:rsidRPr="007378FA">
        <w:rPr>
          <w:sz w:val="28"/>
          <w:szCs w:val="28"/>
        </w:rPr>
        <w:t xml:space="preserve">қимыл мәселелері бойынша ішкі саясат пен </w:t>
      </w:r>
      <w:r w:rsidR="007378FA" w:rsidRPr="007378FA">
        <w:rPr>
          <w:sz w:val="28"/>
          <w:szCs w:val="28"/>
          <w:lang w:val="kk-KZ"/>
        </w:rPr>
        <w:t xml:space="preserve">Комплаенс </w:t>
      </w:r>
      <w:r w:rsidRPr="007378FA">
        <w:rPr>
          <w:sz w:val="28"/>
          <w:szCs w:val="28"/>
        </w:rPr>
        <w:t>рәсімдерін және сыртқы реттеуші талаптарды бұзу мәселелері бойынша бастамашылық ақпараттандыру саясатын әзірлеуге қатысады.</w:t>
      </w:r>
    </w:p>
    <w:p w:rsidR="002C3275" w:rsidRPr="007378FA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378FA">
        <w:rPr>
          <w:sz w:val="28"/>
          <w:szCs w:val="28"/>
        </w:rPr>
        <w:t xml:space="preserve">Коммуникация және Комплаенс </w:t>
      </w:r>
      <w:r w:rsidR="007378FA" w:rsidRPr="007378FA">
        <w:rPr>
          <w:sz w:val="28"/>
          <w:szCs w:val="28"/>
          <w:lang w:val="kk-KZ"/>
        </w:rPr>
        <w:t>саясаттарын енгізу</w:t>
      </w:r>
      <w:r w:rsidRPr="007378FA">
        <w:rPr>
          <w:sz w:val="28"/>
          <w:szCs w:val="28"/>
        </w:rPr>
        <w:t>:</w:t>
      </w:r>
    </w:p>
    <w:p w:rsidR="007378FA" w:rsidRPr="007378FA" w:rsidRDefault="007378FA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  <w:lang w:val="kk-KZ"/>
        </w:rPr>
      </w:pPr>
      <w:r w:rsidRPr="007378FA">
        <w:rPr>
          <w:sz w:val="28"/>
          <w:szCs w:val="28"/>
          <w:lang w:val="kk-KZ"/>
        </w:rPr>
        <w:t>Проактивтік қағидатын ұстана отырып, Серіктестіктің құрылымдық бөлімшелері үшін уақытылы коммуникация мен консультацияға қатысады, Серіктестікте комплаенс саясаттары мен стандарттарын енгізуді бақылайды, қажеттілігіне қарай комплаенс бағыттары бойынша оқытуды жүргізеді.</w:t>
      </w:r>
    </w:p>
    <w:p w:rsidR="002C3275" w:rsidRPr="007610B8" w:rsidRDefault="007610B8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7610B8">
        <w:rPr>
          <w:sz w:val="28"/>
          <w:szCs w:val="28"/>
          <w:lang w:val="kk-KZ"/>
        </w:rPr>
        <w:lastRenderedPageBreak/>
        <w:t xml:space="preserve">Комплаенс </w:t>
      </w:r>
      <w:r w:rsidR="002C3275" w:rsidRPr="007610B8">
        <w:rPr>
          <w:sz w:val="28"/>
          <w:szCs w:val="28"/>
          <w:lang w:val="kk-KZ"/>
        </w:rPr>
        <w:t xml:space="preserve">бағыттарын </w:t>
      </w:r>
      <w:r w:rsidRPr="007610B8">
        <w:rPr>
          <w:sz w:val="28"/>
          <w:szCs w:val="28"/>
          <w:lang w:val="kk-KZ"/>
        </w:rPr>
        <w:t xml:space="preserve">қадағалау және </w:t>
      </w:r>
      <w:r w:rsidR="002C3275" w:rsidRPr="007610B8">
        <w:rPr>
          <w:sz w:val="28"/>
          <w:szCs w:val="28"/>
          <w:lang w:val="kk-KZ"/>
        </w:rPr>
        <w:t>бақылау:</w:t>
      </w:r>
    </w:p>
    <w:p w:rsidR="002C3275" w:rsidRPr="007610B8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  <w:lang w:val="kk-KZ"/>
        </w:rPr>
      </w:pPr>
      <w:r w:rsidRPr="007610B8">
        <w:rPr>
          <w:sz w:val="28"/>
          <w:szCs w:val="28"/>
          <w:lang w:val="kk-KZ"/>
        </w:rPr>
        <w:t xml:space="preserve">Этика мен комплаенс стандарттары мен қағидаттарына сәйкестігін мониторингтеу рәсімін, сондай-ақ </w:t>
      </w:r>
      <w:r w:rsidR="007610B8" w:rsidRPr="007610B8">
        <w:rPr>
          <w:sz w:val="28"/>
          <w:szCs w:val="28"/>
          <w:lang w:val="kk-KZ"/>
        </w:rPr>
        <w:t xml:space="preserve">Серіктестіктің жауапты </w:t>
      </w:r>
      <w:r w:rsidRPr="007610B8">
        <w:rPr>
          <w:sz w:val="28"/>
          <w:szCs w:val="28"/>
          <w:lang w:val="kk-KZ"/>
        </w:rPr>
        <w:t>тұлғаларынан (операциялық бизнес процестердің иелерінен) тұрақты есептерді жинақтау процесін бақылайды.</w:t>
      </w:r>
    </w:p>
    <w:p w:rsidR="002C3275" w:rsidRPr="007610B8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610B8">
        <w:rPr>
          <w:sz w:val="28"/>
          <w:szCs w:val="28"/>
        </w:rPr>
        <w:t xml:space="preserve">Комплаенс </w:t>
      </w:r>
      <w:proofErr w:type="gramStart"/>
      <w:r w:rsidRPr="007610B8">
        <w:rPr>
          <w:sz w:val="28"/>
          <w:szCs w:val="28"/>
        </w:rPr>
        <w:t>ба</w:t>
      </w:r>
      <w:proofErr w:type="gramEnd"/>
      <w:r w:rsidRPr="007610B8">
        <w:rPr>
          <w:sz w:val="28"/>
          <w:szCs w:val="28"/>
        </w:rPr>
        <w:t xml:space="preserve">ғдарламасы </w:t>
      </w:r>
      <w:r w:rsidR="007610B8" w:rsidRPr="007610B8">
        <w:rPr>
          <w:sz w:val="28"/>
          <w:szCs w:val="28"/>
          <w:lang w:val="kk-KZ"/>
        </w:rPr>
        <w:t xml:space="preserve">аясында тергеп-тексеру </w:t>
      </w:r>
      <w:r w:rsidRPr="007610B8">
        <w:rPr>
          <w:sz w:val="28"/>
          <w:szCs w:val="28"/>
        </w:rPr>
        <w:t>жүргізу:</w:t>
      </w:r>
    </w:p>
    <w:p w:rsidR="002C3275" w:rsidRPr="007610B8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610B8">
        <w:rPr>
          <w:sz w:val="28"/>
          <w:szCs w:val="28"/>
        </w:rPr>
        <w:t>Алынған шағым, ақпарат немесе м</w:t>
      </w:r>
      <w:r w:rsidR="007610B8" w:rsidRPr="007610B8">
        <w:rPr>
          <w:sz w:val="28"/>
          <w:szCs w:val="28"/>
        </w:rPr>
        <w:t xml:space="preserve">ониторинг нәтижелері негізінде </w:t>
      </w:r>
      <w:r w:rsidR="007610B8" w:rsidRPr="007610B8">
        <w:rPr>
          <w:sz w:val="28"/>
          <w:szCs w:val="28"/>
          <w:lang w:val="kk-KZ"/>
        </w:rPr>
        <w:t>Т</w:t>
      </w:r>
      <w:r w:rsidRPr="007610B8">
        <w:rPr>
          <w:sz w:val="28"/>
          <w:szCs w:val="28"/>
        </w:rPr>
        <w:t xml:space="preserve">ергеу комитетінің жұмысын (келесі бағыттардың өкілдері: тәуекелдер, құқықтық сүйемелдеу, омбудсмен, қауіпсіздік, адам ресурстарын басқару және </w:t>
      </w:r>
      <w:proofErr w:type="gramStart"/>
      <w:r w:rsidRPr="007610B8">
        <w:rPr>
          <w:sz w:val="28"/>
          <w:szCs w:val="28"/>
        </w:rPr>
        <w:t>т.б</w:t>
      </w:r>
      <w:proofErr w:type="gramEnd"/>
      <w:r w:rsidRPr="007610B8">
        <w:rPr>
          <w:sz w:val="28"/>
          <w:szCs w:val="28"/>
        </w:rPr>
        <w:t>.) ұйымдастырады; жанжалды реттеу үшін шаралар толық аяқталғ</w:t>
      </w:r>
      <w:proofErr w:type="gramStart"/>
      <w:r w:rsidRPr="007610B8">
        <w:rPr>
          <w:sz w:val="28"/>
          <w:szCs w:val="28"/>
        </w:rPr>
        <w:t>ан</w:t>
      </w:r>
      <w:proofErr w:type="gramEnd"/>
      <w:r w:rsidRPr="007610B8">
        <w:rPr>
          <w:sz w:val="28"/>
          <w:szCs w:val="28"/>
        </w:rPr>
        <w:t xml:space="preserve">ға және қабылданғанға дейін тергеу процесін үйлестіруге қатысады; </w:t>
      </w:r>
      <w:r w:rsidR="007610B8" w:rsidRPr="007610B8">
        <w:rPr>
          <w:sz w:val="28"/>
          <w:szCs w:val="28"/>
          <w:lang w:val="kk-KZ"/>
        </w:rPr>
        <w:t xml:space="preserve">жұмыс нәтижелері </w:t>
      </w:r>
      <w:r w:rsidRPr="007610B8">
        <w:rPr>
          <w:sz w:val="28"/>
          <w:szCs w:val="28"/>
        </w:rPr>
        <w:t xml:space="preserve">бойынша басшылыққа </w:t>
      </w:r>
      <w:r w:rsidR="007610B8" w:rsidRPr="007610B8">
        <w:rPr>
          <w:sz w:val="28"/>
          <w:szCs w:val="28"/>
          <w:lang w:val="kk-KZ"/>
        </w:rPr>
        <w:t xml:space="preserve">есептілікті </w:t>
      </w:r>
      <w:r w:rsidRPr="007610B8">
        <w:rPr>
          <w:sz w:val="28"/>
          <w:szCs w:val="28"/>
        </w:rPr>
        <w:t>дайындайды.</w:t>
      </w:r>
    </w:p>
    <w:p w:rsidR="002C3275" w:rsidRPr="007610B8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7610B8">
        <w:rPr>
          <w:sz w:val="28"/>
          <w:szCs w:val="28"/>
        </w:rPr>
        <w:t>Заңсыз алынған кі</w:t>
      </w:r>
      <w:proofErr w:type="gramStart"/>
      <w:r w:rsidRPr="007610B8">
        <w:rPr>
          <w:sz w:val="28"/>
          <w:szCs w:val="28"/>
        </w:rPr>
        <w:t>р</w:t>
      </w:r>
      <w:proofErr w:type="gramEnd"/>
      <w:r w:rsidRPr="007610B8">
        <w:rPr>
          <w:sz w:val="28"/>
          <w:szCs w:val="28"/>
        </w:rPr>
        <w:t>істерді заңдастыруға қарсы іс-шаралар өткізу:</w:t>
      </w:r>
    </w:p>
    <w:p w:rsidR="002C3275" w:rsidRPr="00357DB2" w:rsidRDefault="002C3275" w:rsidP="00BC2A09">
      <w:pPr>
        <w:pStyle w:val="1"/>
        <w:tabs>
          <w:tab w:val="left" w:pos="709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57DB2">
        <w:rPr>
          <w:sz w:val="28"/>
          <w:szCs w:val="28"/>
        </w:rPr>
        <w:t>Заңсыз алынған кірістерді</w:t>
      </w:r>
      <w:r w:rsidR="007610B8" w:rsidRPr="00357DB2">
        <w:rPr>
          <w:sz w:val="28"/>
          <w:szCs w:val="28"/>
        </w:rPr>
        <w:t xml:space="preserve"> заңдастыру тәуекеліне </w:t>
      </w:r>
      <w:proofErr w:type="gramStart"/>
      <w:r w:rsidR="007610B8" w:rsidRPr="00357DB2">
        <w:rPr>
          <w:sz w:val="28"/>
          <w:szCs w:val="28"/>
        </w:rPr>
        <w:t>не</w:t>
      </w:r>
      <w:proofErr w:type="gramEnd"/>
      <w:r w:rsidR="007610B8" w:rsidRPr="00357DB2">
        <w:rPr>
          <w:sz w:val="28"/>
          <w:szCs w:val="28"/>
        </w:rPr>
        <w:t xml:space="preserve">ғұрлым </w:t>
      </w:r>
      <w:r w:rsidR="007610B8" w:rsidRPr="00357DB2">
        <w:rPr>
          <w:sz w:val="28"/>
          <w:szCs w:val="28"/>
          <w:lang w:val="kk-KZ"/>
        </w:rPr>
        <w:t xml:space="preserve">сезімтал </w:t>
      </w:r>
      <w:r w:rsidRPr="00357DB2">
        <w:rPr>
          <w:sz w:val="28"/>
          <w:szCs w:val="28"/>
        </w:rPr>
        <w:t>өнімдерді, қызметтерді, клиенттерді, үшінші тараптарды және өңірлерді анықтауға мүмкіндік беретін тәуекелдерді бағалауды жүргізуге қатысады. Заңсыз кі</w:t>
      </w:r>
      <w:proofErr w:type="gramStart"/>
      <w:r w:rsidRPr="00357DB2">
        <w:rPr>
          <w:sz w:val="28"/>
          <w:szCs w:val="28"/>
        </w:rPr>
        <w:t>р</w:t>
      </w:r>
      <w:proofErr w:type="gramEnd"/>
      <w:r w:rsidRPr="00357DB2">
        <w:rPr>
          <w:sz w:val="28"/>
          <w:szCs w:val="28"/>
        </w:rPr>
        <w:t xml:space="preserve">істерді заңдастырудың ықтимал жағдайларын анықтайтын (клиенттермен, жеткізушілермен, үшінші тараптармен және </w:t>
      </w:r>
      <w:r w:rsidR="00357DB2" w:rsidRPr="00357DB2">
        <w:rPr>
          <w:sz w:val="28"/>
          <w:szCs w:val="28"/>
          <w:lang w:val="kk-KZ"/>
        </w:rPr>
        <w:t xml:space="preserve">үлестес тұлғалармен </w:t>
      </w:r>
      <w:r w:rsidRPr="00357DB2">
        <w:rPr>
          <w:sz w:val="28"/>
          <w:szCs w:val="28"/>
        </w:rPr>
        <w:t>өзара іс-қимыл барысында) тәуекелдерді кешенді тексеру бағдарламасын енгізуге қатысады. Басшылық пен қызметкерлерді заңсыз кі</w:t>
      </w:r>
      <w:proofErr w:type="gramStart"/>
      <w:r w:rsidRPr="00357DB2">
        <w:rPr>
          <w:sz w:val="28"/>
          <w:szCs w:val="28"/>
        </w:rPr>
        <w:t>р</w:t>
      </w:r>
      <w:proofErr w:type="gramEnd"/>
      <w:r w:rsidRPr="00357DB2">
        <w:rPr>
          <w:sz w:val="28"/>
          <w:szCs w:val="28"/>
        </w:rPr>
        <w:t>істерді жылыстатуға қарсы іс-қимыл туралы олардың хабардар болуын және олардың талаптарын сақтауын қамтамасыз етуге мүмкіндік беретін тұрақты оқытуды жүргізуге қатысады. Заңсыз кі</w:t>
      </w:r>
      <w:proofErr w:type="gramStart"/>
      <w:r w:rsidRPr="00357DB2">
        <w:rPr>
          <w:sz w:val="28"/>
          <w:szCs w:val="28"/>
        </w:rPr>
        <w:t>р</w:t>
      </w:r>
      <w:proofErr w:type="gramEnd"/>
      <w:r w:rsidRPr="00357DB2">
        <w:rPr>
          <w:sz w:val="28"/>
          <w:szCs w:val="28"/>
        </w:rPr>
        <w:t>істерді заңдастыруға қарсы іс-қимыл туралы талаптардың сақталуына ішкі және сыртқы аудитті тұрақты жүргізуді ұйымдастыруға қатысады.</w:t>
      </w:r>
    </w:p>
    <w:p w:rsidR="002C3275" w:rsidRPr="00357DB2" w:rsidRDefault="002C3275" w:rsidP="00BC2A0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57DB2">
        <w:rPr>
          <w:sz w:val="28"/>
          <w:szCs w:val="28"/>
        </w:rPr>
        <w:t xml:space="preserve">Серіктестіктің барлық құрылымдық бөлімшелерімен өзара </w:t>
      </w:r>
      <w:r w:rsidR="00357DB2" w:rsidRPr="00357DB2">
        <w:rPr>
          <w:sz w:val="28"/>
          <w:szCs w:val="28"/>
          <w:lang w:val="kk-KZ"/>
        </w:rPr>
        <w:t>әрекеттеседі.</w:t>
      </w:r>
    </w:p>
    <w:p w:rsidR="002C3275" w:rsidRPr="00A13B76" w:rsidRDefault="002C3275" w:rsidP="002C3275">
      <w:pPr>
        <w:pStyle w:val="1"/>
        <w:tabs>
          <w:tab w:val="left" w:pos="709"/>
          <w:tab w:val="left" w:pos="5103"/>
        </w:tabs>
        <w:spacing w:before="0" w:line="240" w:lineRule="auto"/>
        <w:ind w:right="-54"/>
        <w:jc w:val="both"/>
        <w:rPr>
          <w:sz w:val="28"/>
          <w:szCs w:val="28"/>
          <w:highlight w:val="lightGray"/>
        </w:rPr>
      </w:pPr>
    </w:p>
    <w:p w:rsidR="002C3275" w:rsidRPr="00357DB2" w:rsidRDefault="002C3275" w:rsidP="00357DB2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 w:rsidRPr="00357DB2">
        <w:rPr>
          <w:b/>
          <w:sz w:val="28"/>
          <w:szCs w:val="28"/>
        </w:rPr>
        <w:t>Қызметпен өзара әрекеттесу</w:t>
      </w:r>
    </w:p>
    <w:p w:rsidR="002000A9" w:rsidRPr="002000A9" w:rsidRDefault="002C3275" w:rsidP="00357DB2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357DB2">
        <w:rPr>
          <w:sz w:val="28"/>
          <w:szCs w:val="28"/>
        </w:rPr>
        <w:t xml:space="preserve">Серіктестіктің Байқау кеңесі </w:t>
      </w:r>
      <w:r w:rsidR="002000A9">
        <w:rPr>
          <w:sz w:val="28"/>
          <w:szCs w:val="28"/>
          <w:lang w:val="kk-KZ"/>
        </w:rPr>
        <w:t>Комплаенс офицердің реттеуші талаптардың сақталуын қамтамасыз ету жөніндегі комплаенс функциясымен Қызметпен жедел өзара і</w:t>
      </w:r>
      <w:proofErr w:type="gramStart"/>
      <w:r w:rsidR="002000A9">
        <w:rPr>
          <w:sz w:val="28"/>
          <w:szCs w:val="28"/>
          <w:lang w:val="kk-KZ"/>
        </w:rPr>
        <w:t>с-</w:t>
      </w:r>
      <w:proofErr w:type="gramEnd"/>
      <w:r w:rsidR="002000A9">
        <w:rPr>
          <w:sz w:val="28"/>
          <w:szCs w:val="28"/>
          <w:lang w:val="kk-KZ"/>
        </w:rPr>
        <w:t>қимылының қажеттілігін қабылдайды.</w:t>
      </w:r>
    </w:p>
    <w:p w:rsidR="002000A9" w:rsidRPr="002000A9" w:rsidRDefault="002000A9" w:rsidP="002000A9">
      <w:pPr>
        <w:pStyle w:val="1"/>
        <w:numPr>
          <w:ilvl w:val="1"/>
          <w:numId w:val="1"/>
        </w:numPr>
        <w:tabs>
          <w:tab w:val="left" w:pos="709"/>
          <w:tab w:val="left" w:pos="1276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000A9">
        <w:rPr>
          <w:sz w:val="28"/>
          <w:szCs w:val="28"/>
          <w:lang w:val="kk-KZ"/>
        </w:rPr>
        <w:t xml:space="preserve">Комплаенс офицердің өзара іс-қимылы Байқау кеңесінің төрағасымен келесі мәселелер бойынша келісілген мерзімді есептілікті </w:t>
      </w:r>
      <w:r w:rsidR="007540B3">
        <w:rPr>
          <w:sz w:val="28"/>
          <w:szCs w:val="28"/>
          <w:lang w:val="kk-KZ"/>
        </w:rPr>
        <w:t>Қ</w:t>
      </w:r>
      <w:r w:rsidRPr="002000A9">
        <w:rPr>
          <w:sz w:val="28"/>
          <w:szCs w:val="28"/>
          <w:lang w:val="kk-KZ"/>
        </w:rPr>
        <w:t>ызметке ұсыну жолымен тұрақты негізде жүзеге асырылуға тиіс:</w:t>
      </w:r>
    </w:p>
    <w:p w:rsidR="002C3275" w:rsidRPr="002000A9" w:rsidRDefault="002C3275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000A9">
        <w:rPr>
          <w:sz w:val="28"/>
          <w:szCs w:val="28"/>
          <w:lang w:val="kk-KZ"/>
        </w:rPr>
        <w:t>сыбайлас жемқорлыққа қарсы мониторинг жүргізу;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000A9">
        <w:rPr>
          <w:sz w:val="28"/>
          <w:szCs w:val="28"/>
          <w:lang w:val="kk-KZ"/>
        </w:rPr>
        <w:t xml:space="preserve">сыбайлас </w:t>
      </w:r>
      <w:r w:rsidR="002C3275" w:rsidRPr="002000A9">
        <w:rPr>
          <w:sz w:val="28"/>
          <w:szCs w:val="28"/>
          <w:lang w:val="kk-KZ"/>
        </w:rPr>
        <w:t>жемқорлық тәуекелдеріне талдау жүргізу (ішкі);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000A9">
        <w:rPr>
          <w:sz w:val="28"/>
          <w:szCs w:val="28"/>
          <w:lang w:val="kk-KZ"/>
        </w:rPr>
        <w:t xml:space="preserve">сыбайлас </w:t>
      </w:r>
      <w:r w:rsidR="002C3275" w:rsidRPr="002000A9">
        <w:rPr>
          <w:sz w:val="28"/>
          <w:szCs w:val="28"/>
          <w:lang w:val="kk-KZ"/>
        </w:rPr>
        <w:t>жемқорлыққа қарсы мәдениетті қалыптастыру;</w:t>
      </w:r>
    </w:p>
    <w:p w:rsidR="002C3275" w:rsidRPr="002000A9" w:rsidRDefault="002C3275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000A9">
        <w:rPr>
          <w:sz w:val="28"/>
          <w:szCs w:val="28"/>
        </w:rPr>
        <w:t xml:space="preserve">шешімдер қабылдау </w:t>
      </w:r>
      <w:proofErr w:type="gramStart"/>
      <w:r w:rsidRPr="002000A9">
        <w:rPr>
          <w:sz w:val="28"/>
          <w:szCs w:val="28"/>
        </w:rPr>
        <w:t>р</w:t>
      </w:r>
      <w:proofErr w:type="gramEnd"/>
      <w:r w:rsidRPr="002000A9">
        <w:rPr>
          <w:sz w:val="28"/>
          <w:szCs w:val="28"/>
        </w:rPr>
        <w:t>әсімдерінің есептілігін, бақылануын және ашықтығын қамтамасыз ететін ұйымдық-құқықтық тетіктерді белгілеу;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000A9">
        <w:rPr>
          <w:sz w:val="28"/>
          <w:szCs w:val="28"/>
          <w:lang w:val="kk-KZ"/>
        </w:rPr>
        <w:t xml:space="preserve">іскерлік этиканы </w:t>
      </w:r>
      <w:r w:rsidR="002C3275" w:rsidRPr="002000A9">
        <w:rPr>
          <w:sz w:val="28"/>
          <w:szCs w:val="28"/>
        </w:rPr>
        <w:t>қабылдау және сақтау;</w:t>
      </w:r>
    </w:p>
    <w:p w:rsidR="002C3275" w:rsidRPr="002000A9" w:rsidRDefault="002C3275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000A9">
        <w:rPr>
          <w:sz w:val="28"/>
          <w:szCs w:val="28"/>
        </w:rPr>
        <w:t>мү</w:t>
      </w:r>
      <w:proofErr w:type="gramStart"/>
      <w:r w:rsidRPr="002000A9">
        <w:rPr>
          <w:sz w:val="28"/>
          <w:szCs w:val="28"/>
        </w:rPr>
        <w:t>дделер</w:t>
      </w:r>
      <w:proofErr w:type="gramEnd"/>
      <w:r w:rsidRPr="002000A9">
        <w:rPr>
          <w:sz w:val="28"/>
          <w:szCs w:val="28"/>
        </w:rPr>
        <w:t xml:space="preserve"> қақтығысын </w:t>
      </w:r>
      <w:r w:rsidR="002000A9" w:rsidRPr="002000A9">
        <w:rPr>
          <w:sz w:val="28"/>
          <w:szCs w:val="28"/>
          <w:lang w:val="kk-KZ"/>
        </w:rPr>
        <w:t>болдырмау</w:t>
      </w:r>
      <w:r w:rsidRPr="002000A9">
        <w:rPr>
          <w:sz w:val="28"/>
          <w:szCs w:val="28"/>
        </w:rPr>
        <w:t>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000A9">
        <w:rPr>
          <w:sz w:val="28"/>
          <w:szCs w:val="28"/>
          <w:lang w:val="kk-KZ"/>
        </w:rPr>
        <w:t xml:space="preserve">Комплаенс </w:t>
      </w:r>
      <w:r w:rsidR="002C3275" w:rsidRPr="002000A9">
        <w:rPr>
          <w:sz w:val="28"/>
          <w:szCs w:val="28"/>
        </w:rPr>
        <w:t>бағдарламасын әзірлеу, енгізу және іске асыруды қамтамасыз ету;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2000A9">
        <w:rPr>
          <w:sz w:val="28"/>
          <w:szCs w:val="28"/>
          <w:lang w:val="kk-KZ"/>
        </w:rPr>
        <w:t xml:space="preserve">Серіктестікте </w:t>
      </w:r>
      <w:r w:rsidR="002C3275" w:rsidRPr="002000A9">
        <w:rPr>
          <w:sz w:val="28"/>
          <w:szCs w:val="28"/>
        </w:rPr>
        <w:t xml:space="preserve">сыбайлас жемқорлық тәуекелдерін бағалауды қоса алғанда, </w:t>
      </w:r>
      <w:r w:rsidR="002C3275" w:rsidRPr="002000A9">
        <w:rPr>
          <w:sz w:val="28"/>
          <w:szCs w:val="28"/>
        </w:rPr>
        <w:lastRenderedPageBreak/>
        <w:t>сыбайлас жемқорлыққа қарсы іс-шаралардың іске асырылуына бақылауды жүзеге асыру;</w:t>
      </w:r>
    </w:p>
    <w:p w:rsidR="002C3275" w:rsidRPr="002000A9" w:rsidRDefault="002000A9" w:rsidP="002000A9">
      <w:pPr>
        <w:pStyle w:val="1"/>
        <w:numPr>
          <w:ilvl w:val="0"/>
          <w:numId w:val="7"/>
        </w:numPr>
        <w:tabs>
          <w:tab w:val="left" w:pos="709"/>
          <w:tab w:val="left" w:pos="1134"/>
        </w:tabs>
        <w:spacing w:before="0" w:line="240" w:lineRule="auto"/>
        <w:ind w:left="0" w:firstLine="709"/>
        <w:jc w:val="both"/>
        <w:rPr>
          <w:sz w:val="28"/>
          <w:szCs w:val="28"/>
          <w:lang w:val="kk-KZ"/>
        </w:rPr>
      </w:pPr>
      <w:r w:rsidRPr="002000A9">
        <w:rPr>
          <w:sz w:val="28"/>
          <w:szCs w:val="28"/>
          <w:lang w:val="kk-KZ"/>
        </w:rPr>
        <w:t xml:space="preserve">өзге де </w:t>
      </w:r>
      <w:r w:rsidR="002C3275" w:rsidRPr="002000A9">
        <w:rPr>
          <w:sz w:val="28"/>
          <w:szCs w:val="28"/>
          <w:lang w:val="kk-KZ"/>
        </w:rPr>
        <w:t>реттеушілік талаптарды,</w:t>
      </w:r>
      <w:r w:rsidRPr="002000A9">
        <w:rPr>
          <w:sz w:val="28"/>
          <w:szCs w:val="28"/>
          <w:lang w:val="kk-KZ"/>
        </w:rPr>
        <w:t xml:space="preserve"> сондай-ақ Жалғыз акционер мен С</w:t>
      </w:r>
      <w:r w:rsidR="002C3275" w:rsidRPr="002000A9">
        <w:rPr>
          <w:sz w:val="28"/>
          <w:szCs w:val="28"/>
          <w:lang w:val="kk-KZ"/>
        </w:rPr>
        <w:t xml:space="preserve">еріктестіктің ішкі құжаттарын </w:t>
      </w:r>
      <w:r w:rsidR="007540B3">
        <w:rPr>
          <w:sz w:val="28"/>
          <w:szCs w:val="28"/>
          <w:lang w:val="kk-KZ"/>
        </w:rPr>
        <w:t>талаптарын сақтау</w:t>
      </w:r>
      <w:r w:rsidR="002C3275" w:rsidRPr="002000A9">
        <w:rPr>
          <w:sz w:val="28"/>
          <w:szCs w:val="28"/>
          <w:lang w:val="kk-KZ"/>
        </w:rPr>
        <w:t>.</w:t>
      </w:r>
    </w:p>
    <w:p w:rsidR="002C3275" w:rsidRPr="002000A9" w:rsidRDefault="002C3275" w:rsidP="002C3275">
      <w:pPr>
        <w:pStyle w:val="1"/>
        <w:tabs>
          <w:tab w:val="left" w:pos="709"/>
          <w:tab w:val="left" w:pos="5103"/>
        </w:tabs>
        <w:spacing w:before="0" w:line="240" w:lineRule="auto"/>
        <w:ind w:left="708" w:right="-54" w:firstLine="0"/>
        <w:jc w:val="both"/>
        <w:rPr>
          <w:sz w:val="28"/>
          <w:szCs w:val="28"/>
          <w:highlight w:val="lightGray"/>
          <w:lang w:val="kk-KZ"/>
        </w:rPr>
      </w:pPr>
    </w:p>
    <w:p w:rsidR="002C3275" w:rsidRPr="007540B3" w:rsidRDefault="007540B3" w:rsidP="007540B3">
      <w:pPr>
        <w:pStyle w:val="1"/>
        <w:numPr>
          <w:ilvl w:val="0"/>
          <w:numId w:val="1"/>
        </w:numPr>
        <w:tabs>
          <w:tab w:val="left" w:pos="709"/>
          <w:tab w:val="left" w:pos="993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Қорытынды ережелер</w:t>
      </w:r>
    </w:p>
    <w:p w:rsidR="002C3275" w:rsidRPr="007540B3" w:rsidRDefault="002C3275" w:rsidP="007540B3">
      <w:pPr>
        <w:pStyle w:val="1"/>
        <w:tabs>
          <w:tab w:val="left" w:pos="709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7540B3">
        <w:rPr>
          <w:sz w:val="28"/>
          <w:szCs w:val="28"/>
        </w:rPr>
        <w:t>Осы Ережеге өзгерістер мен толықтырулар Байқ</w:t>
      </w:r>
      <w:proofErr w:type="gramStart"/>
      <w:r w:rsidRPr="007540B3">
        <w:rPr>
          <w:sz w:val="28"/>
          <w:szCs w:val="28"/>
        </w:rPr>
        <w:t>ау</w:t>
      </w:r>
      <w:proofErr w:type="gramEnd"/>
      <w:r w:rsidRPr="007540B3">
        <w:rPr>
          <w:sz w:val="28"/>
          <w:szCs w:val="28"/>
        </w:rPr>
        <w:t xml:space="preserve"> кеңесінің шешімімен енгізіледі.</w:t>
      </w:r>
    </w:p>
    <w:p w:rsidR="00357DB2" w:rsidRDefault="00357DB2">
      <w:pPr>
        <w:spacing w:after="200" w:line="276" w:lineRule="auto"/>
        <w:rPr>
          <w:snapToGrid w:val="0"/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br w:type="page"/>
      </w:r>
    </w:p>
    <w:p w:rsidR="002C3275" w:rsidRPr="006107CE" w:rsidRDefault="00C34982" w:rsidP="002C3275">
      <w:pPr>
        <w:pStyle w:val="1"/>
        <w:tabs>
          <w:tab w:val="left" w:pos="709"/>
          <w:tab w:val="left" w:pos="5103"/>
        </w:tabs>
        <w:spacing w:before="0" w:line="240" w:lineRule="auto"/>
        <w:ind w:left="450" w:right="-54" w:firstLine="0"/>
        <w:jc w:val="right"/>
        <w:rPr>
          <w:szCs w:val="24"/>
          <w:lang w:val="kk-KZ"/>
        </w:rPr>
      </w:pPr>
      <w:r w:rsidRPr="006107CE">
        <w:rPr>
          <w:szCs w:val="24"/>
          <w:lang w:val="kk-KZ"/>
        </w:rPr>
        <w:lastRenderedPageBreak/>
        <w:t>1-қосымша</w:t>
      </w:r>
    </w:p>
    <w:p w:rsidR="002C3275" w:rsidRPr="006107CE" w:rsidRDefault="00C34982" w:rsidP="002C3275">
      <w:pPr>
        <w:pStyle w:val="1"/>
        <w:tabs>
          <w:tab w:val="left" w:pos="709"/>
          <w:tab w:val="left" w:pos="5103"/>
        </w:tabs>
        <w:spacing w:before="0" w:line="240" w:lineRule="auto"/>
        <w:ind w:left="450" w:right="-54" w:firstLine="0"/>
        <w:jc w:val="right"/>
        <w:rPr>
          <w:szCs w:val="24"/>
        </w:rPr>
      </w:pPr>
      <w:r w:rsidRPr="006107CE">
        <w:rPr>
          <w:szCs w:val="24"/>
          <w:lang w:val="kk-KZ"/>
        </w:rPr>
        <w:t>ко-лн</w:t>
      </w:r>
      <w:r w:rsidR="002C3275" w:rsidRPr="006107CE">
        <w:rPr>
          <w:szCs w:val="24"/>
        </w:rPr>
        <w:t>-01-01</w:t>
      </w:r>
    </w:p>
    <w:p w:rsidR="002C3275" w:rsidRPr="00A13B76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A13B76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A13B76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6107CE" w:rsidRDefault="006107CE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b/>
          <w:sz w:val="28"/>
          <w:szCs w:val="28"/>
          <w:lang w:val="kk-KZ"/>
        </w:rPr>
      </w:pPr>
      <w:r w:rsidRPr="006107CE">
        <w:rPr>
          <w:b/>
          <w:sz w:val="28"/>
          <w:szCs w:val="28"/>
          <w:lang w:val="kk-KZ"/>
        </w:rPr>
        <w:t>«</w:t>
      </w:r>
      <w:r w:rsidR="002C3275" w:rsidRPr="006107CE">
        <w:rPr>
          <w:b/>
          <w:sz w:val="28"/>
          <w:szCs w:val="28"/>
        </w:rPr>
        <w:t>АлматыЭнергоСбыт</w:t>
      </w:r>
      <w:r w:rsidRPr="006107CE">
        <w:rPr>
          <w:b/>
          <w:sz w:val="28"/>
          <w:szCs w:val="28"/>
          <w:lang w:val="kk-KZ"/>
        </w:rPr>
        <w:t xml:space="preserve">» </w:t>
      </w:r>
      <w:r w:rsidR="002C3275" w:rsidRPr="006107CE">
        <w:rPr>
          <w:b/>
          <w:sz w:val="28"/>
          <w:szCs w:val="28"/>
        </w:rPr>
        <w:t xml:space="preserve">ЖШС </w:t>
      </w:r>
      <w:r w:rsidRPr="006107CE">
        <w:rPr>
          <w:b/>
          <w:sz w:val="28"/>
          <w:szCs w:val="28"/>
          <w:lang w:val="kk-KZ"/>
        </w:rPr>
        <w:t xml:space="preserve">комплаенс </w:t>
      </w:r>
      <w:r w:rsidRPr="006107CE">
        <w:rPr>
          <w:b/>
          <w:sz w:val="28"/>
          <w:szCs w:val="28"/>
        </w:rPr>
        <w:t>офицерінің</w:t>
      </w:r>
    </w:p>
    <w:p w:rsidR="006107CE" w:rsidRPr="006107CE" w:rsidRDefault="006107CE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b/>
          <w:sz w:val="28"/>
          <w:szCs w:val="28"/>
          <w:lang w:val="kk-KZ"/>
        </w:rPr>
      </w:pPr>
      <w:r w:rsidRPr="006107CE">
        <w:rPr>
          <w:b/>
          <w:sz w:val="28"/>
          <w:szCs w:val="28"/>
          <w:lang w:val="kk-KZ"/>
        </w:rPr>
        <w:t>ұйымдық құрылымы</w:t>
      </w:r>
    </w:p>
    <w:p w:rsidR="002C3275" w:rsidRPr="006107CE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6107CE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6107CE" w:rsidRDefault="002C3275" w:rsidP="006107CE">
      <w:pPr>
        <w:pStyle w:val="1"/>
        <w:tabs>
          <w:tab w:val="left" w:pos="709"/>
          <w:tab w:val="left" w:pos="5103"/>
        </w:tabs>
        <w:spacing w:before="0" w:line="240" w:lineRule="auto"/>
        <w:ind w:firstLine="0"/>
        <w:jc w:val="center"/>
        <w:rPr>
          <w:sz w:val="28"/>
          <w:szCs w:val="28"/>
          <w:highlight w:val="lightGray"/>
        </w:rPr>
      </w:pPr>
    </w:p>
    <w:p w:rsidR="002C3275" w:rsidRPr="00A13B76" w:rsidRDefault="002C3275" w:rsidP="002C3275">
      <w:pPr>
        <w:widowControl w:val="0"/>
        <w:spacing w:line="260" w:lineRule="auto"/>
        <w:jc w:val="both"/>
        <w:rPr>
          <w:snapToGrid w:val="0"/>
          <w:sz w:val="28"/>
          <w:szCs w:val="28"/>
          <w:highlight w:val="lightGray"/>
        </w:rPr>
      </w:pPr>
      <w:r w:rsidRPr="00A13B76">
        <w:rPr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52248" wp14:editId="49F0CE57">
                <wp:simplePos x="0" y="0"/>
                <wp:positionH relativeFrom="column">
                  <wp:posOffset>2170430</wp:posOffset>
                </wp:positionH>
                <wp:positionV relativeFrom="paragraph">
                  <wp:posOffset>14605</wp:posOffset>
                </wp:positionV>
                <wp:extent cx="1995170" cy="533400"/>
                <wp:effectExtent l="0" t="0" r="2413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CE" w:rsidRPr="006107CE" w:rsidRDefault="006107CE" w:rsidP="006107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6107CE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Байқау кеңесі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70.9pt;margin-top:1.15pt;width:157.1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">
                <v:textbox>
                  <w:txbxContent>
                    <w:p w:rsidR="006107CE" w:rsidRPr="006107CE" w:rsidRDefault="006107CE" w:rsidP="006107CE">
                      <w:pPr>
                        <w:jc w:val="center"/>
                        <w:rPr>
                          <w:b/>
                          <w:sz w:val="28"/>
                          <w:szCs w:val="28"/>
                          <w:lang w:val="kk-KZ"/>
                        </w:rPr>
                      </w:pPr>
                      <w:r w:rsidRPr="006107CE">
                        <w:rPr>
                          <w:b/>
                          <w:sz w:val="28"/>
                          <w:szCs w:val="28"/>
                          <w:lang w:val="kk-KZ"/>
                        </w:rPr>
                        <w:t>Байқау кеңесі</w:t>
                      </w:r>
                    </w:p>
                  </w:txbxContent>
                </v:textbox>
              </v:rect>
            </w:pict>
          </mc:Fallback>
        </mc:AlternateContent>
      </w:r>
    </w:p>
    <w:p w:rsidR="002C3275" w:rsidRPr="006107CE" w:rsidRDefault="002C3275" w:rsidP="002C3275">
      <w:pPr>
        <w:widowControl w:val="0"/>
        <w:spacing w:line="260" w:lineRule="auto"/>
        <w:jc w:val="both"/>
        <w:rPr>
          <w:snapToGrid w:val="0"/>
          <w:sz w:val="28"/>
          <w:szCs w:val="28"/>
          <w:highlight w:val="lightGray"/>
          <w:lang w:val="kk-KZ"/>
        </w:rPr>
      </w:pPr>
    </w:p>
    <w:p w:rsidR="002C3275" w:rsidRPr="00A13B76" w:rsidRDefault="002C3275" w:rsidP="002C3275">
      <w:pPr>
        <w:widowControl w:val="0"/>
        <w:tabs>
          <w:tab w:val="center" w:pos="5178"/>
        </w:tabs>
        <w:spacing w:line="260" w:lineRule="auto"/>
        <w:ind w:firstLine="720"/>
        <w:jc w:val="both"/>
        <w:rPr>
          <w:b/>
          <w:i/>
          <w:snapToGrid w:val="0"/>
          <w:highlight w:val="lightGray"/>
        </w:rPr>
      </w:pPr>
      <w:r w:rsidRPr="00A13B76">
        <w:rPr>
          <w:i/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8C390" wp14:editId="54E32AA0">
                <wp:simplePos x="0" y="0"/>
                <wp:positionH relativeFrom="column">
                  <wp:posOffset>2574290</wp:posOffset>
                </wp:positionH>
                <wp:positionV relativeFrom="paragraph">
                  <wp:posOffset>136525</wp:posOffset>
                </wp:positionV>
                <wp:extent cx="0" cy="393065"/>
                <wp:effectExtent l="55880" t="13335" r="5842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10.75pt" to="202.7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A13B76">
        <w:rPr>
          <w:i/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7289F" wp14:editId="240E3634">
                <wp:simplePos x="0" y="0"/>
                <wp:positionH relativeFrom="column">
                  <wp:posOffset>3782060</wp:posOffset>
                </wp:positionH>
                <wp:positionV relativeFrom="paragraph">
                  <wp:posOffset>136525</wp:posOffset>
                </wp:positionV>
                <wp:extent cx="0" cy="393065"/>
                <wp:effectExtent l="53975" t="13335" r="6032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8pt,10.75pt" to="297.8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2C3275" w:rsidRPr="00A13B76" w:rsidRDefault="002C3275" w:rsidP="002C3275">
      <w:pPr>
        <w:widowControl w:val="0"/>
        <w:spacing w:line="260" w:lineRule="auto"/>
        <w:ind w:firstLine="720"/>
        <w:jc w:val="both"/>
        <w:rPr>
          <w:i/>
          <w:snapToGrid w:val="0"/>
          <w:sz w:val="28"/>
          <w:szCs w:val="28"/>
          <w:highlight w:val="lightGray"/>
        </w:rPr>
      </w:pPr>
    </w:p>
    <w:p w:rsidR="002C3275" w:rsidRPr="00A13B76" w:rsidRDefault="002C3275" w:rsidP="002C3275">
      <w:pPr>
        <w:widowControl w:val="0"/>
        <w:spacing w:line="260" w:lineRule="auto"/>
        <w:ind w:firstLine="720"/>
        <w:jc w:val="both"/>
        <w:rPr>
          <w:snapToGrid w:val="0"/>
          <w:sz w:val="28"/>
          <w:szCs w:val="28"/>
          <w:highlight w:val="lightGray"/>
        </w:rPr>
      </w:pPr>
      <w:r w:rsidRPr="00A13B76">
        <w:rPr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422595" wp14:editId="14A8A3EB">
                <wp:simplePos x="0" y="0"/>
                <wp:positionH relativeFrom="column">
                  <wp:posOffset>3277235</wp:posOffset>
                </wp:positionH>
                <wp:positionV relativeFrom="paragraph">
                  <wp:posOffset>118110</wp:posOffset>
                </wp:positionV>
                <wp:extent cx="1628775" cy="445135"/>
                <wp:effectExtent l="0" t="0" r="2857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CE" w:rsidRPr="006107CE" w:rsidRDefault="006107CE" w:rsidP="006107CE">
                            <w:pPr>
                              <w:jc w:val="center"/>
                              <w:rPr>
                                <w:b/>
                                <w:lang w:val="kk-KZ"/>
                              </w:rPr>
                            </w:pPr>
                            <w:r w:rsidRPr="006107CE">
                              <w:rPr>
                                <w:b/>
                                <w:lang w:val="kk-KZ"/>
                              </w:rPr>
                              <w:t>Бас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58.05pt;margin-top:9.3pt;width:128.25pt;height:3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">
                <v:textbox>
                  <w:txbxContent>
                    <w:p w:rsidR="006107CE" w:rsidRPr="006107CE" w:rsidRDefault="006107CE" w:rsidP="006107CE">
                      <w:pPr>
                        <w:jc w:val="center"/>
                        <w:rPr>
                          <w:b/>
                          <w:lang w:val="kk-KZ"/>
                        </w:rPr>
                      </w:pPr>
                      <w:r w:rsidRPr="006107CE">
                        <w:rPr>
                          <w:b/>
                          <w:lang w:val="kk-KZ"/>
                        </w:rPr>
                        <w:t>Бас директор</w:t>
                      </w:r>
                    </w:p>
                  </w:txbxContent>
                </v:textbox>
              </v:rect>
            </w:pict>
          </mc:Fallback>
        </mc:AlternateContent>
      </w:r>
      <w:r w:rsidRPr="00A13B76">
        <w:rPr>
          <w:b/>
          <w:noProof/>
          <w:szCs w:val="20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A5193B" wp14:editId="6CC5C260">
                <wp:simplePos x="0" y="0"/>
                <wp:positionH relativeFrom="column">
                  <wp:posOffset>1470660</wp:posOffset>
                </wp:positionH>
                <wp:positionV relativeFrom="paragraph">
                  <wp:posOffset>118110</wp:posOffset>
                </wp:positionV>
                <wp:extent cx="1628775" cy="445135"/>
                <wp:effectExtent l="0" t="0" r="2857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7CE" w:rsidRPr="006107CE" w:rsidRDefault="006107CE" w:rsidP="006107CE">
                            <w:pPr>
                              <w:jc w:val="center"/>
                              <w:rPr>
                                <w:b/>
                                <w:lang w:val="kk-KZ"/>
                              </w:rPr>
                            </w:pPr>
                            <w:r w:rsidRPr="006107CE">
                              <w:rPr>
                                <w:b/>
                                <w:lang w:val="kk-KZ"/>
                              </w:rPr>
                              <w:t>Комплаенс офицер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15.8pt;margin-top:9.3pt;width:128.25pt;height:35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">
                <v:textbox>
                  <w:txbxContent>
                    <w:p w:rsidR="006107CE" w:rsidRPr="006107CE" w:rsidRDefault="006107CE" w:rsidP="006107CE">
                      <w:pPr>
                        <w:jc w:val="center"/>
                        <w:rPr>
                          <w:b/>
                          <w:lang w:val="kk-KZ"/>
                        </w:rPr>
                      </w:pPr>
                      <w:r w:rsidRPr="006107CE">
                        <w:rPr>
                          <w:b/>
                          <w:lang w:val="kk-KZ"/>
                        </w:rPr>
                        <w:t>Комплаенс офицер</w:t>
                      </w:r>
                    </w:p>
                  </w:txbxContent>
                </v:textbox>
              </v:rect>
            </w:pict>
          </mc:Fallback>
        </mc:AlternateContent>
      </w:r>
    </w:p>
    <w:p w:rsidR="002C3275" w:rsidRPr="00A520EB" w:rsidRDefault="002C3275" w:rsidP="002C3275">
      <w:pPr>
        <w:widowControl w:val="0"/>
        <w:tabs>
          <w:tab w:val="left" w:pos="2880"/>
        </w:tabs>
        <w:spacing w:line="260" w:lineRule="auto"/>
        <w:ind w:firstLine="720"/>
        <w:jc w:val="both"/>
        <w:rPr>
          <w:snapToGrid w:val="0"/>
          <w:sz w:val="28"/>
          <w:szCs w:val="28"/>
        </w:rPr>
      </w:pPr>
    </w:p>
    <w:p w:rsidR="002C3275" w:rsidRPr="00A520EB" w:rsidRDefault="002C3275" w:rsidP="002C3275">
      <w:pPr>
        <w:widowControl w:val="0"/>
        <w:spacing w:line="260" w:lineRule="auto"/>
        <w:ind w:firstLine="720"/>
        <w:jc w:val="both"/>
        <w:rPr>
          <w:snapToGrid w:val="0"/>
          <w:szCs w:val="20"/>
        </w:rPr>
      </w:pPr>
    </w:p>
    <w:sectPr w:rsidR="002C3275" w:rsidRPr="00A520EB" w:rsidSect="002642AF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17" w:rsidRDefault="009F5417" w:rsidP="002642AF">
      <w:r>
        <w:separator/>
      </w:r>
    </w:p>
  </w:endnote>
  <w:endnote w:type="continuationSeparator" w:id="0">
    <w:p w:rsidR="009F5417" w:rsidRDefault="009F5417" w:rsidP="0026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17" w:rsidRDefault="009F5417" w:rsidP="002642AF">
      <w:r>
        <w:separator/>
      </w:r>
    </w:p>
  </w:footnote>
  <w:footnote w:type="continuationSeparator" w:id="0">
    <w:p w:rsidR="009F5417" w:rsidRDefault="009F5417" w:rsidP="00264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5353"/>
      <w:gridCol w:w="2693"/>
    </w:tblGrid>
    <w:tr w:rsidR="002642AF" w:rsidTr="005748BB">
      <w:trPr>
        <w:trHeight w:val="987"/>
      </w:trPr>
      <w:tc>
        <w:tcPr>
          <w:tcW w:w="2160" w:type="dxa"/>
          <w:vAlign w:val="center"/>
        </w:tcPr>
        <w:p w:rsidR="002642AF" w:rsidRDefault="002642AF" w:rsidP="005748BB">
          <w:r>
            <w:rPr>
              <w:noProof/>
            </w:rPr>
            <w:drawing>
              <wp:inline distT="0" distB="0" distL="0" distR="0" wp14:anchorId="69397040" wp14:editId="5B94486D">
                <wp:extent cx="504825" cy="600075"/>
                <wp:effectExtent l="0" t="0" r="9525" b="9525"/>
                <wp:docPr id="7" name="Рисунок 7" descr="AES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ES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  <w:vAlign w:val="center"/>
        </w:tcPr>
        <w:p w:rsidR="002642AF" w:rsidRPr="002642AF" w:rsidRDefault="002642AF" w:rsidP="005748BB">
          <w:pPr>
            <w:pStyle w:val="a8"/>
            <w:rPr>
              <w:sz w:val="24"/>
              <w:lang w:val="kk-KZ"/>
            </w:rPr>
          </w:pPr>
          <w:r>
            <w:rPr>
              <w:sz w:val="24"/>
              <w:lang w:val="kk-KZ"/>
            </w:rPr>
            <w:t>Сапа менеджменті жүйесі</w:t>
          </w:r>
        </w:p>
        <w:p w:rsidR="002642AF" w:rsidRPr="002642AF" w:rsidRDefault="002642AF" w:rsidP="002642AF">
          <w:pPr>
            <w:pStyle w:val="a8"/>
            <w:rPr>
              <w:sz w:val="24"/>
              <w:lang w:val="kk-KZ"/>
            </w:rPr>
          </w:pPr>
          <w:r>
            <w:rPr>
              <w:sz w:val="24"/>
            </w:rPr>
            <w:t>«</w:t>
          </w:r>
          <w:r>
            <w:rPr>
              <w:sz w:val="24"/>
              <w:lang w:val="kk-KZ"/>
            </w:rPr>
            <w:t>К</w:t>
          </w:r>
          <w:r>
            <w:rPr>
              <w:sz w:val="24"/>
            </w:rPr>
            <w:t>омплаенс офицердің ер</w:t>
          </w:r>
          <w:r>
            <w:rPr>
              <w:sz w:val="24"/>
              <w:lang w:val="kk-KZ"/>
            </w:rPr>
            <w:t>е</w:t>
          </w:r>
          <w:r>
            <w:rPr>
              <w:sz w:val="24"/>
            </w:rPr>
            <w:t>жесі»</w:t>
          </w:r>
          <w:r>
            <w:rPr>
              <w:sz w:val="24"/>
              <w:lang w:val="kk-KZ"/>
            </w:rPr>
            <w:t xml:space="preserve"> ЕР</w:t>
          </w:r>
        </w:p>
      </w:tc>
      <w:tc>
        <w:tcPr>
          <w:tcW w:w="2693" w:type="dxa"/>
        </w:tcPr>
        <w:p w:rsidR="002642AF" w:rsidRPr="002642AF" w:rsidRDefault="002642AF" w:rsidP="005748BB">
          <w:pPr>
            <w:pStyle w:val="a8"/>
            <w:jc w:val="left"/>
            <w:rPr>
              <w:sz w:val="24"/>
              <w:lang w:val="kk-KZ"/>
            </w:rPr>
          </w:pPr>
          <w:r>
            <w:rPr>
              <w:sz w:val="24"/>
              <w:lang w:val="kk-KZ"/>
            </w:rPr>
            <w:t>КО-ЕР</w:t>
          </w:r>
        </w:p>
        <w:p w:rsidR="002642AF" w:rsidRPr="000076E2" w:rsidRDefault="002642AF" w:rsidP="005748BB">
          <w:pPr>
            <w:rPr>
              <w:b/>
              <w:u w:val="single"/>
            </w:rPr>
          </w:pPr>
          <w:r>
            <w:rPr>
              <w:b/>
              <w:u w:val="single"/>
            </w:rPr>
            <w:fldChar w:fldCharType="begin"/>
          </w:r>
          <w:r>
            <w:rPr>
              <w:b/>
              <w:u w:val="single"/>
            </w:rPr>
            <w:instrText xml:space="preserve"> NUMPAGES  </w:instrText>
          </w:r>
          <w:r>
            <w:rPr>
              <w:b/>
              <w:u w:val="single"/>
            </w:rPr>
            <w:fldChar w:fldCharType="separate"/>
          </w:r>
          <w:r w:rsidR="00357F2E">
            <w:rPr>
              <w:b/>
              <w:noProof/>
              <w:u w:val="single"/>
            </w:rPr>
            <w:t>8</w:t>
          </w:r>
          <w:r>
            <w:rPr>
              <w:b/>
              <w:u w:val="single"/>
            </w:rPr>
            <w:fldChar w:fldCharType="end"/>
          </w:r>
          <w:r w:rsidRPr="00946394">
            <w:rPr>
              <w:b/>
              <w:u w:val="single"/>
            </w:rPr>
            <w:t xml:space="preserve"> </w:t>
          </w:r>
          <w:r w:rsidR="00F8457D">
            <w:rPr>
              <w:b/>
              <w:u w:val="single"/>
              <w:lang w:val="kk-KZ"/>
            </w:rPr>
            <w:t>п.</w:t>
          </w:r>
          <w:r w:rsidRPr="00946394">
            <w:rPr>
              <w:b/>
              <w:u w:val="single"/>
            </w:rPr>
            <w:t xml:space="preserve"> </w:t>
          </w:r>
          <w:r>
            <w:rPr>
              <w:b/>
              <w:u w:val="single"/>
            </w:rPr>
            <w:fldChar w:fldCharType="begin"/>
          </w:r>
          <w:r>
            <w:rPr>
              <w:b/>
              <w:u w:val="single"/>
            </w:rPr>
            <w:instrText xml:space="preserve"> PAGE  </w:instrText>
          </w:r>
          <w:r>
            <w:rPr>
              <w:b/>
              <w:u w:val="single"/>
            </w:rPr>
            <w:fldChar w:fldCharType="separate"/>
          </w:r>
          <w:r w:rsidR="00357F2E">
            <w:rPr>
              <w:b/>
              <w:noProof/>
              <w:u w:val="single"/>
            </w:rPr>
            <w:t>8</w:t>
          </w:r>
          <w:r>
            <w:rPr>
              <w:b/>
              <w:u w:val="single"/>
            </w:rPr>
            <w:fldChar w:fldCharType="end"/>
          </w:r>
          <w:r>
            <w:rPr>
              <w:b/>
              <w:u w:val="single"/>
            </w:rPr>
            <w:t>________</w:t>
          </w:r>
        </w:p>
        <w:p w:rsidR="002642AF" w:rsidRDefault="002642AF" w:rsidP="002642AF">
          <w:pPr>
            <w:pStyle w:val="a8"/>
            <w:ind w:firstLine="1644"/>
            <w:jc w:val="left"/>
            <w:rPr>
              <w:sz w:val="24"/>
              <w:lang w:val="kk-KZ"/>
            </w:rPr>
          </w:pPr>
          <w:r>
            <w:rPr>
              <w:sz w:val="24"/>
              <w:lang w:val="kk-KZ"/>
            </w:rPr>
            <w:t>жылғы</w:t>
          </w:r>
        </w:p>
        <w:p w:rsidR="002642AF" w:rsidRDefault="002642AF" w:rsidP="002642AF">
          <w:pPr>
            <w:pStyle w:val="a8"/>
            <w:jc w:val="left"/>
            <w:rPr>
              <w:sz w:val="24"/>
            </w:rPr>
          </w:pPr>
          <w:r>
            <w:rPr>
              <w:sz w:val="24"/>
              <w:lang w:val="kk-KZ"/>
            </w:rPr>
            <w:t>1-р</w:t>
          </w:r>
          <w:r>
            <w:rPr>
              <w:sz w:val="24"/>
            </w:rPr>
            <w:t>едакция</w:t>
          </w:r>
        </w:p>
      </w:tc>
    </w:tr>
  </w:tbl>
  <w:p w:rsidR="002642AF" w:rsidRPr="00B1608E" w:rsidRDefault="002642AF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72A3"/>
    <w:multiLevelType w:val="hybridMultilevel"/>
    <w:tmpl w:val="5C20D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07F"/>
    <w:multiLevelType w:val="hybridMultilevel"/>
    <w:tmpl w:val="5FFCA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C0400B"/>
    <w:multiLevelType w:val="multilevel"/>
    <w:tmpl w:val="2CD2D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230A07"/>
    <w:multiLevelType w:val="hybridMultilevel"/>
    <w:tmpl w:val="1B3E824A"/>
    <w:lvl w:ilvl="0" w:tplc="9B92E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392308"/>
    <w:multiLevelType w:val="hybridMultilevel"/>
    <w:tmpl w:val="600C3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A30A94"/>
    <w:multiLevelType w:val="hybridMultilevel"/>
    <w:tmpl w:val="0BA40CBA"/>
    <w:lvl w:ilvl="0" w:tplc="EBA8192C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F6BE7"/>
    <w:multiLevelType w:val="hybridMultilevel"/>
    <w:tmpl w:val="2D1E661A"/>
    <w:lvl w:ilvl="0" w:tplc="03704FA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333C13"/>
    <w:multiLevelType w:val="hybridMultilevel"/>
    <w:tmpl w:val="EDBE3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88"/>
    <w:rsid w:val="00023686"/>
    <w:rsid w:val="000B5C79"/>
    <w:rsid w:val="00107F73"/>
    <w:rsid w:val="0013453B"/>
    <w:rsid w:val="0015730E"/>
    <w:rsid w:val="00175F2F"/>
    <w:rsid w:val="001A1AFE"/>
    <w:rsid w:val="002000A9"/>
    <w:rsid w:val="002642AF"/>
    <w:rsid w:val="002A2F25"/>
    <w:rsid w:val="002B157F"/>
    <w:rsid w:val="002C3275"/>
    <w:rsid w:val="0032442A"/>
    <w:rsid w:val="0032769F"/>
    <w:rsid w:val="0033460F"/>
    <w:rsid w:val="00357DB2"/>
    <w:rsid w:val="00357F2E"/>
    <w:rsid w:val="003A5F0E"/>
    <w:rsid w:val="003D5417"/>
    <w:rsid w:val="003E3E88"/>
    <w:rsid w:val="005260F8"/>
    <w:rsid w:val="00546C8B"/>
    <w:rsid w:val="006107CE"/>
    <w:rsid w:val="00646FF7"/>
    <w:rsid w:val="00723C84"/>
    <w:rsid w:val="007378FA"/>
    <w:rsid w:val="007540B3"/>
    <w:rsid w:val="007610B8"/>
    <w:rsid w:val="0077559B"/>
    <w:rsid w:val="00796933"/>
    <w:rsid w:val="007B6018"/>
    <w:rsid w:val="007E71D3"/>
    <w:rsid w:val="008735DF"/>
    <w:rsid w:val="00950653"/>
    <w:rsid w:val="00952779"/>
    <w:rsid w:val="009D477D"/>
    <w:rsid w:val="009F5417"/>
    <w:rsid w:val="00A13B76"/>
    <w:rsid w:val="00A201D0"/>
    <w:rsid w:val="00A430E1"/>
    <w:rsid w:val="00AB49D5"/>
    <w:rsid w:val="00B1608E"/>
    <w:rsid w:val="00B30E84"/>
    <w:rsid w:val="00B36B3E"/>
    <w:rsid w:val="00B53A68"/>
    <w:rsid w:val="00BC2A09"/>
    <w:rsid w:val="00C34982"/>
    <w:rsid w:val="00C86F3B"/>
    <w:rsid w:val="00CB7D04"/>
    <w:rsid w:val="00D558BF"/>
    <w:rsid w:val="00E35A79"/>
    <w:rsid w:val="00E442FC"/>
    <w:rsid w:val="00E77575"/>
    <w:rsid w:val="00F0699F"/>
    <w:rsid w:val="00F10D6D"/>
    <w:rsid w:val="00F33446"/>
    <w:rsid w:val="00F73C33"/>
    <w:rsid w:val="00F81C89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3E88"/>
    <w:pPr>
      <w:widowControl w:val="0"/>
      <w:spacing w:before="260" w:after="0" w:line="300" w:lineRule="auto"/>
      <w:ind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42AF"/>
  </w:style>
  <w:style w:type="paragraph" w:styleId="a8">
    <w:name w:val="Title"/>
    <w:basedOn w:val="a"/>
    <w:link w:val="a9"/>
    <w:qFormat/>
    <w:rsid w:val="002642A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64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53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3E88"/>
    <w:pPr>
      <w:widowControl w:val="0"/>
      <w:spacing w:before="260" w:after="0" w:line="300" w:lineRule="auto"/>
      <w:ind w:firstLine="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642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4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42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4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42AF"/>
  </w:style>
  <w:style w:type="paragraph" w:styleId="a8">
    <w:name w:val="Title"/>
    <w:basedOn w:val="a"/>
    <w:link w:val="a9"/>
    <w:qFormat/>
    <w:rsid w:val="002642A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64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53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1685</Words>
  <Characters>13466</Characters>
  <Application>Microsoft Office Word</Application>
  <DocSecurity>0</DocSecurity>
  <Lines>283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Дюсебаева Индира Танатовна</dc:creator>
  <cp:lastModifiedBy>АЭС Еренатова Зере Сунятовна</cp:lastModifiedBy>
  <cp:revision>31</cp:revision>
  <dcterms:created xsi:type="dcterms:W3CDTF">2023-11-09T04:54:00Z</dcterms:created>
  <dcterms:modified xsi:type="dcterms:W3CDTF">2023-11-17T06:16:00Z</dcterms:modified>
</cp:coreProperties>
</file>