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104" w:rsidRPr="001867EB" w:rsidRDefault="00592104" w:rsidP="00146156">
      <w:pPr>
        <w:pStyle w:val="afe"/>
        <w:rPr>
          <w:lang w:val="en-US"/>
        </w:rPr>
      </w:pPr>
    </w:p>
    <w:p w:rsidR="00592104" w:rsidRDefault="00592104" w:rsidP="00146156">
      <w:pPr>
        <w:pStyle w:val="afe"/>
      </w:pPr>
    </w:p>
    <w:p w:rsidR="00702C9E" w:rsidRDefault="00A07858" w:rsidP="00146156">
      <w:pPr>
        <w:pStyle w:val="afe"/>
      </w:pPr>
      <w:r>
        <w:t xml:space="preserve">          </w:t>
      </w: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Pr="00AA7BD7" w:rsidRDefault="00523E06" w:rsidP="00AA7BD7">
      <w:pPr>
        <w:jc w:val="center"/>
        <w:rPr>
          <w:b/>
          <w:sz w:val="28"/>
          <w:szCs w:val="28"/>
        </w:rPr>
      </w:pPr>
      <w:bookmarkStart w:id="0" w:name="_Toc420657072"/>
      <w:bookmarkStart w:id="1" w:name="_Toc420657190"/>
      <w:bookmarkStart w:id="2" w:name="_Toc420659752"/>
      <w:r w:rsidRPr="00AA7BD7">
        <w:rPr>
          <w:b/>
          <w:sz w:val="28"/>
          <w:szCs w:val="28"/>
        </w:rPr>
        <w:t>ГОДОВОЙ ОТЧЕТ</w:t>
      </w:r>
      <w:bookmarkEnd w:id="0"/>
      <w:bookmarkEnd w:id="1"/>
      <w:bookmarkEnd w:id="2"/>
    </w:p>
    <w:p w:rsidR="00630F4F" w:rsidRDefault="00523E06" w:rsidP="00523E06">
      <w:pPr>
        <w:jc w:val="center"/>
        <w:rPr>
          <w:b/>
          <w:sz w:val="28"/>
          <w:szCs w:val="28"/>
        </w:rPr>
      </w:pPr>
      <w:r w:rsidRPr="00550B86">
        <w:rPr>
          <w:b/>
          <w:sz w:val="28"/>
          <w:szCs w:val="28"/>
        </w:rPr>
        <w:t>Товарищества с ограниченной ответственностью</w:t>
      </w:r>
    </w:p>
    <w:p w:rsidR="00523E06" w:rsidRPr="00550B86" w:rsidRDefault="00523E06" w:rsidP="00523E06">
      <w:pPr>
        <w:jc w:val="center"/>
        <w:rPr>
          <w:b/>
          <w:sz w:val="28"/>
          <w:szCs w:val="28"/>
        </w:rPr>
      </w:pPr>
      <w:r w:rsidRPr="00550B86">
        <w:rPr>
          <w:b/>
          <w:sz w:val="28"/>
          <w:szCs w:val="28"/>
        </w:rPr>
        <w:t xml:space="preserve"> «АлматыЭнергоСбыт»</w:t>
      </w:r>
    </w:p>
    <w:p w:rsidR="00523E06" w:rsidRPr="00550B86" w:rsidRDefault="00630F4F" w:rsidP="00523E06">
      <w:pPr>
        <w:jc w:val="center"/>
        <w:rPr>
          <w:b/>
          <w:sz w:val="28"/>
          <w:szCs w:val="28"/>
        </w:rPr>
      </w:pPr>
      <w:r>
        <w:rPr>
          <w:b/>
          <w:sz w:val="28"/>
          <w:szCs w:val="28"/>
        </w:rPr>
        <w:t xml:space="preserve">за </w:t>
      </w:r>
      <w:r w:rsidR="00617723">
        <w:rPr>
          <w:b/>
          <w:sz w:val="28"/>
          <w:szCs w:val="28"/>
        </w:rPr>
        <w:t>202</w:t>
      </w:r>
      <w:r w:rsidR="00807022">
        <w:rPr>
          <w:b/>
          <w:sz w:val="28"/>
          <w:szCs w:val="28"/>
        </w:rPr>
        <w:t>3</w:t>
      </w:r>
      <w:r w:rsidR="00523E06">
        <w:rPr>
          <w:b/>
          <w:sz w:val="28"/>
          <w:szCs w:val="28"/>
        </w:rPr>
        <w:t xml:space="preserve"> год</w:t>
      </w:r>
    </w:p>
    <w:p w:rsidR="00523E06" w:rsidRDefault="00523E06" w:rsidP="00523E06"/>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Pr="006E4069"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523E06" w:rsidRDefault="00523E06" w:rsidP="00523E06">
      <w:pPr>
        <w:jc w:val="right"/>
        <w:rPr>
          <w:szCs w:val="28"/>
        </w:rPr>
      </w:pPr>
    </w:p>
    <w:p w:rsidR="00475739" w:rsidRDefault="00475739" w:rsidP="00523E06">
      <w:pPr>
        <w:jc w:val="right"/>
        <w:rPr>
          <w:szCs w:val="28"/>
        </w:rPr>
      </w:pPr>
    </w:p>
    <w:p w:rsidR="00475739" w:rsidRDefault="00475739" w:rsidP="00523E06">
      <w:pPr>
        <w:jc w:val="right"/>
        <w:rPr>
          <w:szCs w:val="28"/>
        </w:rPr>
      </w:pPr>
    </w:p>
    <w:p w:rsidR="00475739" w:rsidRDefault="00475739" w:rsidP="00523E06">
      <w:pPr>
        <w:jc w:val="right"/>
        <w:rPr>
          <w:szCs w:val="28"/>
        </w:rPr>
      </w:pPr>
    </w:p>
    <w:p w:rsidR="00A2679E" w:rsidRPr="00B81519" w:rsidRDefault="007A31FB">
      <w:pPr>
        <w:pStyle w:val="13"/>
        <w:tabs>
          <w:tab w:val="right" w:pos="10055"/>
        </w:tabs>
        <w:rPr>
          <w:rFonts w:ascii="Times New Roman" w:eastAsiaTheme="minorEastAsia" w:hAnsi="Times New Roman" w:cstheme="minorBidi"/>
          <w:b w:val="0"/>
          <w:bCs w:val="0"/>
          <w:caps w:val="0"/>
          <w:noProof/>
          <w:sz w:val="22"/>
          <w:szCs w:val="22"/>
        </w:rPr>
      </w:pPr>
      <w:r w:rsidRPr="007A31FB">
        <w:rPr>
          <w:rFonts w:ascii="Times New Roman" w:hAnsi="Times New Roman"/>
          <w:b w:val="0"/>
        </w:rPr>
        <w:fldChar w:fldCharType="begin"/>
      </w:r>
      <w:r w:rsidRPr="007A31FB">
        <w:rPr>
          <w:rFonts w:ascii="Times New Roman" w:hAnsi="Times New Roman"/>
          <w:b w:val="0"/>
        </w:rPr>
        <w:instrText xml:space="preserve"> TOC \o "1-2" \h \z \u </w:instrText>
      </w:r>
      <w:r w:rsidRPr="007A31FB">
        <w:rPr>
          <w:rFonts w:ascii="Times New Roman" w:hAnsi="Times New Roman"/>
          <w:b w:val="0"/>
        </w:rPr>
        <w:fldChar w:fldCharType="separate"/>
      </w:r>
      <w:hyperlink w:anchor="_Toc168387503" w:history="1">
        <w:r w:rsidR="00A2679E" w:rsidRPr="00B81519">
          <w:rPr>
            <w:rStyle w:val="aff8"/>
            <w:rFonts w:ascii="Times New Roman" w:hAnsi="Times New Roman"/>
            <w:noProof/>
          </w:rPr>
          <w:t>1 Введение</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_Toc168387503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4</w:t>
        </w:r>
        <w:r w:rsidR="00A2679E" w:rsidRPr="00B81519">
          <w:rPr>
            <w:rFonts w:ascii="Times New Roman" w:hAnsi="Times New Roman"/>
            <w:noProof/>
            <w:webHidden/>
          </w:rPr>
          <w:fldChar w:fldCharType="end"/>
        </w:r>
      </w:hyperlink>
    </w:p>
    <w:p w:rsidR="00A2679E" w:rsidRPr="00B81519" w:rsidRDefault="00ED2180">
      <w:pPr>
        <w:pStyle w:val="13"/>
        <w:tabs>
          <w:tab w:val="right" w:pos="10055"/>
        </w:tabs>
        <w:rPr>
          <w:rFonts w:ascii="Times New Roman" w:eastAsiaTheme="minorEastAsia" w:hAnsi="Times New Roman" w:cstheme="minorBidi"/>
          <w:b w:val="0"/>
          <w:bCs w:val="0"/>
          <w:caps w:val="0"/>
          <w:noProof/>
          <w:sz w:val="22"/>
          <w:szCs w:val="22"/>
        </w:rPr>
      </w:pPr>
      <w:hyperlink w:anchor="_Toc168387504" w:history="1">
        <w:r w:rsidR="00A2679E" w:rsidRPr="00B81519">
          <w:rPr>
            <w:rStyle w:val="aff8"/>
            <w:rFonts w:ascii="Times New Roman" w:hAnsi="Times New Roman"/>
            <w:noProof/>
          </w:rPr>
          <w:t>2 Обращение Председателя Наблюдательного совета Товарищества</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_Toc168387504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5</w:t>
        </w:r>
        <w:r w:rsidR="00A2679E" w:rsidRPr="00B81519">
          <w:rPr>
            <w:rFonts w:ascii="Times New Roman" w:hAnsi="Times New Roman"/>
            <w:noProof/>
            <w:webHidden/>
          </w:rPr>
          <w:fldChar w:fldCharType="end"/>
        </w:r>
      </w:hyperlink>
    </w:p>
    <w:p w:rsidR="00A2679E" w:rsidRPr="00B81519" w:rsidRDefault="00ED2180">
      <w:pPr>
        <w:pStyle w:val="13"/>
        <w:tabs>
          <w:tab w:val="right" w:pos="10055"/>
        </w:tabs>
        <w:rPr>
          <w:rFonts w:ascii="Times New Roman" w:eastAsiaTheme="minorEastAsia" w:hAnsi="Times New Roman" w:cstheme="minorBidi"/>
          <w:b w:val="0"/>
          <w:bCs w:val="0"/>
          <w:caps w:val="0"/>
          <w:noProof/>
          <w:sz w:val="22"/>
          <w:szCs w:val="22"/>
        </w:rPr>
      </w:pPr>
      <w:hyperlink w:anchor="_Toc168387505" w:history="1">
        <w:r w:rsidR="00A2679E" w:rsidRPr="00B81519">
          <w:rPr>
            <w:rStyle w:val="aff8"/>
            <w:rFonts w:ascii="Times New Roman" w:hAnsi="Times New Roman"/>
            <w:noProof/>
          </w:rPr>
          <w:t>3  Обращение генерального директора Товарищества</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_Toc168387505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6</w:t>
        </w:r>
        <w:r w:rsidR="00A2679E" w:rsidRPr="00B81519">
          <w:rPr>
            <w:rFonts w:ascii="Times New Roman" w:hAnsi="Times New Roman"/>
            <w:noProof/>
            <w:webHidden/>
          </w:rPr>
          <w:fldChar w:fldCharType="end"/>
        </w:r>
      </w:hyperlink>
    </w:p>
    <w:p w:rsidR="00A2679E" w:rsidRPr="00B81519" w:rsidRDefault="00ED2180">
      <w:pPr>
        <w:pStyle w:val="13"/>
        <w:tabs>
          <w:tab w:val="right" w:pos="10055"/>
        </w:tabs>
        <w:rPr>
          <w:rFonts w:ascii="Times New Roman" w:eastAsiaTheme="minorEastAsia" w:hAnsi="Times New Roman" w:cstheme="minorBidi"/>
          <w:b w:val="0"/>
          <w:bCs w:val="0"/>
          <w:caps w:val="0"/>
          <w:noProof/>
          <w:sz w:val="22"/>
          <w:szCs w:val="22"/>
        </w:rPr>
      </w:pPr>
      <w:hyperlink w:anchor="_Toc168387506" w:history="1">
        <w:r w:rsidR="00A2679E" w:rsidRPr="00B81519">
          <w:rPr>
            <w:rStyle w:val="aff8"/>
            <w:rFonts w:ascii="Times New Roman" w:hAnsi="Times New Roman"/>
            <w:noProof/>
          </w:rPr>
          <w:t>4 Информация о Товариществе</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_Toc168387506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7</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07" w:history="1">
        <w:r w:rsidR="00A2679E" w:rsidRPr="00B81519">
          <w:rPr>
            <w:rStyle w:val="aff8"/>
            <w:rFonts w:ascii="Times New Roman" w:hAnsi="Times New Roman"/>
            <w:noProof/>
          </w:rPr>
          <w:t>4.1 Общие сведения</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_Toc168387507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7</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08" w:history="1">
        <w:r w:rsidR="00A2679E" w:rsidRPr="00B81519">
          <w:rPr>
            <w:rStyle w:val="aff8"/>
            <w:rFonts w:ascii="Times New Roman" w:hAnsi="Times New Roman"/>
            <w:noProof/>
          </w:rPr>
          <w:t>4.2 Миссия,  видение и ценности Товарищества</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_Toc168387508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8</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09" w:history="1">
        <w:r w:rsidR="00A2679E" w:rsidRPr="00B81519">
          <w:rPr>
            <w:rStyle w:val="aff8"/>
            <w:rFonts w:ascii="Times New Roman" w:hAnsi="Times New Roman"/>
            <w:noProof/>
          </w:rPr>
          <w:t>4.3 Производственная структура</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_Toc168387509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9</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10" w:history="1">
        <w:r w:rsidR="00A2679E" w:rsidRPr="00B81519">
          <w:rPr>
            <w:rStyle w:val="aff8"/>
            <w:rFonts w:ascii="Times New Roman" w:hAnsi="Times New Roman"/>
            <w:noProof/>
          </w:rPr>
          <w:t>4.4 Основные события отчетного года</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_Toc168387510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11</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11" w:history="1">
        <w:r w:rsidR="00A2679E" w:rsidRPr="00B81519">
          <w:rPr>
            <w:rStyle w:val="aff8"/>
            <w:rFonts w:ascii="Times New Roman" w:eastAsia="MS Mincho" w:hAnsi="Times New Roman"/>
            <w:noProof/>
          </w:rPr>
          <w:t>4.5 Реализация проектов, направленных на развитие регионов присутствия</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_Toc168387511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11</w:t>
        </w:r>
        <w:r w:rsidR="00A2679E" w:rsidRPr="00B81519">
          <w:rPr>
            <w:rFonts w:ascii="Times New Roman" w:hAnsi="Times New Roman"/>
            <w:noProof/>
            <w:webHidden/>
          </w:rPr>
          <w:fldChar w:fldCharType="end"/>
        </w:r>
      </w:hyperlink>
    </w:p>
    <w:p w:rsidR="00A2679E" w:rsidRPr="00B81519" w:rsidRDefault="00ED2180">
      <w:pPr>
        <w:pStyle w:val="13"/>
        <w:tabs>
          <w:tab w:val="right" w:pos="10055"/>
        </w:tabs>
        <w:rPr>
          <w:rFonts w:ascii="Times New Roman" w:eastAsiaTheme="minorEastAsia" w:hAnsi="Times New Roman" w:cstheme="minorBidi"/>
          <w:b w:val="0"/>
          <w:bCs w:val="0"/>
          <w:caps w:val="0"/>
          <w:noProof/>
          <w:sz w:val="22"/>
          <w:szCs w:val="22"/>
        </w:rPr>
      </w:pPr>
      <w:hyperlink w:anchor="_Toc168387512" w:history="1">
        <w:r w:rsidR="00A2679E" w:rsidRPr="00B81519">
          <w:rPr>
            <w:rStyle w:val="aff8"/>
            <w:rFonts w:ascii="Times New Roman" w:hAnsi="Times New Roman"/>
            <w:noProof/>
          </w:rPr>
          <w:t>5 Операционная деятельность</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_Toc168387512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12</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13" w:history="1">
        <w:r w:rsidR="00A2679E" w:rsidRPr="00B81519">
          <w:rPr>
            <w:rStyle w:val="aff8"/>
            <w:rFonts w:ascii="Times New Roman" w:hAnsi="Times New Roman"/>
            <w:noProof/>
          </w:rPr>
          <w:t>5.1 Анализ рынка сбыта электроэнергии</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_Toc168387513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12</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14" w:history="1">
        <w:r w:rsidR="00A2679E" w:rsidRPr="00B81519">
          <w:rPr>
            <w:rStyle w:val="aff8"/>
            <w:rFonts w:ascii="Times New Roman" w:hAnsi="Times New Roman"/>
            <w:noProof/>
          </w:rPr>
          <w:t>5.2 Доля рынка, маркетинг и продажи</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_Toc168387514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13</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15" w:history="1">
        <w:r w:rsidR="00A2679E" w:rsidRPr="00B81519">
          <w:rPr>
            <w:rStyle w:val="aff8"/>
            <w:rFonts w:ascii="Times New Roman" w:hAnsi="Times New Roman"/>
            <w:noProof/>
          </w:rPr>
          <w:t>5.3 Информация о продукции, изменения в продукции за отчетный период, сбытовая и ценовая политика</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_Toc168387515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15</w:t>
        </w:r>
        <w:r w:rsidR="00A2679E" w:rsidRPr="00B81519">
          <w:rPr>
            <w:rFonts w:ascii="Times New Roman" w:hAnsi="Times New Roman"/>
            <w:noProof/>
            <w:webHidden/>
          </w:rPr>
          <w:fldChar w:fldCharType="end"/>
        </w:r>
      </w:hyperlink>
    </w:p>
    <w:p w:rsidR="00A2679E" w:rsidRPr="00B81519" w:rsidRDefault="00ED2180">
      <w:pPr>
        <w:pStyle w:val="13"/>
        <w:tabs>
          <w:tab w:val="right" w:pos="10055"/>
        </w:tabs>
        <w:rPr>
          <w:rFonts w:ascii="Times New Roman" w:eastAsiaTheme="minorEastAsia" w:hAnsi="Times New Roman" w:cstheme="minorBidi"/>
          <w:b w:val="0"/>
          <w:bCs w:val="0"/>
          <w:caps w:val="0"/>
          <w:noProof/>
          <w:sz w:val="22"/>
          <w:szCs w:val="22"/>
        </w:rPr>
      </w:pPr>
      <w:hyperlink w:anchor="_Toc168387516" w:history="1">
        <w:r w:rsidR="00A2679E" w:rsidRPr="00B81519">
          <w:rPr>
            <w:rStyle w:val="aff8"/>
            <w:rFonts w:ascii="Times New Roman" w:hAnsi="Times New Roman"/>
            <w:noProof/>
          </w:rPr>
          <w:t>6 Производственные и финансово-экономические показатели</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_Toc168387516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17</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17" w:history="1">
        <w:r w:rsidR="00A2679E" w:rsidRPr="00B81519">
          <w:rPr>
            <w:rStyle w:val="aff8"/>
            <w:rFonts w:ascii="Times New Roman" w:hAnsi="Times New Roman"/>
            <w:noProof/>
          </w:rPr>
          <w:t>6.1 Производственные показатели.</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_Toc168387517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17</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18" w:history="1">
        <w:r w:rsidR="00A2679E" w:rsidRPr="00B81519">
          <w:rPr>
            <w:rStyle w:val="aff8"/>
            <w:rFonts w:ascii="Times New Roman" w:hAnsi="Times New Roman"/>
            <w:noProof/>
          </w:rPr>
          <w:t>6.2 Анализ финансово-экономических показателей 2023 год</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_Toc168387518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28</w:t>
        </w:r>
        <w:r w:rsidR="00A2679E" w:rsidRPr="00B81519">
          <w:rPr>
            <w:rFonts w:ascii="Times New Roman" w:hAnsi="Times New Roman"/>
            <w:noProof/>
            <w:webHidden/>
          </w:rPr>
          <w:fldChar w:fldCharType="end"/>
        </w:r>
      </w:hyperlink>
    </w:p>
    <w:p w:rsidR="00A2679E" w:rsidRPr="00B81519" w:rsidRDefault="00ED2180">
      <w:pPr>
        <w:pStyle w:val="13"/>
        <w:tabs>
          <w:tab w:val="right" w:pos="10055"/>
        </w:tabs>
        <w:rPr>
          <w:rFonts w:ascii="Times New Roman" w:eastAsiaTheme="minorEastAsia" w:hAnsi="Times New Roman" w:cstheme="minorBidi"/>
          <w:b w:val="0"/>
          <w:bCs w:val="0"/>
          <w:caps w:val="0"/>
          <w:noProof/>
          <w:sz w:val="22"/>
          <w:szCs w:val="22"/>
        </w:rPr>
      </w:pPr>
      <w:hyperlink w:anchor="_Toc168387519" w:history="1">
        <w:r w:rsidR="00A2679E" w:rsidRPr="00B81519">
          <w:rPr>
            <w:rStyle w:val="aff8"/>
            <w:rFonts w:ascii="Times New Roman" w:hAnsi="Times New Roman"/>
            <w:noProof/>
            <w:lang w:eastAsia="en-US"/>
          </w:rPr>
          <w:t>7 Управление рисками</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_Toc168387519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33</w:t>
        </w:r>
        <w:r w:rsidR="00A2679E" w:rsidRPr="00B81519">
          <w:rPr>
            <w:rFonts w:ascii="Times New Roman" w:hAnsi="Times New Roman"/>
            <w:noProof/>
            <w:webHidden/>
          </w:rPr>
          <w:fldChar w:fldCharType="end"/>
        </w:r>
      </w:hyperlink>
    </w:p>
    <w:p w:rsidR="00A2679E" w:rsidRPr="00B81519" w:rsidRDefault="00ED2180">
      <w:pPr>
        <w:pStyle w:val="13"/>
        <w:tabs>
          <w:tab w:val="right" w:pos="10055"/>
        </w:tabs>
        <w:rPr>
          <w:rFonts w:ascii="Times New Roman" w:eastAsiaTheme="minorEastAsia" w:hAnsi="Times New Roman" w:cstheme="minorBidi"/>
          <w:b w:val="0"/>
          <w:bCs w:val="0"/>
          <w:caps w:val="0"/>
          <w:noProof/>
          <w:sz w:val="22"/>
          <w:szCs w:val="22"/>
        </w:rPr>
      </w:pPr>
      <w:hyperlink w:anchor="_Toc168387520" w:history="1">
        <w:r w:rsidR="00A2679E" w:rsidRPr="00B81519">
          <w:rPr>
            <w:rStyle w:val="aff8"/>
            <w:rFonts w:ascii="Times New Roman" w:hAnsi="Times New Roman"/>
            <w:noProof/>
          </w:rPr>
          <w:t>8 Социальная ответственность и защита окружающей среды</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_Toc168387520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36</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21" w:history="1">
        <w:r w:rsidR="00A2679E" w:rsidRPr="00B81519">
          <w:rPr>
            <w:rStyle w:val="aff8"/>
            <w:rFonts w:ascii="Times New Roman" w:hAnsi="Times New Roman"/>
            <w:noProof/>
          </w:rPr>
          <w:t>8.1 Система организации труда работников Товарищества</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_Toc168387521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36</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22" w:history="1">
        <w:r w:rsidR="00A2679E" w:rsidRPr="00B81519">
          <w:rPr>
            <w:rStyle w:val="aff8"/>
            <w:rFonts w:ascii="Times New Roman" w:hAnsi="Times New Roman"/>
            <w:noProof/>
          </w:rPr>
          <w:t>8.2 Социальная ответственность</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_Toc168387522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37</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23" w:history="1">
        <w:r w:rsidR="00A2679E" w:rsidRPr="00B81519">
          <w:rPr>
            <w:rStyle w:val="aff8"/>
            <w:rFonts w:ascii="Times New Roman" w:hAnsi="Times New Roman"/>
            <w:noProof/>
          </w:rPr>
          <w:t>8.3 Участие в благотворительных и социальных проектах и мероприятиях в отчетном году, а также оказанной спонсорской помощи</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_Toc168387523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39</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24" w:history="1">
        <w:r w:rsidR="00A2679E" w:rsidRPr="00B81519">
          <w:rPr>
            <w:rStyle w:val="aff8"/>
            <w:rFonts w:ascii="Times New Roman" w:hAnsi="Times New Roman"/>
            <w:noProof/>
          </w:rPr>
          <w:t>8.4 Защита окружающей среды, снижение негативного влияния на окружающую среду, сокращение выбросов и отходов, эффективное использование природных ресурсов и энергии, экология</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_Toc168387524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39</w:t>
        </w:r>
        <w:r w:rsidR="00A2679E" w:rsidRPr="00B81519">
          <w:rPr>
            <w:rFonts w:ascii="Times New Roman" w:hAnsi="Times New Roman"/>
            <w:noProof/>
            <w:webHidden/>
          </w:rPr>
          <w:fldChar w:fldCharType="end"/>
        </w:r>
      </w:hyperlink>
    </w:p>
    <w:p w:rsidR="00A2679E" w:rsidRPr="00B81519" w:rsidRDefault="00ED2180">
      <w:pPr>
        <w:pStyle w:val="13"/>
        <w:tabs>
          <w:tab w:val="right" w:pos="10055"/>
        </w:tabs>
        <w:rPr>
          <w:rFonts w:ascii="Times New Roman" w:eastAsiaTheme="minorEastAsia" w:hAnsi="Times New Roman" w:cstheme="minorBidi"/>
          <w:b w:val="0"/>
          <w:bCs w:val="0"/>
          <w:caps w:val="0"/>
          <w:noProof/>
          <w:sz w:val="22"/>
          <w:szCs w:val="22"/>
        </w:rPr>
      </w:pPr>
      <w:hyperlink w:anchor="_Toc168387525" w:history="1">
        <w:r w:rsidR="00A2679E" w:rsidRPr="00B81519">
          <w:rPr>
            <w:rStyle w:val="aff8"/>
            <w:rFonts w:ascii="Times New Roman" w:hAnsi="Times New Roman"/>
            <w:noProof/>
          </w:rPr>
          <w:t>9 Корпоративное управление и устойчивое развитие</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_Toc168387525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40</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26" w:history="1">
        <w:r w:rsidR="00A2679E" w:rsidRPr="00B81519">
          <w:rPr>
            <w:rStyle w:val="aff8"/>
            <w:rFonts w:ascii="Times New Roman" w:hAnsi="Times New Roman"/>
            <w:noProof/>
          </w:rPr>
          <w:t>9.1 Организационная структура</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_Toc168387526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40</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27" w:history="1">
        <w:r w:rsidR="00A2679E" w:rsidRPr="00B81519">
          <w:rPr>
            <w:rStyle w:val="aff8"/>
            <w:rFonts w:ascii="Times New Roman" w:hAnsi="Times New Roman"/>
            <w:noProof/>
          </w:rPr>
          <w:t>9.2 Описание системы корпоративного управления и ее принципов</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_Toc168387527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40</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28" w:history="1">
        <w:r w:rsidR="00A2679E" w:rsidRPr="00B81519">
          <w:rPr>
            <w:rStyle w:val="aff8"/>
            <w:rFonts w:ascii="Times New Roman" w:hAnsi="Times New Roman"/>
            <w:noProof/>
          </w:rPr>
          <w:t>9.3 Участник</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_Toc168387528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47</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29" w:history="1">
        <w:r w:rsidR="00A2679E" w:rsidRPr="00B81519">
          <w:rPr>
            <w:rStyle w:val="aff8"/>
            <w:rFonts w:ascii="Times New Roman" w:eastAsia="Calibri" w:hAnsi="Times New Roman"/>
            <w:noProof/>
          </w:rPr>
          <w:t xml:space="preserve">9.4 Устойчивое развитие, </w:t>
        </w:r>
        <w:r w:rsidR="00A2679E" w:rsidRPr="00B81519">
          <w:rPr>
            <w:rStyle w:val="aff8"/>
            <w:rFonts w:ascii="Times New Roman" w:eastAsia="Calibri" w:hAnsi="Times New Roman"/>
            <w:noProof/>
            <w:lang w:val="en-US"/>
          </w:rPr>
          <w:t>ESG</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_Toc168387529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47</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30" w:history="1">
        <w:r w:rsidR="00A2679E" w:rsidRPr="00B81519">
          <w:rPr>
            <w:rStyle w:val="aff8"/>
            <w:rFonts w:ascii="Times New Roman" w:hAnsi="Times New Roman"/>
            <w:noProof/>
          </w:rPr>
          <w:t>9.5 Наблюдательный совет</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_Toc168387530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48</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31" w:history="1">
        <w:r w:rsidR="00A2679E" w:rsidRPr="00B81519">
          <w:rPr>
            <w:rStyle w:val="aff8"/>
            <w:rFonts w:ascii="Times New Roman" w:hAnsi="Times New Roman"/>
            <w:noProof/>
          </w:rPr>
          <w:t>9.6. Исполнительный орган</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_Toc168387531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51</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32" w:history="1">
        <w:r w:rsidR="00A2679E" w:rsidRPr="00B81519">
          <w:rPr>
            <w:rStyle w:val="aff8"/>
            <w:rFonts w:ascii="Times New Roman" w:eastAsia="Calibri" w:hAnsi="Times New Roman"/>
            <w:noProof/>
            <w:lang w:eastAsia="en-US"/>
          </w:rPr>
          <w:t>9.7. Совершенствование корпоративной системы менеджмента</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_Toc168387532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54</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33" w:history="1">
        <w:r w:rsidR="00A2679E" w:rsidRPr="00B81519">
          <w:rPr>
            <w:rStyle w:val="aff8"/>
            <w:rFonts w:ascii="Times New Roman" w:eastAsia="Calibri" w:hAnsi="Times New Roman"/>
            <w:noProof/>
            <w:lang w:eastAsia="en-US"/>
          </w:rPr>
          <w:t>9.8. Внутренний контроль и аудит</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_Toc168387533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55</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34" w:history="1">
        <w:r w:rsidR="00A2679E" w:rsidRPr="00B81519">
          <w:rPr>
            <w:rStyle w:val="aff8"/>
            <w:rFonts w:ascii="Times New Roman" w:hAnsi="Times New Roman"/>
            <w:noProof/>
          </w:rPr>
          <w:t>9.9 Информационная политика в отношении существующих и потенциальных инвесторов, ее основные принципы</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_Toc168387534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55</w:t>
        </w:r>
        <w:r w:rsidR="00A2679E" w:rsidRPr="00B81519">
          <w:rPr>
            <w:rFonts w:ascii="Times New Roman" w:hAnsi="Times New Roman"/>
            <w:noProof/>
            <w:webHidden/>
          </w:rPr>
          <w:fldChar w:fldCharType="end"/>
        </w:r>
      </w:hyperlink>
    </w:p>
    <w:p w:rsidR="00A2679E" w:rsidRPr="00B81519" w:rsidRDefault="00ED2180">
      <w:pPr>
        <w:pStyle w:val="28"/>
        <w:tabs>
          <w:tab w:val="right" w:pos="10055"/>
        </w:tabs>
        <w:rPr>
          <w:rFonts w:ascii="Times New Roman" w:eastAsiaTheme="minorEastAsia" w:hAnsi="Times New Roman" w:cstheme="minorBidi"/>
          <w:b w:val="0"/>
          <w:bCs w:val="0"/>
          <w:noProof/>
          <w:sz w:val="22"/>
          <w:szCs w:val="22"/>
        </w:rPr>
      </w:pPr>
      <w:hyperlink w:anchor="_Toc168387535" w:history="1">
        <w:r w:rsidR="00A2679E" w:rsidRPr="00B81519">
          <w:rPr>
            <w:rStyle w:val="aff8"/>
            <w:rFonts w:ascii="Times New Roman" w:hAnsi="Times New Roman"/>
            <w:noProof/>
          </w:rPr>
          <w:t>9.10 Минимизация коррупционных рисков</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_Toc168387535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56</w:t>
        </w:r>
        <w:r w:rsidR="00A2679E" w:rsidRPr="00B81519">
          <w:rPr>
            <w:rFonts w:ascii="Times New Roman" w:hAnsi="Times New Roman"/>
            <w:noProof/>
            <w:webHidden/>
          </w:rPr>
          <w:fldChar w:fldCharType="end"/>
        </w:r>
      </w:hyperlink>
    </w:p>
    <w:p w:rsidR="00A2679E" w:rsidRPr="00B81519" w:rsidRDefault="00ED2180">
      <w:pPr>
        <w:pStyle w:val="13"/>
        <w:tabs>
          <w:tab w:val="right" w:pos="10055"/>
        </w:tabs>
        <w:rPr>
          <w:rFonts w:ascii="Times New Roman" w:eastAsiaTheme="minorEastAsia" w:hAnsi="Times New Roman" w:cstheme="minorBidi"/>
          <w:b w:val="0"/>
          <w:bCs w:val="0"/>
          <w:caps w:val="0"/>
          <w:noProof/>
          <w:sz w:val="22"/>
          <w:szCs w:val="22"/>
        </w:rPr>
      </w:pPr>
      <w:hyperlink w:anchor="_Toc168387536" w:history="1">
        <w:r w:rsidR="00A2679E" w:rsidRPr="00B81519">
          <w:rPr>
            <w:rStyle w:val="aff8"/>
            <w:rFonts w:ascii="Times New Roman" w:eastAsia="Calibri" w:hAnsi="Times New Roman"/>
            <w:noProof/>
            <w:lang w:eastAsia="en-US"/>
          </w:rPr>
          <w:t>10 Информация по внутристрановой ценности в закупках товаров, работ и услуг</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_Toc168387536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56</w:t>
        </w:r>
        <w:r w:rsidR="00A2679E" w:rsidRPr="00B81519">
          <w:rPr>
            <w:rFonts w:ascii="Times New Roman" w:hAnsi="Times New Roman"/>
            <w:noProof/>
            <w:webHidden/>
          </w:rPr>
          <w:fldChar w:fldCharType="end"/>
        </w:r>
      </w:hyperlink>
    </w:p>
    <w:p w:rsidR="00A2679E" w:rsidRPr="00B81519" w:rsidRDefault="00ED2180">
      <w:pPr>
        <w:pStyle w:val="13"/>
        <w:tabs>
          <w:tab w:val="right" w:pos="10055"/>
        </w:tabs>
        <w:rPr>
          <w:rFonts w:ascii="Times New Roman" w:eastAsiaTheme="minorEastAsia" w:hAnsi="Times New Roman" w:cstheme="minorBidi"/>
          <w:b w:val="0"/>
          <w:bCs w:val="0"/>
          <w:caps w:val="0"/>
          <w:noProof/>
          <w:sz w:val="22"/>
          <w:szCs w:val="22"/>
        </w:rPr>
      </w:pPr>
      <w:hyperlink w:anchor="_Toc168387537" w:history="1">
        <w:r w:rsidR="00A2679E" w:rsidRPr="00B81519">
          <w:rPr>
            <w:rStyle w:val="aff8"/>
            <w:rFonts w:ascii="Times New Roman" w:hAnsi="Times New Roman"/>
            <w:noProof/>
          </w:rPr>
          <w:t>11 Финансовая отчетность</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_Toc168387537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58</w:t>
        </w:r>
        <w:r w:rsidR="00A2679E" w:rsidRPr="00B81519">
          <w:rPr>
            <w:rFonts w:ascii="Times New Roman" w:hAnsi="Times New Roman"/>
            <w:noProof/>
            <w:webHidden/>
          </w:rPr>
          <w:fldChar w:fldCharType="end"/>
        </w:r>
      </w:hyperlink>
    </w:p>
    <w:p w:rsidR="00A2679E" w:rsidRPr="00B81519" w:rsidRDefault="00ED2180">
      <w:pPr>
        <w:pStyle w:val="13"/>
        <w:tabs>
          <w:tab w:val="right" w:pos="10055"/>
        </w:tabs>
        <w:rPr>
          <w:rFonts w:ascii="Times New Roman" w:eastAsiaTheme="minorEastAsia" w:hAnsi="Times New Roman" w:cstheme="minorBidi"/>
          <w:b w:val="0"/>
          <w:bCs w:val="0"/>
          <w:caps w:val="0"/>
          <w:noProof/>
          <w:sz w:val="22"/>
          <w:szCs w:val="22"/>
        </w:rPr>
      </w:pPr>
      <w:hyperlink w:anchor="_Toc168387538" w:history="1">
        <w:r w:rsidR="00A2679E" w:rsidRPr="00B81519">
          <w:rPr>
            <w:rStyle w:val="aff8"/>
            <w:rFonts w:ascii="Times New Roman" w:hAnsi="Times New Roman"/>
            <w:noProof/>
          </w:rPr>
          <w:t>12  Глоссарий</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_Toc168387538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61</w:t>
        </w:r>
        <w:r w:rsidR="00A2679E" w:rsidRPr="00B81519">
          <w:rPr>
            <w:rFonts w:ascii="Times New Roman" w:hAnsi="Times New Roman"/>
            <w:noProof/>
            <w:webHidden/>
          </w:rPr>
          <w:fldChar w:fldCharType="end"/>
        </w:r>
      </w:hyperlink>
    </w:p>
    <w:p w:rsidR="00A2679E" w:rsidRDefault="00ED2180">
      <w:pPr>
        <w:pStyle w:val="13"/>
        <w:tabs>
          <w:tab w:val="right" w:pos="10055"/>
        </w:tabs>
        <w:rPr>
          <w:rFonts w:asciiTheme="minorHAnsi" w:eastAsiaTheme="minorEastAsia" w:hAnsiTheme="minorHAnsi" w:cstheme="minorBidi"/>
          <w:b w:val="0"/>
          <w:bCs w:val="0"/>
          <w:caps w:val="0"/>
          <w:noProof/>
          <w:sz w:val="22"/>
          <w:szCs w:val="22"/>
        </w:rPr>
      </w:pPr>
      <w:hyperlink w:anchor="_Toc168387539" w:history="1">
        <w:r w:rsidR="00A2679E" w:rsidRPr="00B81519">
          <w:rPr>
            <w:rStyle w:val="aff8"/>
            <w:rFonts w:ascii="Times New Roman" w:hAnsi="Times New Roman"/>
            <w:noProof/>
          </w:rPr>
          <w:t>13 Контактная информация</w:t>
        </w:r>
        <w:r w:rsidR="00A2679E" w:rsidRPr="00B81519">
          <w:rPr>
            <w:rFonts w:ascii="Times New Roman" w:hAnsi="Times New Roman"/>
            <w:noProof/>
            <w:webHidden/>
          </w:rPr>
          <w:tab/>
        </w:r>
        <w:r w:rsidR="00A2679E" w:rsidRPr="00B81519">
          <w:rPr>
            <w:rFonts w:ascii="Times New Roman" w:hAnsi="Times New Roman"/>
            <w:noProof/>
            <w:webHidden/>
          </w:rPr>
          <w:fldChar w:fldCharType="begin"/>
        </w:r>
        <w:r w:rsidR="00A2679E" w:rsidRPr="00B81519">
          <w:rPr>
            <w:rFonts w:ascii="Times New Roman" w:hAnsi="Times New Roman"/>
            <w:noProof/>
            <w:webHidden/>
          </w:rPr>
          <w:instrText xml:space="preserve"> PAGEREF _Toc168387539 \h </w:instrText>
        </w:r>
        <w:r w:rsidR="00A2679E" w:rsidRPr="00B81519">
          <w:rPr>
            <w:rFonts w:ascii="Times New Roman" w:hAnsi="Times New Roman"/>
            <w:noProof/>
            <w:webHidden/>
          </w:rPr>
        </w:r>
        <w:r w:rsidR="00A2679E" w:rsidRPr="00B81519">
          <w:rPr>
            <w:rFonts w:ascii="Times New Roman" w:hAnsi="Times New Roman"/>
            <w:noProof/>
            <w:webHidden/>
          </w:rPr>
          <w:fldChar w:fldCharType="separate"/>
        </w:r>
        <w:r w:rsidR="00A2679E" w:rsidRPr="00B81519">
          <w:rPr>
            <w:rFonts w:ascii="Times New Roman" w:hAnsi="Times New Roman"/>
            <w:noProof/>
            <w:webHidden/>
          </w:rPr>
          <w:t>63</w:t>
        </w:r>
        <w:r w:rsidR="00A2679E" w:rsidRPr="00B81519">
          <w:rPr>
            <w:rFonts w:ascii="Times New Roman" w:hAnsi="Times New Roman"/>
            <w:noProof/>
            <w:webHidden/>
          </w:rPr>
          <w:fldChar w:fldCharType="end"/>
        </w:r>
      </w:hyperlink>
    </w:p>
    <w:p w:rsidR="007A31FB" w:rsidRDefault="007A31FB" w:rsidP="00C20852">
      <w:pPr>
        <w:tabs>
          <w:tab w:val="left" w:pos="3073"/>
        </w:tabs>
        <w:ind w:left="765"/>
        <w:contextualSpacing/>
        <w:rPr>
          <w:b/>
        </w:rPr>
      </w:pPr>
      <w:r w:rsidRPr="007A31FB">
        <w:rPr>
          <w:b/>
        </w:rPr>
        <w:fldChar w:fldCharType="end"/>
      </w:r>
    </w:p>
    <w:p w:rsidR="007A31FB" w:rsidRDefault="007A31FB" w:rsidP="00C20852">
      <w:pPr>
        <w:tabs>
          <w:tab w:val="left" w:pos="3073"/>
        </w:tabs>
        <w:ind w:left="765"/>
        <w:contextualSpacing/>
        <w:rPr>
          <w:b/>
        </w:rPr>
      </w:pPr>
    </w:p>
    <w:p w:rsidR="007A31FB" w:rsidRDefault="007A31FB" w:rsidP="00C20852">
      <w:pPr>
        <w:tabs>
          <w:tab w:val="left" w:pos="3073"/>
        </w:tabs>
        <w:ind w:left="765"/>
        <w:contextualSpacing/>
        <w:rPr>
          <w:b/>
        </w:rPr>
      </w:pPr>
    </w:p>
    <w:p w:rsidR="007A31FB" w:rsidRDefault="007A31FB" w:rsidP="00C20852">
      <w:pPr>
        <w:tabs>
          <w:tab w:val="left" w:pos="3073"/>
        </w:tabs>
        <w:ind w:left="765"/>
        <w:contextualSpacing/>
        <w:rPr>
          <w:b/>
        </w:rPr>
      </w:pPr>
    </w:p>
    <w:p w:rsidR="007A31FB" w:rsidRDefault="007A31FB" w:rsidP="00C20852">
      <w:pPr>
        <w:tabs>
          <w:tab w:val="left" w:pos="3073"/>
        </w:tabs>
        <w:ind w:left="765"/>
        <w:contextualSpacing/>
        <w:rPr>
          <w:b/>
        </w:rPr>
      </w:pPr>
    </w:p>
    <w:p w:rsidR="007A31FB" w:rsidRDefault="007A31FB" w:rsidP="00C20852">
      <w:pPr>
        <w:tabs>
          <w:tab w:val="left" w:pos="3073"/>
        </w:tabs>
        <w:ind w:left="765"/>
        <w:contextualSpacing/>
        <w:rPr>
          <w:b/>
        </w:rPr>
      </w:pPr>
    </w:p>
    <w:p w:rsidR="007A31FB" w:rsidRDefault="007A31FB" w:rsidP="00C20852">
      <w:pPr>
        <w:tabs>
          <w:tab w:val="left" w:pos="3073"/>
        </w:tabs>
        <w:ind w:left="765"/>
        <w:contextualSpacing/>
        <w:rPr>
          <w:b/>
        </w:rPr>
      </w:pPr>
    </w:p>
    <w:p w:rsidR="007A31FB" w:rsidRDefault="007A31FB" w:rsidP="00C20852">
      <w:pPr>
        <w:tabs>
          <w:tab w:val="left" w:pos="3073"/>
        </w:tabs>
        <w:ind w:left="765"/>
        <w:contextualSpacing/>
        <w:rPr>
          <w:b/>
        </w:rPr>
      </w:pPr>
    </w:p>
    <w:p w:rsidR="007A31FB" w:rsidRDefault="007A31FB" w:rsidP="00C20852">
      <w:pPr>
        <w:tabs>
          <w:tab w:val="left" w:pos="3073"/>
        </w:tabs>
        <w:ind w:left="765"/>
        <w:contextualSpacing/>
        <w:rPr>
          <w:b/>
        </w:rPr>
      </w:pPr>
    </w:p>
    <w:p w:rsidR="007A31FB" w:rsidRDefault="007A31FB" w:rsidP="00C20852">
      <w:pPr>
        <w:tabs>
          <w:tab w:val="left" w:pos="3073"/>
        </w:tabs>
        <w:ind w:left="765"/>
        <w:contextualSpacing/>
        <w:rPr>
          <w:b/>
        </w:rPr>
      </w:pPr>
    </w:p>
    <w:p w:rsidR="007A31FB" w:rsidRDefault="007A31FB" w:rsidP="00C20852">
      <w:pPr>
        <w:tabs>
          <w:tab w:val="left" w:pos="3073"/>
        </w:tabs>
        <w:ind w:left="765"/>
        <w:contextualSpacing/>
        <w:rPr>
          <w:b/>
        </w:rPr>
      </w:pPr>
    </w:p>
    <w:p w:rsidR="007A31FB" w:rsidRDefault="007A31FB" w:rsidP="00C20852">
      <w:pPr>
        <w:tabs>
          <w:tab w:val="left" w:pos="3073"/>
        </w:tabs>
        <w:ind w:left="765"/>
        <w:contextualSpacing/>
        <w:rPr>
          <w:b/>
        </w:rPr>
      </w:pPr>
    </w:p>
    <w:p w:rsidR="007A31FB" w:rsidRDefault="007A31FB" w:rsidP="00C20852">
      <w:pPr>
        <w:tabs>
          <w:tab w:val="left" w:pos="3073"/>
        </w:tabs>
        <w:ind w:left="765"/>
        <w:contextualSpacing/>
        <w:rPr>
          <w:b/>
        </w:rPr>
      </w:pPr>
    </w:p>
    <w:p w:rsidR="007A31FB" w:rsidRDefault="007A31FB" w:rsidP="00C20852">
      <w:pPr>
        <w:tabs>
          <w:tab w:val="left" w:pos="3073"/>
        </w:tabs>
        <w:ind w:left="765"/>
        <w:contextualSpacing/>
        <w:rPr>
          <w:b/>
        </w:rPr>
      </w:pPr>
    </w:p>
    <w:p w:rsidR="007A31FB" w:rsidRDefault="007A31FB" w:rsidP="00C20852">
      <w:pPr>
        <w:tabs>
          <w:tab w:val="left" w:pos="3073"/>
        </w:tabs>
        <w:ind w:left="765"/>
        <w:contextualSpacing/>
        <w:rPr>
          <w:b/>
        </w:rPr>
      </w:pPr>
    </w:p>
    <w:p w:rsidR="007A31FB" w:rsidRDefault="007A31FB" w:rsidP="00C20852">
      <w:pPr>
        <w:tabs>
          <w:tab w:val="left" w:pos="3073"/>
        </w:tabs>
        <w:ind w:left="765"/>
        <w:contextualSpacing/>
        <w:rPr>
          <w:b/>
        </w:rPr>
      </w:pPr>
    </w:p>
    <w:p w:rsidR="007A31FB" w:rsidRDefault="007A31FB" w:rsidP="00C20852">
      <w:pPr>
        <w:tabs>
          <w:tab w:val="left" w:pos="3073"/>
        </w:tabs>
        <w:ind w:left="765"/>
        <w:contextualSpacing/>
        <w:rPr>
          <w:b/>
        </w:rPr>
      </w:pPr>
    </w:p>
    <w:p w:rsidR="007A31FB" w:rsidRDefault="007A31FB" w:rsidP="00C20852">
      <w:pPr>
        <w:tabs>
          <w:tab w:val="left" w:pos="3073"/>
        </w:tabs>
        <w:ind w:left="765"/>
        <w:contextualSpacing/>
        <w:rPr>
          <w:b/>
        </w:rPr>
      </w:pPr>
    </w:p>
    <w:p w:rsidR="007A31FB" w:rsidRDefault="007A31FB" w:rsidP="00C20852">
      <w:pPr>
        <w:tabs>
          <w:tab w:val="left" w:pos="3073"/>
        </w:tabs>
        <w:ind w:left="765"/>
        <w:contextualSpacing/>
        <w:rPr>
          <w:b/>
        </w:rPr>
      </w:pPr>
    </w:p>
    <w:p w:rsidR="007A31FB" w:rsidRDefault="007A31FB" w:rsidP="00C20852">
      <w:pPr>
        <w:tabs>
          <w:tab w:val="left" w:pos="3073"/>
        </w:tabs>
        <w:ind w:left="765"/>
        <w:contextualSpacing/>
        <w:rPr>
          <w:b/>
        </w:rPr>
      </w:pPr>
    </w:p>
    <w:p w:rsidR="007A31FB" w:rsidRDefault="007A31FB" w:rsidP="00C20852">
      <w:pPr>
        <w:tabs>
          <w:tab w:val="left" w:pos="3073"/>
        </w:tabs>
        <w:ind w:left="765"/>
        <w:contextualSpacing/>
        <w:rPr>
          <w:b/>
        </w:rPr>
      </w:pPr>
    </w:p>
    <w:p w:rsidR="00FD5B98" w:rsidRPr="008364DE" w:rsidRDefault="00C20852" w:rsidP="00402EFA">
      <w:pPr>
        <w:pStyle w:val="1"/>
      </w:pPr>
      <w:bookmarkStart w:id="3" w:name="_Toc420657073"/>
      <w:bookmarkStart w:id="4" w:name="_Toc420657191"/>
      <w:bookmarkStart w:id="5" w:name="_Toc420659753"/>
      <w:bookmarkStart w:id="6" w:name="_Toc168304835"/>
      <w:bookmarkStart w:id="7" w:name="_Toc168387503"/>
      <w:r w:rsidRPr="008364DE">
        <w:t>1</w:t>
      </w:r>
      <w:r w:rsidR="00DC7B2F" w:rsidRPr="008364DE">
        <w:t xml:space="preserve"> </w:t>
      </w:r>
      <w:r w:rsidR="00FD5B98" w:rsidRPr="00402EFA">
        <w:t>Введение</w:t>
      </w:r>
      <w:bookmarkEnd w:id="3"/>
      <w:bookmarkEnd w:id="4"/>
      <w:bookmarkEnd w:id="5"/>
      <w:bookmarkEnd w:id="6"/>
      <w:bookmarkEnd w:id="7"/>
    </w:p>
    <w:p w:rsidR="00FD5B98" w:rsidRPr="008364DE" w:rsidRDefault="00FD5B98" w:rsidP="00242072">
      <w:pPr>
        <w:tabs>
          <w:tab w:val="left" w:pos="851"/>
        </w:tabs>
        <w:ind w:right="-1" w:firstLine="567"/>
        <w:jc w:val="both"/>
        <w:rPr>
          <w:b/>
        </w:rPr>
      </w:pPr>
      <w:r w:rsidRPr="008364DE">
        <w:t>Товарищество с ограниченной ответственностью «АлматыЭнергоСбыт» (далее по тексту, Товарищество), создано в соответствии с Законом Республики Казахстан от «09» июля 2004 года №588-</w:t>
      </w:r>
      <w:r w:rsidRPr="008364DE">
        <w:rPr>
          <w:lang w:val="en-US"/>
        </w:rPr>
        <w:t>II</w:t>
      </w:r>
      <w:r w:rsidRPr="008364DE">
        <w:t xml:space="preserve"> «Об электроэнергетике». Зарегистрировано Департаментом Юстиции города Алматы «05» июня 2006 года. В соответствии с Постановлением Правительства Республики Казахстан от «31» декабря 2008 года №1344 Товарищество включено в перечень крупных налогоплательщ</w:t>
      </w:r>
      <w:r w:rsidRPr="008364DE">
        <w:t>и</w:t>
      </w:r>
      <w:r w:rsidRPr="008364DE">
        <w:t xml:space="preserve">ков, подлежащих республиканскому мониторингу.     </w:t>
      </w:r>
    </w:p>
    <w:p w:rsidR="00DA172B" w:rsidRPr="00DA172B" w:rsidRDefault="007A450C" w:rsidP="00DA172B">
      <w:pPr>
        <w:tabs>
          <w:tab w:val="left" w:pos="540"/>
        </w:tabs>
        <w:ind w:right="-1" w:firstLine="567"/>
        <w:jc w:val="both"/>
      </w:pPr>
      <w:r w:rsidRPr="008364DE">
        <w:t xml:space="preserve">Товарищество осуществляет энергоснабжение потребителей в городе </w:t>
      </w:r>
      <w:r w:rsidRPr="00DA172B">
        <w:t xml:space="preserve">Алматы, </w:t>
      </w:r>
      <w:r w:rsidR="003842C0" w:rsidRPr="00DA172B">
        <w:t xml:space="preserve">в </w:t>
      </w:r>
      <w:r w:rsidR="00DB1C06" w:rsidRPr="00DA172B">
        <w:t>девяти</w:t>
      </w:r>
      <w:r w:rsidRPr="00DA172B">
        <w:t xml:space="preserve"> а</w:t>
      </w:r>
      <w:r w:rsidRPr="00DA172B">
        <w:t>д</w:t>
      </w:r>
      <w:r w:rsidRPr="00DA172B">
        <w:t>министративных районах Алматинской области</w:t>
      </w:r>
      <w:r w:rsidR="00DB1C06" w:rsidRPr="00DA172B">
        <w:t xml:space="preserve"> и одном</w:t>
      </w:r>
      <w:r w:rsidR="00DA172B" w:rsidRPr="00DA172B">
        <w:t xml:space="preserve"> городе областного подчинения, где в своей деятельности соблюдает все применимые нормы и требования, установленные законод</w:t>
      </w:r>
      <w:r w:rsidR="00DA172B" w:rsidRPr="00DA172B">
        <w:t>а</w:t>
      </w:r>
      <w:r w:rsidR="00DA172B" w:rsidRPr="00DA172B">
        <w:t>тельством Республики Казахстан, международными стандартами и лучшей мировой практикой в области качественного управления, охраны здоровья и обеспечения безопасности труда, охраны окружающей среды, энергоэффективности, информационной, пожарной и промышленной бе</w:t>
      </w:r>
      <w:r w:rsidR="00DA172B" w:rsidRPr="00DA172B">
        <w:t>з</w:t>
      </w:r>
      <w:r w:rsidR="00DA172B" w:rsidRPr="00DA172B">
        <w:t>опасностей, противодействия коррупции и мошенничеству.</w:t>
      </w:r>
    </w:p>
    <w:p w:rsidR="00E75A78" w:rsidRPr="008364DE" w:rsidRDefault="00E75A78" w:rsidP="00242072">
      <w:pPr>
        <w:tabs>
          <w:tab w:val="left" w:pos="540"/>
        </w:tabs>
        <w:ind w:right="-1" w:firstLine="567"/>
        <w:jc w:val="both"/>
      </w:pPr>
      <w:r w:rsidRPr="00DA172B">
        <w:t xml:space="preserve">Представленный документ является Годовым отчетом Товарищества за </w:t>
      </w:r>
      <w:r w:rsidR="00BF4B10" w:rsidRPr="00DA172B">
        <w:t>202</w:t>
      </w:r>
      <w:r w:rsidR="00807022" w:rsidRPr="00DA172B">
        <w:t>3</w:t>
      </w:r>
      <w:r w:rsidRPr="00DA172B">
        <w:t xml:space="preserve"> год.</w:t>
      </w:r>
      <w:r w:rsidRPr="008364DE">
        <w:t xml:space="preserve"> </w:t>
      </w:r>
    </w:p>
    <w:p w:rsidR="00F24367" w:rsidRDefault="00F24367" w:rsidP="00242072">
      <w:pPr>
        <w:tabs>
          <w:tab w:val="left" w:pos="540"/>
        </w:tabs>
        <w:ind w:right="-1" w:firstLine="567"/>
        <w:jc w:val="both"/>
      </w:pPr>
      <w:r w:rsidRPr="008364DE">
        <w:t>Отчет подготовлен в целях представления участнику Товарищества, внешним пользоват</w:t>
      </w:r>
      <w:r w:rsidRPr="008364DE">
        <w:t>е</w:t>
      </w:r>
      <w:r w:rsidRPr="008364DE">
        <w:t>лям, а также для использования в процессе деятельности</w:t>
      </w:r>
      <w:r w:rsidR="00E45A99" w:rsidRPr="008364DE">
        <w:t>.</w:t>
      </w: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68380C" w:rsidRDefault="0068380C" w:rsidP="00242072">
      <w:pPr>
        <w:tabs>
          <w:tab w:val="left" w:pos="540"/>
        </w:tabs>
        <w:ind w:right="-1" w:firstLine="567"/>
        <w:jc w:val="both"/>
      </w:pPr>
    </w:p>
    <w:p w:rsidR="00E218E2" w:rsidRDefault="00E218E2" w:rsidP="00242072">
      <w:pPr>
        <w:tabs>
          <w:tab w:val="left" w:pos="540"/>
        </w:tabs>
        <w:ind w:right="-1" w:firstLine="567"/>
        <w:jc w:val="both"/>
      </w:pPr>
    </w:p>
    <w:p w:rsidR="00E218E2" w:rsidRDefault="00E218E2" w:rsidP="00242072">
      <w:pPr>
        <w:tabs>
          <w:tab w:val="left" w:pos="540"/>
        </w:tabs>
        <w:ind w:right="-1" w:firstLine="567"/>
        <w:jc w:val="both"/>
      </w:pPr>
    </w:p>
    <w:p w:rsidR="00DC39C3" w:rsidRPr="00E21F57" w:rsidRDefault="00DC39C3" w:rsidP="00402EFA">
      <w:pPr>
        <w:pStyle w:val="1"/>
      </w:pPr>
      <w:bookmarkStart w:id="8" w:name="_Toc420657074"/>
      <w:bookmarkStart w:id="9" w:name="_Toc420657192"/>
      <w:bookmarkStart w:id="10" w:name="_Toc420659754"/>
      <w:bookmarkStart w:id="11" w:name="_Toc168304836"/>
      <w:bookmarkStart w:id="12" w:name="_Toc168387504"/>
      <w:r w:rsidRPr="00E21F57">
        <w:t>2 Обращение Председателя Наблюдательного совета Товарищества</w:t>
      </w:r>
      <w:bookmarkEnd w:id="8"/>
      <w:bookmarkEnd w:id="9"/>
      <w:bookmarkEnd w:id="10"/>
      <w:bookmarkEnd w:id="11"/>
      <w:bookmarkEnd w:id="12"/>
    </w:p>
    <w:p w:rsidR="00DC39C3" w:rsidRPr="00E21F57" w:rsidRDefault="00DC39C3" w:rsidP="00DC39C3">
      <w:pPr>
        <w:ind w:firstLine="708"/>
        <w:jc w:val="both"/>
      </w:pPr>
    </w:p>
    <w:p w:rsidR="00DC39C3" w:rsidRPr="00E21F57" w:rsidRDefault="00DC39C3" w:rsidP="00242072">
      <w:pPr>
        <w:ind w:right="-143" w:firstLine="567"/>
        <w:jc w:val="both"/>
      </w:pPr>
      <w:r w:rsidRPr="00E21F57">
        <w:rPr>
          <w:b/>
        </w:rPr>
        <w:t xml:space="preserve">Уважаемые </w:t>
      </w:r>
      <w:r w:rsidR="00206A49" w:rsidRPr="00E21F57">
        <w:rPr>
          <w:b/>
        </w:rPr>
        <w:t>читатели</w:t>
      </w:r>
      <w:r w:rsidRPr="00E21F57">
        <w:rPr>
          <w:b/>
        </w:rPr>
        <w:t>!</w:t>
      </w:r>
    </w:p>
    <w:p w:rsidR="00DC39C3" w:rsidRPr="00E21F57" w:rsidRDefault="00DC39C3" w:rsidP="00242072">
      <w:pPr>
        <w:ind w:right="-143" w:firstLine="567"/>
        <w:jc w:val="both"/>
      </w:pPr>
    </w:p>
    <w:p w:rsidR="00DC39C3" w:rsidRPr="00A00FE3" w:rsidRDefault="00DC39C3" w:rsidP="00242072">
      <w:pPr>
        <w:ind w:right="-143" w:firstLine="567"/>
        <w:jc w:val="both"/>
      </w:pPr>
      <w:r w:rsidRPr="00607993">
        <w:t xml:space="preserve">Подводя итоги </w:t>
      </w:r>
      <w:r w:rsidR="00E21F57" w:rsidRPr="00607993">
        <w:t>деятельности 202</w:t>
      </w:r>
      <w:r w:rsidR="00807022">
        <w:t>3</w:t>
      </w:r>
      <w:r w:rsidRPr="00607993">
        <w:t xml:space="preserve"> года, хочется отметить</w:t>
      </w:r>
      <w:r w:rsidR="009D2FF0" w:rsidRPr="00607993">
        <w:t>,</w:t>
      </w:r>
      <w:r w:rsidRPr="00607993">
        <w:t xml:space="preserve"> что Товариществом на протяж</w:t>
      </w:r>
      <w:r w:rsidRPr="00607993">
        <w:t>е</w:t>
      </w:r>
      <w:r w:rsidRPr="00607993">
        <w:t xml:space="preserve">нии </w:t>
      </w:r>
      <w:r w:rsidR="00FF7151" w:rsidRPr="00607993">
        <w:t>1</w:t>
      </w:r>
      <w:r w:rsidR="00807022">
        <w:t>7</w:t>
      </w:r>
      <w:r w:rsidRPr="00607993">
        <w:t xml:space="preserve"> лет проводится успешная работа по энергоснабжению потребителей г. Алматы и Алмати</w:t>
      </w:r>
      <w:r w:rsidRPr="00607993">
        <w:t>н</w:t>
      </w:r>
      <w:r w:rsidRPr="00607993">
        <w:t xml:space="preserve">ской области. На текущий момент </w:t>
      </w:r>
      <w:r w:rsidR="00283D08" w:rsidRPr="00607993">
        <w:t>Товарищество</w:t>
      </w:r>
      <w:r w:rsidRPr="00607993">
        <w:t xml:space="preserve"> является крупнейшим поставщиком электрич</w:t>
      </w:r>
      <w:r w:rsidRPr="00607993">
        <w:t>е</w:t>
      </w:r>
      <w:r w:rsidRPr="00607993">
        <w:t xml:space="preserve">ской энергии на рынке электроснабжения Казахстана, обеспечивая </w:t>
      </w:r>
      <w:r w:rsidRPr="00A00FE3">
        <w:t xml:space="preserve">электроэнергией </w:t>
      </w:r>
      <w:r w:rsidR="00607993" w:rsidRPr="00A00FE3">
        <w:t>3,6</w:t>
      </w:r>
      <w:r w:rsidR="00AA55D1" w:rsidRPr="00A00FE3">
        <w:t xml:space="preserve"> </w:t>
      </w:r>
      <w:r w:rsidRPr="00A00FE3">
        <w:t>миллион</w:t>
      </w:r>
      <w:r w:rsidR="002F27B6">
        <w:t>ов</w:t>
      </w:r>
      <w:r w:rsidRPr="00A00FE3">
        <w:t xml:space="preserve"> жителей региона.</w:t>
      </w:r>
    </w:p>
    <w:p w:rsidR="00DC39C3" w:rsidRPr="00607993" w:rsidRDefault="00DC39C3" w:rsidP="00242072">
      <w:pPr>
        <w:ind w:right="-143" w:firstLine="567"/>
        <w:jc w:val="both"/>
      </w:pPr>
      <w:r w:rsidRPr="00607993">
        <w:t xml:space="preserve">В рамках выполнения своей миссии </w:t>
      </w:r>
      <w:r w:rsidR="002F27B6">
        <w:t>по о</w:t>
      </w:r>
      <w:r w:rsidRPr="00607993">
        <w:t>беспечени</w:t>
      </w:r>
      <w:r w:rsidR="002F27B6">
        <w:t>ю</w:t>
      </w:r>
      <w:r w:rsidRPr="00607993">
        <w:t xml:space="preserve"> стабильного и качественного энерг</w:t>
      </w:r>
      <w:r w:rsidRPr="00607993">
        <w:t>о</w:t>
      </w:r>
      <w:r w:rsidRPr="00607993">
        <w:t>снабжения потребителей города Алматы и Алматинской области Товариществом осуществляется реализация стратегических направлений</w:t>
      </w:r>
      <w:r w:rsidR="0006769B" w:rsidRPr="00607993">
        <w:t xml:space="preserve">, </w:t>
      </w:r>
      <w:r w:rsidR="00A11A53" w:rsidRPr="00607993">
        <w:t xml:space="preserve">которые заключаются </w:t>
      </w:r>
      <w:r w:rsidR="0006769B" w:rsidRPr="00607993">
        <w:t>в о</w:t>
      </w:r>
      <w:r w:rsidRPr="00607993">
        <w:t>беспечени</w:t>
      </w:r>
      <w:r w:rsidR="0006769B" w:rsidRPr="00607993">
        <w:t>и</w:t>
      </w:r>
      <w:r w:rsidRPr="00607993">
        <w:t xml:space="preserve"> качественного о</w:t>
      </w:r>
      <w:r w:rsidRPr="00607993">
        <w:t>б</w:t>
      </w:r>
      <w:r w:rsidRPr="00607993">
        <w:t>служи</w:t>
      </w:r>
      <w:r w:rsidR="00D64523" w:rsidRPr="00607993">
        <w:t>вания потребителей Товарищества</w:t>
      </w:r>
      <w:r w:rsidR="0006769B" w:rsidRPr="00607993">
        <w:t>, п</w:t>
      </w:r>
      <w:r w:rsidR="00D64523" w:rsidRPr="00607993">
        <w:t>овышени</w:t>
      </w:r>
      <w:r w:rsidR="00A11A53" w:rsidRPr="00607993">
        <w:t>и</w:t>
      </w:r>
      <w:r w:rsidR="00D64523" w:rsidRPr="00607993">
        <w:t xml:space="preserve"> стоимости капитала</w:t>
      </w:r>
      <w:r w:rsidR="0006769B" w:rsidRPr="00607993">
        <w:t xml:space="preserve"> и с</w:t>
      </w:r>
      <w:r w:rsidRPr="00607993">
        <w:t>оциальн</w:t>
      </w:r>
      <w:r w:rsidR="0006769B" w:rsidRPr="00607993">
        <w:t>ой</w:t>
      </w:r>
      <w:r w:rsidRPr="00607993">
        <w:t xml:space="preserve"> отве</w:t>
      </w:r>
      <w:r w:rsidRPr="00607993">
        <w:t>т</w:t>
      </w:r>
      <w:r w:rsidRPr="00607993">
        <w:t>ственност</w:t>
      </w:r>
      <w:r w:rsidR="0006769B" w:rsidRPr="00607993">
        <w:t>и</w:t>
      </w:r>
      <w:r w:rsidRPr="00607993">
        <w:t>.</w:t>
      </w:r>
    </w:p>
    <w:p w:rsidR="00DC39C3" w:rsidRPr="00607993" w:rsidRDefault="00B05CC0" w:rsidP="00242072">
      <w:pPr>
        <w:ind w:right="-143" w:firstLine="567"/>
        <w:jc w:val="both"/>
      </w:pPr>
      <w:r w:rsidRPr="00607993">
        <w:t xml:space="preserve">Товарищество </w:t>
      </w:r>
      <w:r w:rsidR="00DC39C3" w:rsidRPr="00607993">
        <w:t xml:space="preserve">в соответствии со своей стратегией </w:t>
      </w:r>
      <w:r w:rsidR="00283D08" w:rsidRPr="00607993">
        <w:t>развития</w:t>
      </w:r>
      <w:r w:rsidR="00DC39C3" w:rsidRPr="00607993">
        <w:t>, нацелен</w:t>
      </w:r>
      <w:r w:rsidR="008D1311" w:rsidRPr="00607993">
        <w:t>о</w:t>
      </w:r>
      <w:r w:rsidR="00DC39C3" w:rsidRPr="00607993">
        <w:t xml:space="preserve"> на расширение рынка сбыта электроэнергии, устойчивое развитие </w:t>
      </w:r>
      <w:r w:rsidRPr="00607993">
        <w:t>с учетом баланса экологических, социальных и эк</w:t>
      </w:r>
      <w:r w:rsidRPr="00607993">
        <w:t>о</w:t>
      </w:r>
      <w:r w:rsidRPr="00607993">
        <w:t>номических показателей</w:t>
      </w:r>
      <w:r w:rsidR="00DC39C3" w:rsidRPr="00607993">
        <w:t>, тесно</w:t>
      </w:r>
      <w:r w:rsidRPr="00607993">
        <w:t>е</w:t>
      </w:r>
      <w:r w:rsidR="00DC39C3" w:rsidRPr="00607993">
        <w:t xml:space="preserve"> взаимодействи</w:t>
      </w:r>
      <w:r w:rsidRPr="00607993">
        <w:t>е</w:t>
      </w:r>
      <w:r w:rsidR="00DC39C3" w:rsidRPr="00607993">
        <w:t xml:space="preserve"> с энергопроизводящими и энергопередающими организациями в целях качественного и бесперебойного</w:t>
      </w:r>
      <w:r w:rsidR="00894612" w:rsidRPr="00607993">
        <w:t xml:space="preserve"> </w:t>
      </w:r>
      <w:r w:rsidR="00DC39C3" w:rsidRPr="00607993">
        <w:t>снабжения электроэнергией потребит</w:t>
      </w:r>
      <w:r w:rsidR="00DC39C3" w:rsidRPr="00607993">
        <w:t>е</w:t>
      </w:r>
      <w:r w:rsidR="00DC39C3" w:rsidRPr="00607993">
        <w:t>лей, проведения мероприятий по энергосбережению.</w:t>
      </w:r>
    </w:p>
    <w:p w:rsidR="00DC39C3" w:rsidRPr="00607993" w:rsidRDefault="00DC39C3" w:rsidP="00242072">
      <w:pPr>
        <w:ind w:right="-143" w:firstLine="567"/>
        <w:jc w:val="both"/>
      </w:pPr>
      <w:r w:rsidRPr="00607993">
        <w:t xml:space="preserve">В целях обеспечения </w:t>
      </w:r>
      <w:r w:rsidR="00C456F3" w:rsidRPr="00607993">
        <w:t xml:space="preserve">высокого </w:t>
      </w:r>
      <w:r w:rsidRPr="00607993">
        <w:t xml:space="preserve">качества обслуживания населения и структуры управления на надлежащем уровне, в </w:t>
      </w:r>
      <w:r w:rsidR="00A76554" w:rsidRPr="00607993">
        <w:t>Товариществе</w:t>
      </w:r>
      <w:r w:rsidRPr="00607993">
        <w:t xml:space="preserve"> внедрена и непрерывно совершенствуется система менед</w:t>
      </w:r>
      <w:r w:rsidRPr="00607993">
        <w:t>ж</w:t>
      </w:r>
      <w:r w:rsidRPr="00607993">
        <w:t xml:space="preserve">мента качества на основе международного </w:t>
      </w:r>
      <w:r w:rsidR="00274CDF" w:rsidRPr="00607993">
        <w:t>стандарта ISO 9001:2015</w:t>
      </w:r>
      <w:r w:rsidRPr="00607993">
        <w:t>.</w:t>
      </w:r>
    </w:p>
    <w:p w:rsidR="00DC39C3" w:rsidRPr="00607993" w:rsidRDefault="00DC39C3" w:rsidP="00242072">
      <w:pPr>
        <w:ind w:right="-143" w:firstLine="567"/>
        <w:jc w:val="both"/>
      </w:pPr>
      <w:r w:rsidRPr="00607993">
        <w:t>Руководством Товарищества определены цели и задачи</w:t>
      </w:r>
      <w:r w:rsidR="00AA4D0C" w:rsidRPr="00607993">
        <w:t>, предстоящие к выполнению в 202</w:t>
      </w:r>
      <w:r w:rsidR="00807022">
        <w:t>4</w:t>
      </w:r>
      <w:r w:rsidR="002824F1" w:rsidRPr="00607993">
        <w:t xml:space="preserve"> </w:t>
      </w:r>
      <w:r w:rsidRPr="00607993">
        <w:t>году</w:t>
      </w:r>
      <w:r w:rsidR="00393A2B" w:rsidRPr="00607993">
        <w:t xml:space="preserve"> в соответствии с Планом развития</w:t>
      </w:r>
      <w:r w:rsidRPr="00607993">
        <w:t>, которые включают комплекс мероприятий, направленных на обеспечение поставленных показателей деятельности, улучшение качества обслуживания нас</w:t>
      </w:r>
      <w:r w:rsidRPr="00607993">
        <w:t>е</w:t>
      </w:r>
      <w:r w:rsidRPr="00607993">
        <w:t>ления, повышение уровня корпоративной культуры, укрепление отношений с деловыми партнер</w:t>
      </w:r>
      <w:r w:rsidRPr="00607993">
        <w:t>а</w:t>
      </w:r>
      <w:r w:rsidRPr="00607993">
        <w:t xml:space="preserve">ми Товарищества.  </w:t>
      </w:r>
    </w:p>
    <w:p w:rsidR="00DC39C3" w:rsidRPr="00E21F57" w:rsidRDefault="00DC39C3" w:rsidP="00DC39C3">
      <w:pPr>
        <w:ind w:right="-143" w:firstLine="708"/>
        <w:jc w:val="both"/>
      </w:pPr>
    </w:p>
    <w:p w:rsidR="00E238E2" w:rsidRPr="00E21F57" w:rsidRDefault="00E238E2" w:rsidP="00DC39C3">
      <w:pPr>
        <w:ind w:right="-143" w:firstLine="708"/>
        <w:jc w:val="both"/>
      </w:pPr>
    </w:p>
    <w:p w:rsidR="00242072" w:rsidRPr="00E21F57" w:rsidRDefault="00242072" w:rsidP="00DC39C3">
      <w:pPr>
        <w:ind w:right="-143" w:firstLine="708"/>
        <w:jc w:val="both"/>
      </w:pPr>
    </w:p>
    <w:p w:rsidR="0084266C" w:rsidRPr="00E21F57" w:rsidRDefault="00E238E2" w:rsidP="005A7FE4">
      <w:pPr>
        <w:rPr>
          <w:b/>
        </w:rPr>
      </w:pPr>
      <w:bookmarkStart w:id="13" w:name="_Toc420657075"/>
      <w:bookmarkStart w:id="14" w:name="_Toc420657193"/>
      <w:bookmarkStart w:id="15" w:name="_Toc420659755"/>
      <w:r w:rsidRPr="00E21F57">
        <w:rPr>
          <w:b/>
        </w:rPr>
        <w:t>С уважением,</w:t>
      </w:r>
    </w:p>
    <w:p w:rsidR="00E218E2" w:rsidRDefault="00E238E2" w:rsidP="005A7FE4">
      <w:pPr>
        <w:rPr>
          <w:b/>
        </w:rPr>
      </w:pPr>
      <w:r w:rsidRPr="00E21F57">
        <w:rPr>
          <w:b/>
        </w:rPr>
        <w:t>Председатель Наблюдательного совета</w:t>
      </w:r>
      <w:r w:rsidR="001F1646">
        <w:rPr>
          <w:b/>
          <w:lang w:val="kk-KZ"/>
        </w:rPr>
        <w:t xml:space="preserve">                                                                        </w:t>
      </w:r>
      <w:r w:rsidR="00D16533" w:rsidRPr="00E21F57">
        <w:rPr>
          <w:b/>
        </w:rPr>
        <w:t>Ивченко Е.Д.</w:t>
      </w:r>
    </w:p>
    <w:p w:rsidR="00E218E2" w:rsidRDefault="00E218E2" w:rsidP="005A7FE4">
      <w:pPr>
        <w:rPr>
          <w:b/>
        </w:rPr>
      </w:pPr>
    </w:p>
    <w:p w:rsidR="00E218E2" w:rsidRDefault="00E218E2" w:rsidP="005A7FE4">
      <w:pPr>
        <w:rPr>
          <w:b/>
        </w:rPr>
      </w:pPr>
    </w:p>
    <w:p w:rsidR="00E218E2" w:rsidRDefault="00E218E2" w:rsidP="005A7FE4">
      <w:pPr>
        <w:rPr>
          <w:b/>
        </w:rPr>
      </w:pPr>
    </w:p>
    <w:p w:rsidR="00E218E2" w:rsidRDefault="00E218E2" w:rsidP="005A7FE4">
      <w:pPr>
        <w:rPr>
          <w:b/>
        </w:rPr>
      </w:pPr>
    </w:p>
    <w:p w:rsidR="00E218E2" w:rsidRDefault="00E218E2" w:rsidP="005A7FE4">
      <w:pPr>
        <w:rPr>
          <w:b/>
        </w:rPr>
      </w:pPr>
    </w:p>
    <w:p w:rsidR="00E218E2" w:rsidRDefault="00E218E2" w:rsidP="005A7FE4">
      <w:pPr>
        <w:rPr>
          <w:b/>
        </w:rPr>
      </w:pPr>
    </w:p>
    <w:p w:rsidR="00E218E2" w:rsidRDefault="00E218E2" w:rsidP="005A7FE4">
      <w:pPr>
        <w:rPr>
          <w:b/>
        </w:rPr>
      </w:pPr>
    </w:p>
    <w:p w:rsidR="00E218E2" w:rsidRDefault="00E218E2" w:rsidP="005A7FE4">
      <w:pPr>
        <w:rPr>
          <w:b/>
        </w:rPr>
      </w:pPr>
    </w:p>
    <w:p w:rsidR="00E218E2" w:rsidRDefault="00E218E2" w:rsidP="005A7FE4">
      <w:pPr>
        <w:rPr>
          <w:b/>
        </w:rPr>
      </w:pPr>
    </w:p>
    <w:p w:rsidR="00E218E2" w:rsidRDefault="00E218E2" w:rsidP="005A7FE4">
      <w:pPr>
        <w:rPr>
          <w:b/>
        </w:rPr>
      </w:pPr>
    </w:p>
    <w:p w:rsidR="00E218E2" w:rsidRDefault="00E218E2" w:rsidP="005A7FE4">
      <w:pPr>
        <w:rPr>
          <w:b/>
        </w:rPr>
      </w:pPr>
    </w:p>
    <w:p w:rsidR="00E218E2" w:rsidRDefault="00E218E2" w:rsidP="005A7FE4">
      <w:pPr>
        <w:rPr>
          <w:b/>
        </w:rPr>
      </w:pPr>
    </w:p>
    <w:p w:rsidR="00B26ADC" w:rsidRDefault="00B26ADC" w:rsidP="005A7FE4">
      <w:pPr>
        <w:rPr>
          <w:b/>
          <w:lang w:val="kk-KZ"/>
        </w:rPr>
      </w:pPr>
    </w:p>
    <w:p w:rsidR="001F1646" w:rsidRPr="001F1646" w:rsidRDefault="001F1646" w:rsidP="005A7FE4">
      <w:pPr>
        <w:rPr>
          <w:b/>
          <w:lang w:val="kk-KZ"/>
        </w:rPr>
      </w:pPr>
    </w:p>
    <w:p w:rsidR="00E218E2" w:rsidRDefault="00E218E2" w:rsidP="005A7FE4">
      <w:pPr>
        <w:rPr>
          <w:b/>
        </w:rPr>
      </w:pPr>
    </w:p>
    <w:p w:rsidR="00E218E2" w:rsidRPr="00FF7151" w:rsidRDefault="00E218E2" w:rsidP="005A7FE4">
      <w:pPr>
        <w:rPr>
          <w:b/>
        </w:rPr>
      </w:pPr>
    </w:p>
    <w:p w:rsidR="00DC39C3" w:rsidRPr="009154FC" w:rsidRDefault="00DC39C3" w:rsidP="00402EFA">
      <w:pPr>
        <w:pStyle w:val="1"/>
      </w:pPr>
      <w:bookmarkStart w:id="16" w:name="_Toc168304837"/>
      <w:bookmarkStart w:id="17" w:name="_Toc168387505"/>
      <w:r w:rsidRPr="009154FC">
        <w:t>3  Обращение генерального директора Товарищества</w:t>
      </w:r>
      <w:bookmarkEnd w:id="13"/>
      <w:bookmarkEnd w:id="14"/>
      <w:bookmarkEnd w:id="15"/>
      <w:bookmarkEnd w:id="16"/>
      <w:bookmarkEnd w:id="17"/>
    </w:p>
    <w:p w:rsidR="00DC39C3" w:rsidRPr="009154FC" w:rsidRDefault="00DC39C3" w:rsidP="006B53DB">
      <w:pPr>
        <w:ind w:firstLine="567"/>
        <w:rPr>
          <w:b/>
        </w:rPr>
      </w:pPr>
      <w:r w:rsidRPr="009154FC">
        <w:rPr>
          <w:b/>
        </w:rPr>
        <w:t>Уважаемые читатели!</w:t>
      </w:r>
    </w:p>
    <w:p w:rsidR="00DC39C3" w:rsidRPr="009154FC" w:rsidRDefault="00DC39C3" w:rsidP="00DC39C3">
      <w:pPr>
        <w:ind w:firstLine="709"/>
        <w:jc w:val="both"/>
      </w:pPr>
    </w:p>
    <w:p w:rsidR="00475588" w:rsidRPr="00F84539" w:rsidRDefault="002112F9" w:rsidP="001F1646">
      <w:pPr>
        <w:ind w:firstLine="567"/>
        <w:jc w:val="both"/>
      </w:pPr>
      <w:r w:rsidRPr="00F84539">
        <w:t>За 202</w:t>
      </w:r>
      <w:r w:rsidR="00807022">
        <w:t>3</w:t>
      </w:r>
      <w:r w:rsidR="00475588" w:rsidRPr="00F84539">
        <w:t xml:space="preserve"> год Товари</w:t>
      </w:r>
      <w:r w:rsidR="00393A2B" w:rsidRPr="00F84539">
        <w:t>щество реализовало электрическую</w:t>
      </w:r>
      <w:r w:rsidR="00475588" w:rsidRPr="00F84539">
        <w:t xml:space="preserve"> </w:t>
      </w:r>
      <w:r w:rsidR="00475588" w:rsidRPr="00400A75">
        <w:t>энер</w:t>
      </w:r>
      <w:r w:rsidR="00393A2B" w:rsidRPr="00400A75">
        <w:t>гию</w:t>
      </w:r>
      <w:r w:rsidR="005A543A" w:rsidRPr="00400A75">
        <w:t xml:space="preserve"> в объеме </w:t>
      </w:r>
      <w:r w:rsidR="00807022">
        <w:t>7 086</w:t>
      </w:r>
      <w:r w:rsidR="00393A2B" w:rsidRPr="00400A75">
        <w:t xml:space="preserve"> млн.кВт</w:t>
      </w:r>
      <w:r w:rsidR="00475588" w:rsidRPr="00400A75">
        <w:t>ч,</w:t>
      </w:r>
      <w:r w:rsidR="00E36F1E" w:rsidRPr="00400A75">
        <w:t xml:space="preserve"> </w:t>
      </w:r>
      <w:r w:rsidRPr="00400A75">
        <w:t>что возросло н</w:t>
      </w:r>
      <w:r w:rsidR="00393A2B" w:rsidRPr="00400A75">
        <w:t xml:space="preserve">а </w:t>
      </w:r>
      <w:r w:rsidR="00807022">
        <w:t>3</w:t>
      </w:r>
      <w:r w:rsidR="00393A2B" w:rsidRPr="003C00A9">
        <w:t>%</w:t>
      </w:r>
      <w:r w:rsidR="00393A2B" w:rsidRPr="00400A75">
        <w:t xml:space="preserve"> </w:t>
      </w:r>
      <w:r w:rsidR="00924265" w:rsidRPr="00400A75">
        <w:t xml:space="preserve">по сравнению с прошлым годом, по причине </w:t>
      </w:r>
      <w:r w:rsidRPr="00400A75">
        <w:t>увеличения объема</w:t>
      </w:r>
      <w:r w:rsidRPr="00F84539">
        <w:t xml:space="preserve"> потребления электрической энергии в зоне обслуживания Товарищества. </w:t>
      </w:r>
    </w:p>
    <w:p w:rsidR="00DC39C3" w:rsidRPr="00F84539" w:rsidRDefault="00DC39C3" w:rsidP="001F1646">
      <w:pPr>
        <w:ind w:firstLine="567"/>
        <w:jc w:val="both"/>
      </w:pPr>
      <w:r w:rsidRPr="00F84539">
        <w:t xml:space="preserve">Уже сегодня мы </w:t>
      </w:r>
      <w:r w:rsidR="00AB0753" w:rsidRPr="00F84539">
        <w:t>создаем условия</w:t>
      </w:r>
      <w:r w:rsidR="008B62D7" w:rsidRPr="00F84539">
        <w:t xml:space="preserve"> для гарантирования</w:t>
      </w:r>
      <w:r w:rsidR="00AB0753" w:rsidRPr="00F84539">
        <w:t xml:space="preserve"> </w:t>
      </w:r>
      <w:r w:rsidRPr="00F84539">
        <w:t>надежност</w:t>
      </w:r>
      <w:r w:rsidR="00AB0753" w:rsidRPr="00F84539">
        <w:t>и</w:t>
      </w:r>
      <w:r w:rsidRPr="00F84539">
        <w:t xml:space="preserve"> будущих поставок эле</w:t>
      </w:r>
      <w:r w:rsidRPr="00F84539">
        <w:t>к</w:t>
      </w:r>
      <w:r w:rsidRPr="00F84539">
        <w:t>троэнергии потребителям и повышаем эффективность наших финансовых взаиморасчетов. В этом залог дальнейшего динамичного развития Товарищества и уверенность в завтрашнем дне для его акционеров.</w:t>
      </w:r>
    </w:p>
    <w:p w:rsidR="00A76554" w:rsidRPr="00F84539" w:rsidRDefault="00DC39C3" w:rsidP="001F1646">
      <w:pPr>
        <w:ind w:firstLine="567"/>
        <w:jc w:val="both"/>
      </w:pPr>
      <w:r w:rsidRPr="00F84539">
        <w:t>Потребителю предлагается широкий спектр услуг: корректировка и ведение лицевых сч</w:t>
      </w:r>
      <w:r w:rsidRPr="00F84539">
        <w:t>е</w:t>
      </w:r>
      <w:r w:rsidRPr="00F84539">
        <w:t>тов потребителей, исполнение тарифных планов и реализация маркетинговых проектов.</w:t>
      </w:r>
    </w:p>
    <w:p w:rsidR="00A76554" w:rsidRPr="00F84539" w:rsidRDefault="00A76554" w:rsidP="001F1646">
      <w:pPr>
        <w:ind w:firstLine="567"/>
        <w:jc w:val="both"/>
        <w:textAlignment w:val="baseline"/>
      </w:pPr>
      <w:r w:rsidRPr="00F84539">
        <w:t xml:space="preserve">В рамках Трансформации и </w:t>
      </w:r>
      <w:r w:rsidR="00380B07">
        <w:t>г</w:t>
      </w:r>
      <w:r w:rsidRPr="00F84539">
        <w:t>осударственной программы «Цифровой Казахстан» введены в действие электронные форматы подачи заявок от потребителей.</w:t>
      </w:r>
    </w:p>
    <w:p w:rsidR="00DC39C3" w:rsidRPr="00F84539" w:rsidRDefault="00DC39C3" w:rsidP="001F1646">
      <w:pPr>
        <w:ind w:firstLine="567"/>
        <w:jc w:val="both"/>
      </w:pPr>
      <w:r w:rsidRPr="00F84539">
        <w:t>В целях обеспечения качественного и бесперебойного обслуживания населения продолжает круглосуточную работу Контакт-центр. Товариществом</w:t>
      </w:r>
      <w:r w:rsidR="00076693">
        <w:t>, в целях повышения качества предоста</w:t>
      </w:r>
      <w:r w:rsidR="00076693">
        <w:t>в</w:t>
      </w:r>
      <w:r w:rsidR="00076693">
        <w:t>ляемых потребителям услуг</w:t>
      </w:r>
      <w:r w:rsidR="00874300">
        <w:t xml:space="preserve"> в регионе присутствия</w:t>
      </w:r>
      <w:r w:rsidR="00076693">
        <w:t>,</w:t>
      </w:r>
      <w:r w:rsidRPr="00F84539">
        <w:t xml:space="preserve"> совместно с АО «АЛСЕКО» постоянно и на непрерывной основе совершенствуется работ</w:t>
      </w:r>
      <w:r w:rsidR="008B62D7" w:rsidRPr="00F84539">
        <w:t>а</w:t>
      </w:r>
      <w:r w:rsidRPr="00F84539">
        <w:t xml:space="preserve"> программно-технического комплекса, </w:t>
      </w:r>
      <w:r w:rsidR="00076693">
        <w:t>что,</w:t>
      </w:r>
      <w:r w:rsidRPr="00F84539">
        <w:t xml:space="preserve"> как следствие, </w:t>
      </w:r>
      <w:r w:rsidR="00076693">
        <w:t xml:space="preserve">является фактором </w:t>
      </w:r>
      <w:r w:rsidRPr="00F84539">
        <w:t>достижение положительных результатов финансово-хозяйственной деятельности. В целях повышения качества обслуживания населения постоянно проводится работа по повышению квалификации сотрудников</w:t>
      </w:r>
      <w:r w:rsidR="006C4E5F" w:rsidRPr="00F84539">
        <w:t xml:space="preserve">, </w:t>
      </w:r>
      <w:r w:rsidR="009154FC" w:rsidRPr="00F84539">
        <w:t xml:space="preserve">проведен </w:t>
      </w:r>
      <w:r w:rsidR="00874300">
        <w:t xml:space="preserve">первый надзорный </w:t>
      </w:r>
      <w:r w:rsidR="009154FC" w:rsidRPr="00F84539">
        <w:t>аудит СМК</w:t>
      </w:r>
      <w:r w:rsidR="00874300">
        <w:t xml:space="preserve"> к </w:t>
      </w:r>
      <w:r w:rsidR="00457B22">
        <w:t xml:space="preserve">действующему </w:t>
      </w:r>
      <w:r w:rsidR="009154FC" w:rsidRPr="00F84539">
        <w:rPr>
          <w:bCs/>
        </w:rPr>
        <w:t>Сертификат</w:t>
      </w:r>
      <w:r w:rsidR="00874300">
        <w:rPr>
          <w:bCs/>
        </w:rPr>
        <w:t>у</w:t>
      </w:r>
      <w:r w:rsidR="009154FC" w:rsidRPr="00F84539">
        <w:rPr>
          <w:bCs/>
        </w:rPr>
        <w:t xml:space="preserve"> системы менеджмента качества в соответствии с тр</w:t>
      </w:r>
      <w:r w:rsidR="00BB1968" w:rsidRPr="00F84539">
        <w:rPr>
          <w:bCs/>
        </w:rPr>
        <w:t>е</w:t>
      </w:r>
      <w:r w:rsidR="00BB1968" w:rsidRPr="00F84539">
        <w:rPr>
          <w:bCs/>
        </w:rPr>
        <w:t xml:space="preserve">бованиями СТ РК ISO 9001:2016. </w:t>
      </w:r>
      <w:r w:rsidRPr="00F84539">
        <w:t>Проводится ротация работников предприятия, а также обмен опытом между подразделениями компании.</w:t>
      </w:r>
    </w:p>
    <w:p w:rsidR="000C1E20" w:rsidRPr="00F84539" w:rsidRDefault="000C1E20" w:rsidP="001F1646">
      <w:pPr>
        <w:ind w:firstLine="567"/>
        <w:jc w:val="both"/>
      </w:pPr>
      <w:r w:rsidRPr="00F84539">
        <w:t>Товарищество занимает активную позицию в вопросах улучшения макроклимата, приним</w:t>
      </w:r>
      <w:r w:rsidRPr="00F84539">
        <w:t>а</w:t>
      </w:r>
      <w:r w:rsidRPr="00F84539">
        <w:t xml:space="preserve">ет участие в рабочих группах </w:t>
      </w:r>
      <w:r w:rsidR="00230339" w:rsidRPr="00F84539">
        <w:t>п</w:t>
      </w:r>
      <w:r w:rsidRPr="00F84539">
        <w:t>о  внесению изменений  в законодательные акты в целях улучш</w:t>
      </w:r>
      <w:r w:rsidRPr="00F84539">
        <w:t>е</w:t>
      </w:r>
      <w:r w:rsidRPr="00F84539">
        <w:t xml:space="preserve">ния деятельности, а также сотрудничает </w:t>
      </w:r>
      <w:r w:rsidR="00511F73" w:rsidRPr="00F84539">
        <w:t>с</w:t>
      </w:r>
      <w:r w:rsidRPr="00F84539">
        <w:t xml:space="preserve"> государственными органами по проблемам жилищно-коммунального хозяйства.  </w:t>
      </w:r>
    </w:p>
    <w:p w:rsidR="00A02761" w:rsidRPr="009154FC" w:rsidRDefault="00511F73" w:rsidP="001F1646">
      <w:pPr>
        <w:ind w:firstLine="567"/>
        <w:jc w:val="both"/>
      </w:pPr>
      <w:r w:rsidRPr="00F84539">
        <w:t xml:space="preserve">Стабильная работа Товарищества является приоритетом </w:t>
      </w:r>
      <w:r w:rsidR="000C1E20" w:rsidRPr="00F84539">
        <w:t>в процессах управления деятел</w:t>
      </w:r>
      <w:r w:rsidR="000C1E20" w:rsidRPr="00F84539">
        <w:t>ь</w:t>
      </w:r>
      <w:r w:rsidR="000C1E20" w:rsidRPr="00F84539">
        <w:t>ностью по энергоснабжению Алматы и Алматинского региона области и предпринимаются все возможные меры по обеспечению достижения поставленных целей.</w:t>
      </w:r>
      <w:r w:rsidR="000C1E20" w:rsidRPr="009154FC">
        <w:t xml:space="preserve"> </w:t>
      </w:r>
      <w:bookmarkStart w:id="18" w:name="_Toc420657077"/>
      <w:bookmarkStart w:id="19" w:name="_Toc420657195"/>
      <w:bookmarkStart w:id="20" w:name="_Toc420659757"/>
    </w:p>
    <w:p w:rsidR="00E218E2" w:rsidRDefault="00E218E2" w:rsidP="001F1646">
      <w:pPr>
        <w:ind w:firstLine="567"/>
        <w:rPr>
          <w:b/>
        </w:rPr>
      </w:pPr>
    </w:p>
    <w:p w:rsidR="001F1646" w:rsidRDefault="00E238E2" w:rsidP="001F1646">
      <w:pPr>
        <w:ind w:firstLine="567"/>
        <w:rPr>
          <w:b/>
          <w:lang w:val="kk-KZ"/>
        </w:rPr>
      </w:pPr>
      <w:r w:rsidRPr="009154FC">
        <w:rPr>
          <w:b/>
        </w:rPr>
        <w:t>С уважением,</w:t>
      </w:r>
    </w:p>
    <w:p w:rsidR="00E238E2" w:rsidRDefault="00E238E2" w:rsidP="001F1646">
      <w:pPr>
        <w:ind w:firstLine="567"/>
        <w:rPr>
          <w:b/>
        </w:rPr>
      </w:pPr>
      <w:r w:rsidRPr="009154FC">
        <w:rPr>
          <w:b/>
        </w:rPr>
        <w:t>Генеральный директор</w:t>
      </w:r>
      <w:r w:rsidR="001F1646">
        <w:rPr>
          <w:b/>
          <w:lang w:val="kk-KZ"/>
        </w:rPr>
        <w:t xml:space="preserve">                                                                                           </w:t>
      </w:r>
      <w:r w:rsidR="006429EF">
        <w:rPr>
          <w:b/>
        </w:rPr>
        <w:t>Ко</w:t>
      </w:r>
      <w:r w:rsidR="00632DBA" w:rsidRPr="009154FC">
        <w:rPr>
          <w:b/>
        </w:rPr>
        <w:t>пенов Е.К.</w:t>
      </w:r>
    </w:p>
    <w:p w:rsidR="00E218E2" w:rsidRDefault="00E218E2" w:rsidP="001F1646">
      <w:pPr>
        <w:ind w:firstLine="567"/>
        <w:rPr>
          <w:b/>
        </w:rPr>
      </w:pPr>
    </w:p>
    <w:p w:rsidR="00E218E2" w:rsidRDefault="00E218E2" w:rsidP="001F1646">
      <w:pPr>
        <w:ind w:firstLine="567"/>
        <w:rPr>
          <w:b/>
        </w:rPr>
      </w:pPr>
    </w:p>
    <w:p w:rsidR="00E218E2" w:rsidRDefault="00E218E2" w:rsidP="001F1646">
      <w:pPr>
        <w:ind w:firstLine="567"/>
        <w:rPr>
          <w:b/>
        </w:rPr>
      </w:pPr>
    </w:p>
    <w:p w:rsidR="00E218E2" w:rsidRDefault="00E218E2" w:rsidP="001F1646">
      <w:pPr>
        <w:ind w:firstLine="567"/>
        <w:rPr>
          <w:b/>
        </w:rPr>
      </w:pPr>
    </w:p>
    <w:p w:rsidR="00E218E2" w:rsidRDefault="00E218E2" w:rsidP="005A7FE4">
      <w:pPr>
        <w:rPr>
          <w:b/>
        </w:rPr>
      </w:pPr>
    </w:p>
    <w:p w:rsidR="00E218E2" w:rsidRDefault="00E218E2" w:rsidP="005A7FE4">
      <w:pPr>
        <w:rPr>
          <w:b/>
        </w:rPr>
      </w:pPr>
    </w:p>
    <w:p w:rsidR="00E218E2" w:rsidRDefault="00E218E2" w:rsidP="005A7FE4">
      <w:pPr>
        <w:rPr>
          <w:b/>
        </w:rPr>
      </w:pPr>
    </w:p>
    <w:p w:rsidR="00E218E2" w:rsidRDefault="00E218E2" w:rsidP="005A7FE4">
      <w:pPr>
        <w:rPr>
          <w:b/>
        </w:rPr>
      </w:pPr>
    </w:p>
    <w:p w:rsidR="00E218E2" w:rsidRDefault="00E218E2" w:rsidP="005A7FE4">
      <w:pPr>
        <w:rPr>
          <w:b/>
        </w:rPr>
      </w:pPr>
    </w:p>
    <w:p w:rsidR="00E218E2" w:rsidRDefault="00E218E2" w:rsidP="005A7FE4">
      <w:pPr>
        <w:rPr>
          <w:b/>
        </w:rPr>
      </w:pPr>
    </w:p>
    <w:p w:rsidR="00E218E2" w:rsidRDefault="00E218E2" w:rsidP="005A7FE4">
      <w:pPr>
        <w:rPr>
          <w:b/>
          <w:lang w:val="kk-KZ"/>
        </w:rPr>
      </w:pPr>
    </w:p>
    <w:p w:rsidR="001F1646" w:rsidRPr="001F1646" w:rsidRDefault="001F1646" w:rsidP="005A7FE4">
      <w:pPr>
        <w:rPr>
          <w:b/>
          <w:lang w:val="kk-KZ"/>
        </w:rPr>
      </w:pPr>
    </w:p>
    <w:p w:rsidR="00E218E2" w:rsidRDefault="00E218E2" w:rsidP="005A7FE4">
      <w:pPr>
        <w:rPr>
          <w:b/>
        </w:rPr>
      </w:pPr>
    </w:p>
    <w:p w:rsidR="00E218E2" w:rsidRPr="009154FC" w:rsidRDefault="00E218E2" w:rsidP="005A7FE4">
      <w:pPr>
        <w:rPr>
          <w:b/>
        </w:rPr>
      </w:pPr>
    </w:p>
    <w:p w:rsidR="00502D13" w:rsidRPr="0094593C" w:rsidRDefault="00BA66D2" w:rsidP="00402EFA">
      <w:pPr>
        <w:pStyle w:val="1"/>
      </w:pPr>
      <w:bookmarkStart w:id="21" w:name="_Toc168304838"/>
      <w:bookmarkStart w:id="22" w:name="_Toc168387506"/>
      <w:r w:rsidRPr="0094593C">
        <w:t>4</w:t>
      </w:r>
      <w:r w:rsidR="00502D13" w:rsidRPr="0094593C">
        <w:t xml:space="preserve"> Информация о Товариществе</w:t>
      </w:r>
      <w:bookmarkEnd w:id="18"/>
      <w:bookmarkEnd w:id="19"/>
      <w:bookmarkEnd w:id="20"/>
      <w:bookmarkEnd w:id="21"/>
      <w:bookmarkEnd w:id="22"/>
      <w:r w:rsidR="00502D13" w:rsidRPr="0094593C">
        <w:t xml:space="preserve"> </w:t>
      </w:r>
    </w:p>
    <w:p w:rsidR="00502D13" w:rsidRPr="0094593C" w:rsidRDefault="00BA66D2" w:rsidP="001A06D7">
      <w:pPr>
        <w:pStyle w:val="2"/>
      </w:pPr>
      <w:bookmarkStart w:id="23" w:name="_Toc420657078"/>
      <w:bookmarkStart w:id="24" w:name="_Toc420657196"/>
      <w:bookmarkStart w:id="25" w:name="_Toc420659758"/>
      <w:bookmarkStart w:id="26" w:name="_Toc168304839"/>
      <w:bookmarkStart w:id="27" w:name="_Toc168387507"/>
      <w:r w:rsidRPr="0094593C">
        <w:t>4</w:t>
      </w:r>
      <w:r w:rsidR="00502D13" w:rsidRPr="0094593C">
        <w:t xml:space="preserve">.1 </w:t>
      </w:r>
      <w:r w:rsidR="00502D13" w:rsidRPr="00402EFA">
        <w:t>Общие</w:t>
      </w:r>
      <w:r w:rsidR="00502D13" w:rsidRPr="0094593C">
        <w:t xml:space="preserve"> сведения</w:t>
      </w:r>
      <w:bookmarkEnd w:id="23"/>
      <w:bookmarkEnd w:id="24"/>
      <w:bookmarkEnd w:id="25"/>
      <w:bookmarkEnd w:id="26"/>
      <w:bookmarkEnd w:id="27"/>
    </w:p>
    <w:p w:rsidR="00937E72" w:rsidRPr="0094593C" w:rsidRDefault="00A02761" w:rsidP="00696468">
      <w:pPr>
        <w:ind w:firstLine="567"/>
        <w:jc w:val="both"/>
      </w:pPr>
      <w:r w:rsidRPr="0094593C">
        <w:t>Товарищество</w:t>
      </w:r>
      <w:r w:rsidR="00A11A53" w:rsidRPr="0094593C">
        <w:t xml:space="preserve"> </w:t>
      </w:r>
      <w:r w:rsidR="00937E72" w:rsidRPr="0094593C">
        <w:t xml:space="preserve">было </w:t>
      </w:r>
      <w:r w:rsidR="00A11A53" w:rsidRPr="0094593C">
        <w:t>образовано в процессе реструктуризации АО «Алматы Пауэр Конс</w:t>
      </w:r>
      <w:r w:rsidR="00A11A53" w:rsidRPr="0094593C">
        <w:t>о</w:t>
      </w:r>
      <w:r w:rsidR="00A11A53" w:rsidRPr="0094593C">
        <w:t>лидэйтед» как энергоснабжающая организация в соответствии со статьей 25 Закона Республики Казахстан от 9 июля 2004 года №588-II «Об электроэнергетике», предусматривающем раздел</w:t>
      </w:r>
      <w:r w:rsidR="00A11A53" w:rsidRPr="0094593C">
        <w:t>е</w:t>
      </w:r>
      <w:r w:rsidR="00A11A53" w:rsidRPr="0094593C">
        <w:t>ние функций по передаче электроэнергии от электроснабжения, путем создания электроснабж</w:t>
      </w:r>
      <w:r w:rsidR="00A11A53" w:rsidRPr="0094593C">
        <w:t>а</w:t>
      </w:r>
      <w:r w:rsidR="00A11A53" w:rsidRPr="0094593C">
        <w:t>ющих организаций, и зарегистрирован</w:t>
      </w:r>
      <w:r w:rsidR="00937E72" w:rsidRPr="0094593C">
        <w:t>о</w:t>
      </w:r>
      <w:r w:rsidR="00A11A53" w:rsidRPr="0094593C">
        <w:t xml:space="preserve"> как юридическое лицо 5 июня 2006 г</w:t>
      </w:r>
      <w:r w:rsidR="00937E72" w:rsidRPr="0094593C">
        <w:t>ода</w:t>
      </w:r>
      <w:r w:rsidR="00A11A53" w:rsidRPr="0094593C">
        <w:t>.</w:t>
      </w:r>
    </w:p>
    <w:p w:rsidR="00937E72" w:rsidRPr="0094593C" w:rsidRDefault="00937E72" w:rsidP="00696468">
      <w:pPr>
        <w:ind w:firstLine="567"/>
        <w:jc w:val="both"/>
      </w:pPr>
      <w:r w:rsidRPr="0094593C">
        <w:t>05 сентября 2006 года за №000656 Товариществом была получена государственная лице</w:t>
      </w:r>
      <w:r w:rsidRPr="0094593C">
        <w:t>н</w:t>
      </w:r>
      <w:r w:rsidRPr="0094593C">
        <w:t xml:space="preserve">зия на покупку </w:t>
      </w:r>
      <w:r w:rsidR="00380B07" w:rsidRPr="0094593C">
        <w:t xml:space="preserve">электрической энергии </w:t>
      </w:r>
      <w:r w:rsidRPr="0094593C">
        <w:t xml:space="preserve">в целях перепродажи. </w:t>
      </w:r>
    </w:p>
    <w:p w:rsidR="00194941" w:rsidRPr="0094593C" w:rsidRDefault="00937E72" w:rsidP="00696468">
      <w:pPr>
        <w:autoSpaceDE w:val="0"/>
        <w:autoSpaceDN w:val="0"/>
        <w:adjustRightInd w:val="0"/>
        <w:spacing w:line="240" w:lineRule="atLeast"/>
        <w:ind w:right="-1" w:firstLine="567"/>
        <w:jc w:val="both"/>
        <w:rPr>
          <w:b/>
        </w:rPr>
      </w:pPr>
      <w:r w:rsidRPr="0094593C">
        <w:t xml:space="preserve">Товарищество начало свою деятельность 1 ноября </w:t>
      </w:r>
      <w:smartTag w:uri="urn:schemas-microsoft-com:office:smarttags" w:element="metricconverter">
        <w:smartTagPr>
          <w:attr w:name="ProductID" w:val="2006 г"/>
        </w:smartTagPr>
        <w:r w:rsidRPr="0094593C">
          <w:t>2006 г</w:t>
        </w:r>
        <w:r w:rsidR="00F762AD">
          <w:rPr>
            <w:lang w:val="kk-KZ"/>
          </w:rPr>
          <w:t>ода</w:t>
        </w:r>
      </w:smartTag>
      <w:r w:rsidRPr="0094593C">
        <w:t>, приняв переданные от АО «Алматы Пауэр Консолидэйтед» функции сбыта электрической  энергии</w:t>
      </w:r>
      <w:r w:rsidR="001B53F7">
        <w:t xml:space="preserve"> д</w:t>
      </w:r>
      <w:r w:rsidR="00194941" w:rsidRPr="0094593C">
        <w:t>ля потребителей г.</w:t>
      </w:r>
      <w:r w:rsidR="00380B07">
        <w:t xml:space="preserve"> </w:t>
      </w:r>
      <w:r w:rsidR="00194941" w:rsidRPr="0094593C">
        <w:t>Алматы и Алматинской области в зоне действия сетей АО «Алатау Жарык Компаниясы».</w:t>
      </w:r>
    </w:p>
    <w:p w:rsidR="00937E72" w:rsidRPr="0094593C" w:rsidRDefault="00937E72" w:rsidP="00696468">
      <w:pPr>
        <w:ind w:firstLine="567"/>
        <w:jc w:val="both"/>
      </w:pPr>
      <w:r w:rsidRPr="0094593C">
        <w:t>Приказом Комитета по защите конкуренции Министерства индустрии и торговли (ныне – Агентство Республики Казахстан по защите конкуренции) №253-ОД от 7 ноября 2006 года Тов</w:t>
      </w:r>
      <w:r w:rsidRPr="0094593C">
        <w:t>а</w:t>
      </w:r>
      <w:r w:rsidRPr="0094593C">
        <w:t>рищество включено в государственный реестр субъектов рынка, занимающих доминирующее (монопольное) положение на соответствующем товарном рынке по электроснабжению города Алматы и Алматинской области.</w:t>
      </w:r>
    </w:p>
    <w:p w:rsidR="00802A61" w:rsidRPr="0094593C" w:rsidRDefault="00802A61" w:rsidP="00696468">
      <w:pPr>
        <w:ind w:firstLine="567"/>
        <w:jc w:val="both"/>
      </w:pPr>
      <w:r w:rsidRPr="0094593C">
        <w:t>В соответствии со статьей 173 введенного</w:t>
      </w:r>
      <w:r w:rsidR="00F55421">
        <w:t xml:space="preserve"> в действие </w:t>
      </w:r>
      <w:r w:rsidRPr="0094593C">
        <w:t>в декабре 2015 года Предприним</w:t>
      </w:r>
      <w:r w:rsidRPr="0094593C">
        <w:t>а</w:t>
      </w:r>
      <w:r w:rsidRPr="0094593C">
        <w:t>тельского кодекса Республики Казахстан государственный реестр субьектов рынка, занимающих доминирующее или монопольное положение на регулируемых рынках, в который включено Т</w:t>
      </w:r>
      <w:r w:rsidRPr="0094593C">
        <w:t>о</w:t>
      </w:r>
      <w:r w:rsidRPr="0094593C">
        <w:t>варищество, вновь утвержден приказом КРЕМ от 31 декабря 2015 года №494-ОД.</w:t>
      </w:r>
    </w:p>
    <w:p w:rsidR="00937E72" w:rsidRPr="0094593C" w:rsidRDefault="00937E72" w:rsidP="00696468">
      <w:pPr>
        <w:tabs>
          <w:tab w:val="left" w:pos="540"/>
        </w:tabs>
        <w:ind w:right="-1" w:firstLine="567"/>
        <w:jc w:val="both"/>
      </w:pPr>
      <w:r w:rsidRPr="0094593C">
        <w:t>4 января 2008 года</w:t>
      </w:r>
      <w:r w:rsidR="008B62D7" w:rsidRPr="0094593C">
        <w:t xml:space="preserve"> </w:t>
      </w:r>
      <w:r w:rsidR="00A320BC" w:rsidRPr="0094593C">
        <w:t>произошла смена собственника Товарищества и Единственным участн</w:t>
      </w:r>
      <w:r w:rsidR="00A320BC" w:rsidRPr="0094593C">
        <w:t>и</w:t>
      </w:r>
      <w:r w:rsidR="00A320BC" w:rsidRPr="0094593C">
        <w:t xml:space="preserve">ком Товарищества со </w:t>
      </w:r>
      <w:r w:rsidRPr="0094593C">
        <w:t>100%-</w:t>
      </w:r>
      <w:r w:rsidR="00A320BC" w:rsidRPr="0094593C">
        <w:t xml:space="preserve">ой долей участия </w:t>
      </w:r>
      <w:r w:rsidRPr="0094593C">
        <w:t xml:space="preserve">в </w:t>
      </w:r>
      <w:r w:rsidR="00A320BC" w:rsidRPr="0094593C">
        <w:t xml:space="preserve">уставном </w:t>
      </w:r>
      <w:r w:rsidRPr="0094593C">
        <w:t>капитал</w:t>
      </w:r>
      <w:r w:rsidR="00A320BC" w:rsidRPr="0094593C">
        <w:t xml:space="preserve">е становится </w:t>
      </w:r>
      <w:r w:rsidRPr="0094593C">
        <w:t>АО «Самрук-Энерго».</w:t>
      </w:r>
    </w:p>
    <w:p w:rsidR="00F24367" w:rsidRPr="0094593C" w:rsidRDefault="00F24367" w:rsidP="00696468">
      <w:pPr>
        <w:tabs>
          <w:tab w:val="left" w:pos="540"/>
        </w:tabs>
        <w:ind w:right="-1" w:firstLine="567"/>
        <w:jc w:val="both"/>
      </w:pPr>
      <w:r w:rsidRPr="0094593C">
        <w:t>В соответствии с Законом «Об электроэнергетике», энергоснабжающая организация - орг</w:t>
      </w:r>
      <w:r w:rsidRPr="0094593C">
        <w:t>а</w:t>
      </w:r>
      <w:r w:rsidRPr="0094593C">
        <w:t>низация, осуществляющая продажу потребителям купленной электрической энергии.</w:t>
      </w:r>
    </w:p>
    <w:p w:rsidR="00F24367" w:rsidRPr="0094593C" w:rsidRDefault="00F24367" w:rsidP="00696468">
      <w:pPr>
        <w:ind w:right="-2" w:firstLine="567"/>
        <w:jc w:val="both"/>
        <w:rPr>
          <w:snapToGrid w:val="0"/>
        </w:rPr>
      </w:pPr>
      <w:r w:rsidRPr="0094593C">
        <w:t>Товарищество, как э</w:t>
      </w:r>
      <w:r w:rsidRPr="0094593C">
        <w:rPr>
          <w:snapToGrid w:val="0"/>
        </w:rPr>
        <w:t>нергоснабжающая организация является субъектом оптового и розни</w:t>
      </w:r>
      <w:r w:rsidRPr="0094593C">
        <w:rPr>
          <w:snapToGrid w:val="0"/>
        </w:rPr>
        <w:t>ч</w:t>
      </w:r>
      <w:r w:rsidRPr="0094593C">
        <w:rPr>
          <w:snapToGrid w:val="0"/>
        </w:rPr>
        <w:t>ного рынков электроэнергии и создана для выполнения следующих функций:</w:t>
      </w:r>
    </w:p>
    <w:p w:rsidR="001503ED" w:rsidRPr="003C428D" w:rsidRDefault="001503ED" w:rsidP="00200BD7">
      <w:pPr>
        <w:numPr>
          <w:ilvl w:val="0"/>
          <w:numId w:val="5"/>
        </w:numPr>
        <w:tabs>
          <w:tab w:val="clear" w:pos="360"/>
          <w:tab w:val="num" w:pos="0"/>
        </w:tabs>
        <w:ind w:left="0" w:firstLine="567"/>
        <w:jc w:val="both"/>
        <w:rPr>
          <w:snapToGrid w:val="0"/>
        </w:rPr>
      </w:pPr>
      <w:r w:rsidRPr="0094593C">
        <w:rPr>
          <w:snapToGrid w:val="0"/>
        </w:rPr>
        <w:t xml:space="preserve"> заключение договоров на </w:t>
      </w:r>
      <w:r w:rsidRPr="003C428D">
        <w:rPr>
          <w:snapToGrid w:val="0"/>
        </w:rPr>
        <w:t xml:space="preserve">покупку  электроэнергии; </w:t>
      </w:r>
    </w:p>
    <w:p w:rsidR="00F24367" w:rsidRPr="003C428D" w:rsidRDefault="00F24367" w:rsidP="00200BD7">
      <w:pPr>
        <w:numPr>
          <w:ilvl w:val="0"/>
          <w:numId w:val="5"/>
        </w:numPr>
        <w:tabs>
          <w:tab w:val="clear" w:pos="360"/>
          <w:tab w:val="num" w:pos="0"/>
        </w:tabs>
        <w:ind w:left="0" w:firstLine="567"/>
        <w:jc w:val="both"/>
        <w:rPr>
          <w:snapToGrid w:val="0"/>
        </w:rPr>
      </w:pPr>
      <w:r w:rsidRPr="003C428D">
        <w:rPr>
          <w:snapToGrid w:val="0"/>
        </w:rPr>
        <w:t xml:space="preserve">покупка электрической энергии </w:t>
      </w:r>
      <w:r w:rsidR="0032635D" w:rsidRPr="003C428D">
        <w:rPr>
          <w:snapToGrid w:val="0"/>
        </w:rPr>
        <w:t xml:space="preserve">на оптовом рынке </w:t>
      </w:r>
      <w:r w:rsidR="001E26C2" w:rsidRPr="003C428D">
        <w:rPr>
          <w:snapToGrid w:val="0"/>
        </w:rPr>
        <w:t xml:space="preserve">и у нетто-потребителей электрической энергии </w:t>
      </w:r>
      <w:r w:rsidRPr="003C428D">
        <w:rPr>
          <w:snapToGrid w:val="0"/>
        </w:rPr>
        <w:t xml:space="preserve">и продажа ее конечным розничным потребителям; </w:t>
      </w:r>
    </w:p>
    <w:p w:rsidR="00F24367" w:rsidRPr="003C428D" w:rsidRDefault="00F24367" w:rsidP="00200BD7">
      <w:pPr>
        <w:numPr>
          <w:ilvl w:val="0"/>
          <w:numId w:val="5"/>
        </w:numPr>
        <w:tabs>
          <w:tab w:val="clear" w:pos="360"/>
          <w:tab w:val="num" w:pos="0"/>
        </w:tabs>
        <w:ind w:left="0" w:firstLine="567"/>
        <w:jc w:val="both"/>
        <w:rPr>
          <w:snapToGrid w:val="0"/>
        </w:rPr>
      </w:pPr>
      <w:r w:rsidRPr="003C428D">
        <w:t>исполнение оперативных распоряжений энергопередающей компании  по ведению реж</w:t>
      </w:r>
      <w:r w:rsidRPr="003C428D">
        <w:t>и</w:t>
      </w:r>
      <w:r w:rsidRPr="003C428D">
        <w:t>мов поставки-потребления;</w:t>
      </w:r>
    </w:p>
    <w:p w:rsidR="00F24367" w:rsidRPr="005E4EE1" w:rsidRDefault="00696468" w:rsidP="00200BD7">
      <w:pPr>
        <w:pStyle w:val="21"/>
        <w:numPr>
          <w:ilvl w:val="0"/>
          <w:numId w:val="5"/>
        </w:numPr>
        <w:tabs>
          <w:tab w:val="clear" w:pos="360"/>
          <w:tab w:val="num" w:pos="0"/>
        </w:tabs>
        <w:ind w:left="0" w:firstLine="567"/>
        <w:rPr>
          <w:color w:val="auto"/>
          <w:szCs w:val="24"/>
        </w:rPr>
      </w:pPr>
      <w:r w:rsidRPr="003C428D">
        <w:rPr>
          <w:color w:val="auto"/>
          <w:szCs w:val="24"/>
        </w:rPr>
        <w:t xml:space="preserve"> </w:t>
      </w:r>
      <w:r w:rsidR="00F24367" w:rsidRPr="003C428D">
        <w:rPr>
          <w:color w:val="auto"/>
          <w:szCs w:val="24"/>
        </w:rPr>
        <w:t xml:space="preserve">представление энергопередающей </w:t>
      </w:r>
      <w:r w:rsidR="00F24367" w:rsidRPr="005E4EE1">
        <w:rPr>
          <w:color w:val="auto"/>
          <w:szCs w:val="24"/>
        </w:rPr>
        <w:t>компании  суточных графиков поставки-потребления электрической энергии по заключенным договорам на  куплю-продажу электрической энергии и оказанию услуг по передаче электрической энергии по установленной форме;</w:t>
      </w:r>
    </w:p>
    <w:p w:rsidR="00F24367" w:rsidRPr="005E4EE1" w:rsidRDefault="00696468" w:rsidP="00200BD7">
      <w:pPr>
        <w:numPr>
          <w:ilvl w:val="0"/>
          <w:numId w:val="5"/>
        </w:numPr>
        <w:tabs>
          <w:tab w:val="clear" w:pos="360"/>
          <w:tab w:val="num" w:pos="0"/>
          <w:tab w:val="left" w:pos="567"/>
        </w:tabs>
        <w:ind w:left="0" w:firstLine="567"/>
        <w:jc w:val="both"/>
        <w:rPr>
          <w:snapToGrid w:val="0"/>
        </w:rPr>
      </w:pPr>
      <w:r w:rsidRPr="00696468">
        <w:rPr>
          <w:snapToGrid w:val="0"/>
        </w:rPr>
        <w:t xml:space="preserve"> </w:t>
      </w:r>
      <w:r w:rsidR="00F24367" w:rsidRPr="005E4EE1">
        <w:rPr>
          <w:snapToGrid w:val="0"/>
        </w:rPr>
        <w:t xml:space="preserve">заключение договоров на передачу электроэнергии потребителям; </w:t>
      </w:r>
    </w:p>
    <w:p w:rsidR="00F24367" w:rsidRPr="005E4EE1" w:rsidRDefault="00696468" w:rsidP="00200BD7">
      <w:pPr>
        <w:numPr>
          <w:ilvl w:val="0"/>
          <w:numId w:val="5"/>
        </w:numPr>
        <w:tabs>
          <w:tab w:val="clear" w:pos="360"/>
          <w:tab w:val="num" w:pos="0"/>
          <w:tab w:val="left" w:pos="567"/>
        </w:tabs>
        <w:ind w:left="0" w:firstLine="567"/>
        <w:jc w:val="both"/>
        <w:rPr>
          <w:snapToGrid w:val="0"/>
        </w:rPr>
      </w:pPr>
      <w:r w:rsidRPr="00696468">
        <w:rPr>
          <w:snapToGrid w:val="0"/>
        </w:rPr>
        <w:t xml:space="preserve"> </w:t>
      </w:r>
      <w:r w:rsidR="00F24367" w:rsidRPr="005E4EE1">
        <w:rPr>
          <w:snapToGrid w:val="0"/>
        </w:rPr>
        <w:t>оплат</w:t>
      </w:r>
      <w:r w:rsidR="00E911B7">
        <w:rPr>
          <w:snapToGrid w:val="0"/>
        </w:rPr>
        <w:t>а</w:t>
      </w:r>
      <w:r w:rsidR="00F24367" w:rsidRPr="005E4EE1">
        <w:rPr>
          <w:snapToGrid w:val="0"/>
        </w:rPr>
        <w:t xml:space="preserve"> услуг системного оператора, РЭК, ЭПО по передаче электроэнергии; </w:t>
      </w:r>
    </w:p>
    <w:p w:rsidR="00665A6B" w:rsidRPr="005E4EE1" w:rsidRDefault="00F24367" w:rsidP="00200BD7">
      <w:pPr>
        <w:numPr>
          <w:ilvl w:val="0"/>
          <w:numId w:val="8"/>
        </w:numPr>
        <w:tabs>
          <w:tab w:val="left" w:pos="540"/>
        </w:tabs>
        <w:ind w:left="0" w:right="-1" w:firstLine="567"/>
        <w:jc w:val="both"/>
      </w:pPr>
      <w:r w:rsidRPr="005E4EE1">
        <w:t>контроль соблюдения потребителями розничного рынка условий оплаты полученной электроэнергии, режимов электропотребления, определенных заключенными договорами.</w:t>
      </w:r>
    </w:p>
    <w:p w:rsidR="00542773" w:rsidRDefault="00542773" w:rsidP="00C44994">
      <w:pPr>
        <w:tabs>
          <w:tab w:val="left" w:pos="540"/>
        </w:tabs>
        <w:ind w:right="-1"/>
        <w:jc w:val="both"/>
        <w:rPr>
          <w:b/>
          <w:highlight w:val="yellow"/>
        </w:rPr>
      </w:pPr>
    </w:p>
    <w:p w:rsidR="00502D13" w:rsidRPr="00296F2E" w:rsidRDefault="001E5AC5" w:rsidP="001A06D7">
      <w:pPr>
        <w:pStyle w:val="2"/>
      </w:pPr>
      <w:bookmarkStart w:id="28" w:name="_Toc168304840"/>
      <w:bookmarkStart w:id="29" w:name="_Toc168387508"/>
      <w:r w:rsidRPr="00296F2E">
        <w:t xml:space="preserve">4.2 </w:t>
      </w:r>
      <w:r w:rsidR="00296F2E" w:rsidRPr="00296F2E">
        <w:t xml:space="preserve">Миссия, </w:t>
      </w:r>
      <w:r w:rsidRPr="00296F2E">
        <w:t xml:space="preserve"> видение</w:t>
      </w:r>
      <w:r w:rsidR="00296F2E" w:rsidRPr="00296F2E">
        <w:t xml:space="preserve"> и ценности</w:t>
      </w:r>
      <w:r w:rsidRPr="00296F2E">
        <w:t xml:space="preserve"> </w:t>
      </w:r>
      <w:r w:rsidR="00502D13" w:rsidRPr="00296F2E">
        <w:t>Товарищества</w:t>
      </w:r>
      <w:bookmarkEnd w:id="28"/>
      <w:bookmarkEnd w:id="29"/>
    </w:p>
    <w:p w:rsidR="00475588" w:rsidRPr="00296F2E" w:rsidRDefault="00895FBE" w:rsidP="00B26ADC">
      <w:pPr>
        <w:ind w:firstLine="567"/>
        <w:jc w:val="both"/>
      </w:pPr>
      <w:r w:rsidRPr="008823D8">
        <w:rPr>
          <w:u w:val="single"/>
        </w:rPr>
        <w:t>Миссия</w:t>
      </w:r>
      <w:r w:rsidRPr="00296F2E">
        <w:t xml:space="preserve">: </w:t>
      </w:r>
      <w:r w:rsidR="00296F2E" w:rsidRPr="00296F2E">
        <w:t>Для поддержания высоких темпов развития экономики  обслуживания региона, повышения эффективности деятельности компании и поддержания уровня жизни потребителей электрической энергии, обеспечение необходимого уровня корпоративного управления, комп</w:t>
      </w:r>
      <w:r w:rsidR="00296F2E" w:rsidRPr="00296F2E">
        <w:t>е</w:t>
      </w:r>
      <w:r w:rsidR="00296F2E" w:rsidRPr="00296F2E">
        <w:t>тентное и профессиональное обслуживание потребителей в целях надёжного энергоснабжения.</w:t>
      </w:r>
      <w:r w:rsidR="00475588" w:rsidRPr="00296F2E">
        <w:t xml:space="preserve"> </w:t>
      </w:r>
    </w:p>
    <w:p w:rsidR="00895FBE" w:rsidRPr="00296F2E" w:rsidRDefault="00895FBE" w:rsidP="00B26ADC">
      <w:pPr>
        <w:tabs>
          <w:tab w:val="left" w:pos="8647"/>
        </w:tabs>
        <w:ind w:firstLine="567"/>
        <w:jc w:val="both"/>
      </w:pPr>
      <w:r w:rsidRPr="008823D8">
        <w:rPr>
          <w:u w:val="single"/>
        </w:rPr>
        <w:t>Видение:</w:t>
      </w:r>
      <w:r w:rsidRPr="00296F2E">
        <w:t xml:space="preserve"> Экономически стабильное предприятие, эффективно использующее все</w:t>
      </w:r>
      <w:r w:rsidR="00B26ADC">
        <w:t xml:space="preserve"> </w:t>
      </w:r>
      <w:r w:rsidRPr="00296F2E">
        <w:t>имеющ</w:t>
      </w:r>
      <w:r w:rsidRPr="00296F2E">
        <w:t>и</w:t>
      </w:r>
      <w:r w:rsidRPr="00296F2E">
        <w:t>еся ресурсы с целью создания высокой культуры обслуживания</w:t>
      </w:r>
      <w:r w:rsidR="00B26ADC">
        <w:t xml:space="preserve"> </w:t>
      </w:r>
      <w:r w:rsidRPr="00296F2E">
        <w:t>населения для максимального удовлетворения потребностей потребителей в</w:t>
      </w:r>
      <w:r w:rsidR="00B26ADC">
        <w:t xml:space="preserve"> </w:t>
      </w:r>
      <w:r w:rsidRPr="00296F2E">
        <w:t>качественной электрической энергии и качестве</w:t>
      </w:r>
      <w:r w:rsidRPr="00296F2E">
        <w:t>н</w:t>
      </w:r>
      <w:r w:rsidRPr="00296F2E">
        <w:t>ном сервисе.</w:t>
      </w:r>
    </w:p>
    <w:p w:rsidR="00475588" w:rsidRPr="00296F2E" w:rsidRDefault="001B2CAC" w:rsidP="00B26ADC">
      <w:pPr>
        <w:tabs>
          <w:tab w:val="left" w:pos="540"/>
        </w:tabs>
        <w:ind w:firstLine="567"/>
        <w:jc w:val="both"/>
      </w:pPr>
      <w:r w:rsidRPr="008823D8">
        <w:rPr>
          <w:u w:val="single"/>
        </w:rPr>
        <w:t>Ценности</w:t>
      </w:r>
      <w:r w:rsidR="00CF2893" w:rsidRPr="008823D8">
        <w:rPr>
          <w:u w:val="single"/>
        </w:rPr>
        <w:t xml:space="preserve"> Товарищества</w:t>
      </w:r>
      <w:r w:rsidR="00CF2893" w:rsidRPr="00296F2E">
        <w:t>:</w:t>
      </w:r>
    </w:p>
    <w:p w:rsidR="00CF2893" w:rsidRPr="00726AA9" w:rsidRDefault="00CF2893" w:rsidP="00726AA9">
      <w:pPr>
        <w:pStyle w:val="aa"/>
        <w:tabs>
          <w:tab w:val="left" w:pos="567"/>
          <w:tab w:val="left" w:pos="993"/>
        </w:tabs>
        <w:spacing w:after="200"/>
        <w:ind w:left="0" w:firstLine="567"/>
        <w:contextualSpacing/>
        <w:jc w:val="both"/>
        <w:rPr>
          <w:sz w:val="28"/>
          <w:szCs w:val="28"/>
          <w:u w:val="single"/>
        </w:rPr>
      </w:pPr>
      <w:r w:rsidRPr="00726AA9">
        <w:rPr>
          <w:u w:val="single"/>
        </w:rPr>
        <w:t>Наставничество</w:t>
      </w:r>
      <w:r w:rsidRPr="00726AA9">
        <w:rPr>
          <w:sz w:val="28"/>
          <w:szCs w:val="28"/>
          <w:u w:val="single"/>
        </w:rPr>
        <w:t xml:space="preserve"> </w:t>
      </w:r>
    </w:p>
    <w:p w:rsidR="00CF2893" w:rsidRPr="00296F2E" w:rsidRDefault="00CF2893" w:rsidP="00726AA9">
      <w:pPr>
        <w:pStyle w:val="aa"/>
        <w:numPr>
          <w:ilvl w:val="0"/>
          <w:numId w:val="17"/>
        </w:numPr>
        <w:tabs>
          <w:tab w:val="left" w:pos="426"/>
          <w:tab w:val="left" w:pos="540"/>
          <w:tab w:val="left" w:pos="567"/>
          <w:tab w:val="left" w:pos="993"/>
        </w:tabs>
        <w:ind w:left="0" w:firstLine="567"/>
        <w:jc w:val="both"/>
      </w:pPr>
      <w:r w:rsidRPr="00296F2E">
        <w:t xml:space="preserve">Мы всегда готовы прийти на помощь и оказать поддержку </w:t>
      </w:r>
    </w:p>
    <w:p w:rsidR="00CF2893" w:rsidRPr="00296F2E" w:rsidRDefault="00CF2893" w:rsidP="00726AA9">
      <w:pPr>
        <w:pStyle w:val="aa"/>
        <w:numPr>
          <w:ilvl w:val="0"/>
          <w:numId w:val="17"/>
        </w:numPr>
        <w:tabs>
          <w:tab w:val="left" w:pos="426"/>
          <w:tab w:val="left" w:pos="540"/>
          <w:tab w:val="left" w:pos="567"/>
          <w:tab w:val="left" w:pos="993"/>
        </w:tabs>
        <w:ind w:left="0" w:firstLine="567"/>
        <w:jc w:val="both"/>
      </w:pPr>
      <w:r w:rsidRPr="00296F2E">
        <w:t>Мы действуем открыто, чтобы создать доверительные отношения с коллегами и пар</w:t>
      </w:r>
      <w:r w:rsidRPr="00296F2E">
        <w:t>т</w:t>
      </w:r>
      <w:r w:rsidRPr="00296F2E">
        <w:t>нерами</w:t>
      </w:r>
    </w:p>
    <w:p w:rsidR="00CF2893" w:rsidRPr="00296F2E" w:rsidRDefault="00CF2893" w:rsidP="00726AA9">
      <w:pPr>
        <w:pStyle w:val="aa"/>
        <w:numPr>
          <w:ilvl w:val="0"/>
          <w:numId w:val="17"/>
        </w:numPr>
        <w:tabs>
          <w:tab w:val="left" w:pos="426"/>
          <w:tab w:val="left" w:pos="540"/>
          <w:tab w:val="left" w:pos="567"/>
          <w:tab w:val="left" w:pos="993"/>
        </w:tabs>
        <w:ind w:left="0" w:firstLine="567"/>
        <w:jc w:val="both"/>
      </w:pPr>
      <w:r w:rsidRPr="00296F2E">
        <w:t>Мы готовы к наставничеству, сохранению и передаче опыта</w:t>
      </w:r>
    </w:p>
    <w:p w:rsidR="00CF2893" w:rsidRPr="00726AA9" w:rsidRDefault="00CF2893" w:rsidP="00726AA9">
      <w:pPr>
        <w:pStyle w:val="aa"/>
        <w:tabs>
          <w:tab w:val="left" w:pos="426"/>
          <w:tab w:val="left" w:pos="540"/>
          <w:tab w:val="left" w:pos="567"/>
          <w:tab w:val="left" w:pos="993"/>
        </w:tabs>
        <w:ind w:left="0" w:firstLine="567"/>
        <w:jc w:val="both"/>
        <w:rPr>
          <w:u w:val="single"/>
        </w:rPr>
      </w:pPr>
      <w:r w:rsidRPr="00726AA9">
        <w:rPr>
          <w:u w:val="single"/>
        </w:rPr>
        <w:t>Надежность</w:t>
      </w:r>
    </w:p>
    <w:p w:rsidR="00CF2893" w:rsidRPr="00296F2E" w:rsidRDefault="00CF2893" w:rsidP="00726AA9">
      <w:pPr>
        <w:pStyle w:val="aa"/>
        <w:numPr>
          <w:ilvl w:val="0"/>
          <w:numId w:val="17"/>
        </w:numPr>
        <w:tabs>
          <w:tab w:val="left" w:pos="426"/>
          <w:tab w:val="left" w:pos="540"/>
          <w:tab w:val="left" w:pos="567"/>
          <w:tab w:val="left" w:pos="993"/>
        </w:tabs>
        <w:ind w:left="0" w:firstLine="567"/>
        <w:jc w:val="both"/>
      </w:pPr>
      <w:r w:rsidRPr="00296F2E">
        <w:t>Мы несем ответственность за бесперебойную и качественную работу</w:t>
      </w:r>
    </w:p>
    <w:p w:rsidR="00CF2893" w:rsidRPr="00296F2E" w:rsidRDefault="00F04C66" w:rsidP="00726AA9">
      <w:pPr>
        <w:pStyle w:val="aa"/>
        <w:numPr>
          <w:ilvl w:val="0"/>
          <w:numId w:val="17"/>
        </w:numPr>
        <w:tabs>
          <w:tab w:val="left" w:pos="426"/>
          <w:tab w:val="left" w:pos="540"/>
          <w:tab w:val="left" w:pos="567"/>
          <w:tab w:val="left" w:pos="993"/>
        </w:tabs>
        <w:ind w:left="0" w:firstLine="567"/>
        <w:jc w:val="both"/>
      </w:pPr>
      <w:r w:rsidRPr="00296F2E">
        <w:t>М</w:t>
      </w:r>
      <w:r w:rsidR="00CF2893" w:rsidRPr="00296F2E">
        <w:t>ы несем ответственность перед будущими поколениями и бережно относимся к окружающей среде и экологии</w:t>
      </w:r>
    </w:p>
    <w:p w:rsidR="00CF2893" w:rsidRPr="00296F2E" w:rsidRDefault="00CF2893" w:rsidP="00726AA9">
      <w:pPr>
        <w:pStyle w:val="aa"/>
        <w:numPr>
          <w:ilvl w:val="0"/>
          <w:numId w:val="17"/>
        </w:numPr>
        <w:tabs>
          <w:tab w:val="left" w:pos="426"/>
          <w:tab w:val="left" w:pos="540"/>
          <w:tab w:val="left" w:pos="567"/>
          <w:tab w:val="left" w:pos="993"/>
        </w:tabs>
        <w:ind w:left="0" w:firstLine="567"/>
        <w:jc w:val="both"/>
      </w:pPr>
      <w:r w:rsidRPr="00296F2E">
        <w:t>Мы несем ответственность за повсеместное создание безопасных, комфортных и ко</w:t>
      </w:r>
      <w:r w:rsidRPr="00296F2E">
        <w:t>н</w:t>
      </w:r>
      <w:r w:rsidRPr="00296F2E">
        <w:t>курентоспособных условий труда</w:t>
      </w:r>
    </w:p>
    <w:p w:rsidR="00F04C66" w:rsidRPr="00296F2E" w:rsidRDefault="00CF2893" w:rsidP="00726AA9">
      <w:pPr>
        <w:pStyle w:val="aa"/>
        <w:numPr>
          <w:ilvl w:val="0"/>
          <w:numId w:val="17"/>
        </w:numPr>
        <w:tabs>
          <w:tab w:val="left" w:pos="426"/>
          <w:tab w:val="left" w:pos="540"/>
          <w:tab w:val="left" w:pos="567"/>
          <w:tab w:val="left" w:pos="993"/>
        </w:tabs>
        <w:ind w:left="0" w:firstLine="567"/>
        <w:jc w:val="both"/>
      </w:pPr>
      <w:r w:rsidRPr="00296F2E">
        <w:t>М</w:t>
      </w:r>
      <w:r w:rsidR="00F04C66" w:rsidRPr="00296F2E">
        <w:t>ы верны принятым обязательствам</w:t>
      </w:r>
    </w:p>
    <w:p w:rsidR="00F04C66" w:rsidRPr="00726AA9" w:rsidRDefault="00F04C66" w:rsidP="00726AA9">
      <w:pPr>
        <w:pStyle w:val="aa"/>
        <w:tabs>
          <w:tab w:val="left" w:pos="426"/>
          <w:tab w:val="left" w:pos="540"/>
          <w:tab w:val="left" w:pos="567"/>
          <w:tab w:val="left" w:pos="993"/>
        </w:tabs>
        <w:spacing w:after="200"/>
        <w:ind w:left="0" w:firstLine="567"/>
        <w:contextualSpacing/>
        <w:jc w:val="both"/>
        <w:rPr>
          <w:u w:val="single"/>
        </w:rPr>
      </w:pPr>
      <w:r w:rsidRPr="00726AA9">
        <w:rPr>
          <w:u w:val="single"/>
        </w:rPr>
        <w:t>Справедливо</w:t>
      </w:r>
      <w:r w:rsidR="00CF2893" w:rsidRPr="00726AA9">
        <w:rPr>
          <w:u w:val="single"/>
        </w:rPr>
        <w:t>сть</w:t>
      </w:r>
    </w:p>
    <w:p w:rsidR="00F04C66" w:rsidRPr="00296F2E" w:rsidRDefault="00CF2893" w:rsidP="00726AA9">
      <w:pPr>
        <w:pStyle w:val="aa"/>
        <w:numPr>
          <w:ilvl w:val="0"/>
          <w:numId w:val="17"/>
        </w:numPr>
        <w:tabs>
          <w:tab w:val="left" w:pos="426"/>
          <w:tab w:val="left" w:pos="540"/>
          <w:tab w:val="left" w:pos="567"/>
          <w:tab w:val="left" w:pos="993"/>
        </w:tabs>
        <w:ind w:left="0" w:firstLine="567"/>
        <w:jc w:val="both"/>
      </w:pPr>
      <w:r w:rsidRPr="00296F2E">
        <w:t>В решении любых вопросов мы объективно оцениваем ситуацию и поступаем справе</w:t>
      </w:r>
      <w:r w:rsidRPr="00296F2E">
        <w:t>д</w:t>
      </w:r>
      <w:r w:rsidRPr="00296F2E">
        <w:t>ливо</w:t>
      </w:r>
    </w:p>
    <w:p w:rsidR="00F04C66" w:rsidRPr="00296F2E" w:rsidRDefault="00CF2893" w:rsidP="00726AA9">
      <w:pPr>
        <w:pStyle w:val="aa"/>
        <w:numPr>
          <w:ilvl w:val="0"/>
          <w:numId w:val="17"/>
        </w:numPr>
        <w:tabs>
          <w:tab w:val="left" w:pos="426"/>
          <w:tab w:val="left" w:pos="540"/>
          <w:tab w:val="left" w:pos="567"/>
          <w:tab w:val="left" w:pos="993"/>
        </w:tabs>
        <w:ind w:left="0" w:firstLine="567"/>
        <w:jc w:val="both"/>
      </w:pPr>
      <w:r w:rsidRPr="00296F2E">
        <w:t>Мы применяем равные требования и предоставляем равные возможности</w:t>
      </w:r>
    </w:p>
    <w:p w:rsidR="00CF2893" w:rsidRPr="00296F2E" w:rsidRDefault="00CF2893" w:rsidP="00726AA9">
      <w:pPr>
        <w:pStyle w:val="aa"/>
        <w:numPr>
          <w:ilvl w:val="0"/>
          <w:numId w:val="17"/>
        </w:numPr>
        <w:tabs>
          <w:tab w:val="left" w:pos="426"/>
          <w:tab w:val="left" w:pos="540"/>
          <w:tab w:val="left" w:pos="567"/>
          <w:tab w:val="left" w:pos="993"/>
        </w:tabs>
        <w:ind w:left="0" w:firstLine="567"/>
        <w:jc w:val="both"/>
      </w:pPr>
      <w:r w:rsidRPr="00296F2E">
        <w:t xml:space="preserve">Мы ценим мнения других, предоставляя возможность высказаться и быть услышанным </w:t>
      </w:r>
    </w:p>
    <w:p w:rsidR="00CF2893" w:rsidRPr="00726AA9" w:rsidRDefault="00CF2893" w:rsidP="00726AA9">
      <w:pPr>
        <w:pStyle w:val="aa"/>
        <w:tabs>
          <w:tab w:val="left" w:pos="426"/>
          <w:tab w:val="left" w:pos="540"/>
          <w:tab w:val="left" w:pos="567"/>
          <w:tab w:val="left" w:pos="993"/>
        </w:tabs>
        <w:ind w:left="0" w:firstLine="567"/>
        <w:jc w:val="both"/>
        <w:rPr>
          <w:u w:val="single"/>
        </w:rPr>
      </w:pPr>
      <w:r w:rsidRPr="00726AA9">
        <w:rPr>
          <w:u w:val="single"/>
        </w:rPr>
        <w:t>Профессионализм</w:t>
      </w:r>
    </w:p>
    <w:p w:rsidR="00CF2893" w:rsidRPr="00296F2E" w:rsidRDefault="00CF2893" w:rsidP="00726AA9">
      <w:pPr>
        <w:pStyle w:val="aa"/>
        <w:numPr>
          <w:ilvl w:val="0"/>
          <w:numId w:val="17"/>
        </w:numPr>
        <w:tabs>
          <w:tab w:val="left" w:pos="426"/>
          <w:tab w:val="left" w:pos="540"/>
          <w:tab w:val="left" w:pos="567"/>
          <w:tab w:val="left" w:pos="993"/>
        </w:tabs>
        <w:ind w:left="0" w:firstLine="567"/>
        <w:jc w:val="both"/>
      </w:pPr>
      <w:r w:rsidRPr="00296F2E">
        <w:t>Мы добросовестно относимся к поставленным задачам и получаем удовольствие от р</w:t>
      </w:r>
      <w:r w:rsidRPr="00296F2E">
        <w:t>а</w:t>
      </w:r>
      <w:r w:rsidRPr="00296F2E">
        <w:t>боты</w:t>
      </w:r>
    </w:p>
    <w:p w:rsidR="00CF2893" w:rsidRPr="00296F2E" w:rsidRDefault="00CF2893" w:rsidP="00726AA9">
      <w:pPr>
        <w:pStyle w:val="aa"/>
        <w:numPr>
          <w:ilvl w:val="0"/>
          <w:numId w:val="17"/>
        </w:numPr>
        <w:tabs>
          <w:tab w:val="left" w:pos="426"/>
          <w:tab w:val="left" w:pos="540"/>
          <w:tab w:val="left" w:pos="567"/>
          <w:tab w:val="left" w:pos="993"/>
        </w:tabs>
        <w:ind w:left="0" w:firstLine="567"/>
        <w:jc w:val="both"/>
      </w:pPr>
      <w:r w:rsidRPr="00296F2E">
        <w:t>Мы профессионалы своего дела, самосовершенствуемся и добиваемся результата</w:t>
      </w:r>
    </w:p>
    <w:p w:rsidR="00CF2893" w:rsidRPr="00296F2E" w:rsidRDefault="00CF2893" w:rsidP="00726AA9">
      <w:pPr>
        <w:pStyle w:val="aa"/>
        <w:numPr>
          <w:ilvl w:val="0"/>
          <w:numId w:val="17"/>
        </w:numPr>
        <w:tabs>
          <w:tab w:val="left" w:pos="426"/>
          <w:tab w:val="left" w:pos="540"/>
          <w:tab w:val="left" w:pos="567"/>
          <w:tab w:val="left" w:pos="993"/>
        </w:tabs>
        <w:ind w:left="0" w:firstLine="567"/>
        <w:jc w:val="both"/>
      </w:pPr>
      <w:r w:rsidRPr="00296F2E">
        <w:t>Для повышения эффективности мы ищем разные взгляды и применяем разные методы</w:t>
      </w:r>
    </w:p>
    <w:p w:rsidR="00352490" w:rsidRDefault="00352490" w:rsidP="00475588">
      <w:pPr>
        <w:ind w:firstLine="709"/>
        <w:jc w:val="both"/>
      </w:pPr>
    </w:p>
    <w:p w:rsidR="00352490" w:rsidRDefault="00C61D06" w:rsidP="00352490">
      <w:pPr>
        <w:ind w:firstLine="426"/>
        <w:rPr>
          <w:b/>
          <w:bCs/>
        </w:rPr>
      </w:pPr>
      <w:r w:rsidRPr="00C61D06">
        <w:rPr>
          <w:rFonts w:eastAsiaTheme="minorEastAsia"/>
          <w:b/>
          <w:sz w:val="26"/>
          <w:szCs w:val="26"/>
        </w:rPr>
        <w:t xml:space="preserve">     </w:t>
      </w:r>
      <w:r w:rsidR="00352490" w:rsidRPr="00476DB5">
        <w:rPr>
          <w:b/>
          <w:bCs/>
        </w:rPr>
        <w:t>Итоги реализации основных стратегических задач</w:t>
      </w:r>
    </w:p>
    <w:p w:rsidR="00352490" w:rsidRPr="00476DB5" w:rsidRDefault="00352490" w:rsidP="00352490">
      <w:pPr>
        <w:ind w:firstLine="426"/>
        <w:rPr>
          <w:b/>
          <w:bCs/>
        </w:rPr>
      </w:pPr>
    </w:p>
    <w:p w:rsidR="00352490" w:rsidRDefault="00352490" w:rsidP="00352490">
      <w:pPr>
        <w:autoSpaceDE w:val="0"/>
        <w:autoSpaceDN w:val="0"/>
        <w:spacing w:line="240" w:lineRule="atLeast"/>
        <w:ind w:firstLine="567"/>
        <w:jc w:val="both"/>
      </w:pPr>
      <w:r w:rsidRPr="00352490">
        <w:t>С учетом фактических показателей финансово-хозяйственной д</w:t>
      </w:r>
      <w:r w:rsidR="0057317D">
        <w:t>еятельности Товарищества за 2023</w:t>
      </w:r>
      <w:r w:rsidRPr="00352490">
        <w:t xml:space="preserve"> год сложились финансовые ключевые показатели (КПД) в следующих значениях:</w:t>
      </w:r>
    </w:p>
    <w:p w:rsidR="008823D8" w:rsidRPr="00352490" w:rsidRDefault="008823D8" w:rsidP="00352490">
      <w:pPr>
        <w:autoSpaceDE w:val="0"/>
        <w:autoSpaceDN w:val="0"/>
        <w:spacing w:line="240" w:lineRule="atLeast"/>
        <w:ind w:firstLine="567"/>
        <w:jc w:val="both"/>
      </w:pPr>
    </w:p>
    <w:tbl>
      <w:tblPr>
        <w:tblW w:w="4874" w:type="pct"/>
        <w:tblInd w:w="147" w:type="dxa"/>
        <w:tblBorders>
          <w:top w:val="single" w:sz="8" w:space="0" w:color="8DB3E2" w:themeColor="text2" w:themeTint="66"/>
          <w:bottom w:val="single" w:sz="8" w:space="0" w:color="8DB3E2" w:themeColor="text2" w:themeTint="66"/>
        </w:tblBorders>
        <w:tblLayout w:type="fixed"/>
        <w:tblCellMar>
          <w:top w:w="28" w:type="dxa"/>
          <w:left w:w="113" w:type="dxa"/>
          <w:bottom w:w="28" w:type="dxa"/>
          <w:right w:w="113" w:type="dxa"/>
        </w:tblCellMar>
        <w:tblLook w:val="00A0" w:firstRow="1" w:lastRow="0" w:firstColumn="1" w:lastColumn="0" w:noHBand="0" w:noVBand="0"/>
      </w:tblPr>
      <w:tblGrid>
        <w:gridCol w:w="4361"/>
        <w:gridCol w:w="1111"/>
        <w:gridCol w:w="1118"/>
        <w:gridCol w:w="1144"/>
        <w:gridCol w:w="1150"/>
        <w:gridCol w:w="1148"/>
      </w:tblGrid>
      <w:tr w:rsidR="00624B0F" w:rsidRPr="00624B0F" w:rsidTr="008823D8">
        <w:trPr>
          <w:trHeight w:val="97"/>
        </w:trPr>
        <w:tc>
          <w:tcPr>
            <w:tcW w:w="2174" w:type="pct"/>
            <w:tcBorders>
              <w:top w:val="single" w:sz="8" w:space="0" w:color="8DB3E2" w:themeColor="text2" w:themeTint="66"/>
              <w:bottom w:val="single" w:sz="8" w:space="0" w:color="8DB3E2" w:themeColor="text2" w:themeTint="66"/>
            </w:tcBorders>
            <w:shd w:val="clear" w:color="auto" w:fill="DBE5F1" w:themeFill="accent1" w:themeFillTint="33"/>
            <w:vAlign w:val="center"/>
          </w:tcPr>
          <w:p w:rsidR="0012331E" w:rsidRPr="00624B0F" w:rsidRDefault="0012331E" w:rsidP="00C61D06">
            <w:pPr>
              <w:jc w:val="center"/>
              <w:rPr>
                <w:b/>
                <w:sz w:val="22"/>
                <w:szCs w:val="22"/>
              </w:rPr>
            </w:pPr>
            <w:r w:rsidRPr="00624B0F">
              <w:rPr>
                <w:b/>
                <w:bCs/>
                <w:sz w:val="22"/>
                <w:szCs w:val="22"/>
              </w:rPr>
              <w:t>Стратегические и операционные КПД</w:t>
            </w:r>
          </w:p>
        </w:tc>
        <w:tc>
          <w:tcPr>
            <w:tcW w:w="554" w:type="pct"/>
            <w:tcBorders>
              <w:top w:val="single" w:sz="8" w:space="0" w:color="8DB3E2" w:themeColor="text2" w:themeTint="66"/>
              <w:bottom w:val="single" w:sz="8" w:space="0" w:color="8DB3E2" w:themeColor="text2" w:themeTint="66"/>
            </w:tcBorders>
            <w:shd w:val="clear" w:color="auto" w:fill="DBE5F1" w:themeFill="accent1" w:themeFillTint="33"/>
            <w:vAlign w:val="center"/>
          </w:tcPr>
          <w:p w:rsidR="0012331E" w:rsidRPr="00624B0F" w:rsidRDefault="007D3586" w:rsidP="00C61D06">
            <w:pPr>
              <w:jc w:val="center"/>
              <w:rPr>
                <w:b/>
                <w:sz w:val="22"/>
                <w:szCs w:val="22"/>
              </w:rPr>
            </w:pPr>
            <w:r w:rsidRPr="00624B0F">
              <w:rPr>
                <w:b/>
                <w:sz w:val="22"/>
                <w:szCs w:val="22"/>
              </w:rPr>
              <w:t>2020</w:t>
            </w:r>
            <w:r w:rsidR="0012331E" w:rsidRPr="00624B0F">
              <w:rPr>
                <w:b/>
                <w:sz w:val="22"/>
                <w:szCs w:val="22"/>
              </w:rPr>
              <w:t>г.</w:t>
            </w:r>
          </w:p>
          <w:p w:rsidR="0012331E" w:rsidRPr="00624B0F" w:rsidRDefault="0012331E" w:rsidP="00C61D06">
            <w:pPr>
              <w:jc w:val="center"/>
              <w:rPr>
                <w:b/>
                <w:sz w:val="22"/>
                <w:szCs w:val="22"/>
              </w:rPr>
            </w:pPr>
            <w:r w:rsidRPr="00624B0F">
              <w:rPr>
                <w:b/>
                <w:sz w:val="22"/>
                <w:szCs w:val="22"/>
              </w:rPr>
              <w:t>Факт</w:t>
            </w:r>
          </w:p>
        </w:tc>
        <w:tc>
          <w:tcPr>
            <w:tcW w:w="557" w:type="pct"/>
            <w:tcBorders>
              <w:top w:val="single" w:sz="8" w:space="0" w:color="8DB3E2" w:themeColor="text2" w:themeTint="66"/>
              <w:bottom w:val="single" w:sz="8" w:space="0" w:color="8DB3E2" w:themeColor="text2" w:themeTint="66"/>
            </w:tcBorders>
            <w:shd w:val="clear" w:color="auto" w:fill="DBE5F1" w:themeFill="accent1" w:themeFillTint="33"/>
            <w:vAlign w:val="center"/>
          </w:tcPr>
          <w:p w:rsidR="0012331E" w:rsidRPr="00624B0F" w:rsidRDefault="007D3586" w:rsidP="0012331E">
            <w:pPr>
              <w:jc w:val="center"/>
              <w:rPr>
                <w:b/>
                <w:sz w:val="22"/>
                <w:szCs w:val="22"/>
              </w:rPr>
            </w:pPr>
            <w:r w:rsidRPr="00624B0F">
              <w:rPr>
                <w:b/>
                <w:sz w:val="22"/>
                <w:szCs w:val="22"/>
              </w:rPr>
              <w:t>2021</w:t>
            </w:r>
            <w:r w:rsidR="0012331E" w:rsidRPr="00624B0F">
              <w:rPr>
                <w:b/>
                <w:sz w:val="22"/>
                <w:szCs w:val="22"/>
              </w:rPr>
              <w:t>г.</w:t>
            </w:r>
          </w:p>
          <w:p w:rsidR="0012331E" w:rsidRPr="00624B0F" w:rsidRDefault="0012331E" w:rsidP="0012331E">
            <w:pPr>
              <w:jc w:val="center"/>
              <w:rPr>
                <w:b/>
                <w:sz w:val="22"/>
                <w:szCs w:val="22"/>
              </w:rPr>
            </w:pPr>
            <w:r w:rsidRPr="00624B0F">
              <w:rPr>
                <w:b/>
                <w:sz w:val="22"/>
                <w:szCs w:val="22"/>
              </w:rPr>
              <w:t xml:space="preserve">Факт </w:t>
            </w:r>
          </w:p>
        </w:tc>
        <w:tc>
          <w:tcPr>
            <w:tcW w:w="570" w:type="pct"/>
            <w:tcBorders>
              <w:top w:val="single" w:sz="8" w:space="0" w:color="8DB3E2" w:themeColor="text2" w:themeTint="66"/>
              <w:bottom w:val="single" w:sz="8" w:space="0" w:color="8DB3E2" w:themeColor="text2" w:themeTint="66"/>
            </w:tcBorders>
            <w:shd w:val="clear" w:color="auto" w:fill="DBE5F1" w:themeFill="accent1" w:themeFillTint="33"/>
            <w:vAlign w:val="center"/>
          </w:tcPr>
          <w:p w:rsidR="0012331E" w:rsidRPr="00624B0F" w:rsidRDefault="007D3586" w:rsidP="0012331E">
            <w:pPr>
              <w:jc w:val="center"/>
              <w:rPr>
                <w:b/>
                <w:sz w:val="22"/>
                <w:szCs w:val="22"/>
              </w:rPr>
            </w:pPr>
            <w:r w:rsidRPr="00624B0F">
              <w:rPr>
                <w:b/>
                <w:sz w:val="22"/>
                <w:szCs w:val="22"/>
              </w:rPr>
              <w:t>2022</w:t>
            </w:r>
            <w:r w:rsidR="0012331E" w:rsidRPr="00624B0F">
              <w:rPr>
                <w:b/>
                <w:sz w:val="22"/>
                <w:szCs w:val="22"/>
              </w:rPr>
              <w:t>г.</w:t>
            </w:r>
          </w:p>
          <w:p w:rsidR="0012331E" w:rsidRPr="00624B0F" w:rsidRDefault="0012331E" w:rsidP="0012331E">
            <w:pPr>
              <w:jc w:val="center"/>
              <w:rPr>
                <w:b/>
                <w:sz w:val="22"/>
                <w:szCs w:val="22"/>
              </w:rPr>
            </w:pPr>
            <w:r w:rsidRPr="00624B0F">
              <w:rPr>
                <w:b/>
                <w:sz w:val="22"/>
                <w:szCs w:val="22"/>
              </w:rPr>
              <w:t>Факт</w:t>
            </w:r>
          </w:p>
        </w:tc>
        <w:tc>
          <w:tcPr>
            <w:tcW w:w="573" w:type="pct"/>
            <w:tcBorders>
              <w:top w:val="single" w:sz="8" w:space="0" w:color="8DB3E2" w:themeColor="text2" w:themeTint="66"/>
              <w:bottom w:val="single" w:sz="8" w:space="0" w:color="8DB3E2" w:themeColor="text2" w:themeTint="66"/>
            </w:tcBorders>
            <w:shd w:val="clear" w:color="auto" w:fill="DBE5F1" w:themeFill="accent1" w:themeFillTint="33"/>
            <w:vAlign w:val="center"/>
          </w:tcPr>
          <w:p w:rsidR="0012331E" w:rsidRPr="00624B0F" w:rsidRDefault="007D3586" w:rsidP="000D2907">
            <w:pPr>
              <w:jc w:val="center"/>
              <w:rPr>
                <w:b/>
                <w:sz w:val="22"/>
                <w:szCs w:val="22"/>
              </w:rPr>
            </w:pPr>
            <w:r w:rsidRPr="00624B0F">
              <w:rPr>
                <w:b/>
                <w:sz w:val="22"/>
                <w:szCs w:val="22"/>
              </w:rPr>
              <w:t>2023</w:t>
            </w:r>
            <w:r w:rsidR="0012331E" w:rsidRPr="00624B0F">
              <w:rPr>
                <w:b/>
                <w:sz w:val="22"/>
                <w:szCs w:val="22"/>
              </w:rPr>
              <w:t>г.</w:t>
            </w:r>
          </w:p>
          <w:p w:rsidR="0012331E" w:rsidRPr="00624B0F" w:rsidRDefault="0057317D" w:rsidP="000D2907">
            <w:pPr>
              <w:jc w:val="center"/>
              <w:rPr>
                <w:b/>
                <w:sz w:val="22"/>
                <w:szCs w:val="22"/>
              </w:rPr>
            </w:pPr>
            <w:r>
              <w:rPr>
                <w:b/>
                <w:sz w:val="22"/>
                <w:szCs w:val="22"/>
              </w:rPr>
              <w:t>Факт</w:t>
            </w:r>
          </w:p>
        </w:tc>
        <w:tc>
          <w:tcPr>
            <w:tcW w:w="572" w:type="pct"/>
            <w:tcBorders>
              <w:top w:val="single" w:sz="8" w:space="0" w:color="8DB3E2" w:themeColor="text2" w:themeTint="66"/>
              <w:bottom w:val="single" w:sz="8" w:space="0" w:color="8DB3E2" w:themeColor="text2" w:themeTint="66"/>
            </w:tcBorders>
            <w:shd w:val="clear" w:color="auto" w:fill="DBE5F1" w:themeFill="accent1" w:themeFillTint="33"/>
            <w:vAlign w:val="center"/>
          </w:tcPr>
          <w:p w:rsidR="0012331E" w:rsidRPr="00624B0F" w:rsidRDefault="007D3586" w:rsidP="000D2907">
            <w:pPr>
              <w:jc w:val="center"/>
              <w:rPr>
                <w:b/>
                <w:sz w:val="22"/>
                <w:szCs w:val="22"/>
              </w:rPr>
            </w:pPr>
            <w:r w:rsidRPr="00624B0F">
              <w:rPr>
                <w:b/>
                <w:sz w:val="22"/>
                <w:szCs w:val="22"/>
              </w:rPr>
              <w:t>2024</w:t>
            </w:r>
            <w:r w:rsidR="0012331E" w:rsidRPr="00624B0F">
              <w:rPr>
                <w:b/>
                <w:sz w:val="22"/>
                <w:szCs w:val="22"/>
              </w:rPr>
              <w:t>г.</w:t>
            </w:r>
          </w:p>
          <w:p w:rsidR="0012331E" w:rsidRPr="00624B0F" w:rsidRDefault="0012331E" w:rsidP="000D2907">
            <w:pPr>
              <w:jc w:val="center"/>
              <w:rPr>
                <w:b/>
                <w:sz w:val="22"/>
                <w:szCs w:val="22"/>
              </w:rPr>
            </w:pPr>
            <w:r w:rsidRPr="00624B0F">
              <w:rPr>
                <w:b/>
                <w:sz w:val="22"/>
                <w:szCs w:val="22"/>
              </w:rPr>
              <w:t>Прогноз</w:t>
            </w:r>
          </w:p>
        </w:tc>
      </w:tr>
      <w:tr w:rsidR="0048744C" w:rsidRPr="0048744C" w:rsidTr="008823D8">
        <w:trPr>
          <w:trHeight w:val="58"/>
        </w:trPr>
        <w:tc>
          <w:tcPr>
            <w:tcW w:w="2174" w:type="pct"/>
            <w:tcBorders>
              <w:top w:val="single" w:sz="8" w:space="0" w:color="8DB3E2" w:themeColor="text2" w:themeTint="66"/>
            </w:tcBorders>
            <w:shd w:val="clear" w:color="auto" w:fill="auto"/>
            <w:vAlign w:val="center"/>
          </w:tcPr>
          <w:p w:rsidR="00624B0F" w:rsidRPr="00624B0F" w:rsidRDefault="00624B0F" w:rsidP="00C61D06">
            <w:pPr>
              <w:tabs>
                <w:tab w:val="left" w:pos="0"/>
              </w:tabs>
              <w:rPr>
                <w:sz w:val="22"/>
                <w:szCs w:val="22"/>
              </w:rPr>
            </w:pPr>
            <w:r w:rsidRPr="00624B0F">
              <w:rPr>
                <w:sz w:val="22"/>
                <w:szCs w:val="22"/>
              </w:rPr>
              <w:t>ROACE,%</w:t>
            </w:r>
          </w:p>
        </w:tc>
        <w:tc>
          <w:tcPr>
            <w:tcW w:w="554" w:type="pct"/>
            <w:tcBorders>
              <w:top w:val="single" w:sz="8" w:space="0" w:color="8DB3E2" w:themeColor="text2" w:themeTint="66"/>
            </w:tcBorders>
            <w:shd w:val="clear" w:color="auto" w:fill="auto"/>
            <w:vAlign w:val="center"/>
          </w:tcPr>
          <w:p w:rsidR="00624B0F" w:rsidRPr="00624B0F" w:rsidRDefault="00624B0F" w:rsidP="007D3586">
            <w:pPr>
              <w:jc w:val="right"/>
              <w:rPr>
                <w:sz w:val="22"/>
                <w:szCs w:val="22"/>
              </w:rPr>
            </w:pPr>
            <w:r w:rsidRPr="00624B0F">
              <w:rPr>
                <w:sz w:val="22"/>
                <w:szCs w:val="22"/>
              </w:rPr>
              <w:t>1202,</w:t>
            </w:r>
            <w:r w:rsidR="00B972D1">
              <w:rPr>
                <w:sz w:val="22"/>
                <w:szCs w:val="22"/>
              </w:rPr>
              <w:t>8</w:t>
            </w:r>
          </w:p>
        </w:tc>
        <w:tc>
          <w:tcPr>
            <w:tcW w:w="557" w:type="pct"/>
            <w:tcBorders>
              <w:top w:val="single" w:sz="8" w:space="0" w:color="8DB3E2" w:themeColor="text2" w:themeTint="66"/>
            </w:tcBorders>
            <w:shd w:val="clear" w:color="auto" w:fill="auto"/>
            <w:vAlign w:val="center"/>
          </w:tcPr>
          <w:p w:rsidR="00624B0F" w:rsidRPr="00624B0F" w:rsidRDefault="00624B0F" w:rsidP="007D3586">
            <w:pPr>
              <w:jc w:val="right"/>
              <w:rPr>
                <w:sz w:val="22"/>
                <w:szCs w:val="22"/>
              </w:rPr>
            </w:pPr>
            <w:r w:rsidRPr="00624B0F">
              <w:rPr>
                <w:sz w:val="22"/>
                <w:szCs w:val="22"/>
              </w:rPr>
              <w:t>40,0</w:t>
            </w:r>
          </w:p>
        </w:tc>
        <w:tc>
          <w:tcPr>
            <w:tcW w:w="570" w:type="pct"/>
            <w:tcBorders>
              <w:top w:val="single" w:sz="8" w:space="0" w:color="8DB3E2" w:themeColor="text2" w:themeTint="66"/>
            </w:tcBorders>
            <w:shd w:val="clear" w:color="auto" w:fill="auto"/>
            <w:vAlign w:val="center"/>
          </w:tcPr>
          <w:p w:rsidR="00624B0F" w:rsidRPr="00624B0F" w:rsidRDefault="00624B0F">
            <w:pPr>
              <w:jc w:val="right"/>
              <w:rPr>
                <w:sz w:val="22"/>
                <w:szCs w:val="22"/>
              </w:rPr>
            </w:pPr>
            <w:r w:rsidRPr="00624B0F">
              <w:rPr>
                <w:sz w:val="22"/>
                <w:szCs w:val="22"/>
              </w:rPr>
              <w:t>49</w:t>
            </w:r>
          </w:p>
        </w:tc>
        <w:tc>
          <w:tcPr>
            <w:tcW w:w="573" w:type="pct"/>
            <w:tcBorders>
              <w:top w:val="single" w:sz="8" w:space="0" w:color="8DB3E2" w:themeColor="text2" w:themeTint="66"/>
            </w:tcBorders>
            <w:shd w:val="clear" w:color="auto" w:fill="auto"/>
            <w:vAlign w:val="center"/>
          </w:tcPr>
          <w:p w:rsidR="00624B0F" w:rsidRPr="0057317D" w:rsidRDefault="0057317D">
            <w:pPr>
              <w:jc w:val="right"/>
              <w:rPr>
                <w:color w:val="FF0000"/>
                <w:sz w:val="22"/>
                <w:szCs w:val="22"/>
              </w:rPr>
            </w:pPr>
            <w:r w:rsidRPr="0057317D">
              <w:rPr>
                <w:sz w:val="22"/>
                <w:szCs w:val="22"/>
              </w:rPr>
              <w:t>61,4</w:t>
            </w:r>
          </w:p>
        </w:tc>
        <w:tc>
          <w:tcPr>
            <w:tcW w:w="572" w:type="pct"/>
            <w:tcBorders>
              <w:top w:val="single" w:sz="8" w:space="0" w:color="8DB3E2" w:themeColor="text2" w:themeTint="66"/>
            </w:tcBorders>
            <w:shd w:val="clear" w:color="auto" w:fill="auto"/>
            <w:vAlign w:val="center"/>
          </w:tcPr>
          <w:p w:rsidR="00624B0F" w:rsidRPr="0048744C" w:rsidRDefault="00624B0F">
            <w:pPr>
              <w:jc w:val="right"/>
              <w:rPr>
                <w:sz w:val="22"/>
                <w:szCs w:val="22"/>
              </w:rPr>
            </w:pPr>
            <w:r w:rsidRPr="0048744C">
              <w:rPr>
                <w:sz w:val="22"/>
                <w:szCs w:val="22"/>
              </w:rPr>
              <w:t>-</w:t>
            </w:r>
            <w:r w:rsidR="0048744C" w:rsidRPr="0048744C">
              <w:rPr>
                <w:sz w:val="22"/>
                <w:szCs w:val="22"/>
              </w:rPr>
              <w:t>8,3</w:t>
            </w:r>
          </w:p>
        </w:tc>
      </w:tr>
      <w:tr w:rsidR="00624B0F" w:rsidRPr="000A5532" w:rsidTr="006F5A85">
        <w:trPr>
          <w:trHeight w:val="145"/>
        </w:trPr>
        <w:tc>
          <w:tcPr>
            <w:tcW w:w="2174" w:type="pct"/>
            <w:shd w:val="clear" w:color="auto" w:fill="D8E3F0"/>
            <w:vAlign w:val="center"/>
          </w:tcPr>
          <w:p w:rsidR="00624B0F" w:rsidRPr="00624B0F" w:rsidRDefault="00624B0F" w:rsidP="00C61D06">
            <w:pPr>
              <w:tabs>
                <w:tab w:val="left" w:pos="0"/>
              </w:tabs>
              <w:rPr>
                <w:sz w:val="22"/>
                <w:szCs w:val="22"/>
              </w:rPr>
            </w:pPr>
            <w:r w:rsidRPr="00624B0F">
              <w:rPr>
                <w:sz w:val="22"/>
                <w:szCs w:val="22"/>
              </w:rPr>
              <w:t>EBITDA, млн.тенге</w:t>
            </w:r>
          </w:p>
        </w:tc>
        <w:tc>
          <w:tcPr>
            <w:tcW w:w="554" w:type="pct"/>
            <w:shd w:val="clear" w:color="auto" w:fill="D8E3F0"/>
            <w:vAlign w:val="center"/>
          </w:tcPr>
          <w:p w:rsidR="00624B0F" w:rsidRPr="00624B0F" w:rsidRDefault="00624B0F" w:rsidP="007D3586">
            <w:pPr>
              <w:jc w:val="right"/>
              <w:rPr>
                <w:sz w:val="22"/>
                <w:szCs w:val="22"/>
              </w:rPr>
            </w:pPr>
            <w:r w:rsidRPr="00624B0F">
              <w:rPr>
                <w:sz w:val="22"/>
                <w:szCs w:val="22"/>
              </w:rPr>
              <w:t>-4795, 9</w:t>
            </w:r>
          </w:p>
        </w:tc>
        <w:tc>
          <w:tcPr>
            <w:tcW w:w="557" w:type="pct"/>
            <w:shd w:val="clear" w:color="auto" w:fill="D8E3F0"/>
            <w:vAlign w:val="center"/>
          </w:tcPr>
          <w:p w:rsidR="00624B0F" w:rsidRPr="00624B0F" w:rsidRDefault="00624B0F" w:rsidP="007D3586">
            <w:pPr>
              <w:jc w:val="right"/>
              <w:rPr>
                <w:sz w:val="22"/>
                <w:szCs w:val="22"/>
              </w:rPr>
            </w:pPr>
            <w:r w:rsidRPr="00624B0F">
              <w:rPr>
                <w:sz w:val="22"/>
                <w:szCs w:val="22"/>
              </w:rPr>
              <w:t>-3149,1</w:t>
            </w:r>
          </w:p>
        </w:tc>
        <w:tc>
          <w:tcPr>
            <w:tcW w:w="570" w:type="pct"/>
            <w:shd w:val="clear" w:color="auto" w:fill="D8E3F0"/>
            <w:vAlign w:val="center"/>
          </w:tcPr>
          <w:p w:rsidR="00624B0F" w:rsidRPr="00624B0F" w:rsidRDefault="00624B0F">
            <w:pPr>
              <w:jc w:val="right"/>
              <w:rPr>
                <w:sz w:val="22"/>
                <w:szCs w:val="22"/>
              </w:rPr>
            </w:pPr>
            <w:r w:rsidRPr="00624B0F">
              <w:rPr>
                <w:sz w:val="22"/>
                <w:szCs w:val="22"/>
              </w:rPr>
              <w:t>-3368,7</w:t>
            </w:r>
          </w:p>
        </w:tc>
        <w:tc>
          <w:tcPr>
            <w:tcW w:w="573" w:type="pct"/>
            <w:shd w:val="clear" w:color="auto" w:fill="D8E3F0"/>
            <w:vAlign w:val="center"/>
          </w:tcPr>
          <w:p w:rsidR="00624B0F" w:rsidRPr="0057317D" w:rsidRDefault="0057317D">
            <w:pPr>
              <w:jc w:val="right"/>
              <w:rPr>
                <w:color w:val="FF0000"/>
                <w:sz w:val="22"/>
                <w:szCs w:val="22"/>
              </w:rPr>
            </w:pPr>
            <w:r w:rsidRPr="0057317D">
              <w:rPr>
                <w:sz w:val="22"/>
                <w:szCs w:val="22"/>
              </w:rPr>
              <w:t>-2498,8</w:t>
            </w:r>
          </w:p>
        </w:tc>
        <w:tc>
          <w:tcPr>
            <w:tcW w:w="572" w:type="pct"/>
            <w:shd w:val="clear" w:color="auto" w:fill="D8E3F0"/>
            <w:vAlign w:val="center"/>
          </w:tcPr>
          <w:p w:rsidR="00624B0F" w:rsidRPr="0057317D" w:rsidRDefault="0048744C">
            <w:pPr>
              <w:jc w:val="right"/>
              <w:rPr>
                <w:color w:val="FF0000"/>
                <w:sz w:val="22"/>
                <w:szCs w:val="22"/>
              </w:rPr>
            </w:pPr>
            <w:r w:rsidRPr="0048744C">
              <w:rPr>
                <w:sz w:val="22"/>
                <w:szCs w:val="22"/>
              </w:rPr>
              <w:t>1004,0</w:t>
            </w:r>
          </w:p>
        </w:tc>
      </w:tr>
      <w:tr w:rsidR="00624B0F" w:rsidRPr="000A5532" w:rsidTr="008823D8">
        <w:trPr>
          <w:trHeight w:val="78"/>
        </w:trPr>
        <w:tc>
          <w:tcPr>
            <w:tcW w:w="2174" w:type="pct"/>
            <w:shd w:val="clear" w:color="auto" w:fill="auto"/>
            <w:vAlign w:val="center"/>
          </w:tcPr>
          <w:p w:rsidR="00624B0F" w:rsidRPr="00624B0F" w:rsidRDefault="00624B0F" w:rsidP="00C61D06">
            <w:pPr>
              <w:tabs>
                <w:tab w:val="left" w:pos="0"/>
              </w:tabs>
              <w:rPr>
                <w:sz w:val="22"/>
                <w:szCs w:val="22"/>
              </w:rPr>
            </w:pPr>
            <w:r w:rsidRPr="00624B0F">
              <w:rPr>
                <w:sz w:val="22"/>
                <w:szCs w:val="22"/>
              </w:rPr>
              <w:t>EBITDA margin,%</w:t>
            </w:r>
          </w:p>
        </w:tc>
        <w:tc>
          <w:tcPr>
            <w:tcW w:w="554" w:type="pct"/>
            <w:shd w:val="clear" w:color="auto" w:fill="auto"/>
            <w:vAlign w:val="center"/>
          </w:tcPr>
          <w:p w:rsidR="00624B0F" w:rsidRPr="00624B0F" w:rsidRDefault="00624B0F" w:rsidP="007D3586">
            <w:pPr>
              <w:jc w:val="right"/>
              <w:rPr>
                <w:sz w:val="22"/>
                <w:szCs w:val="22"/>
              </w:rPr>
            </w:pPr>
            <w:r w:rsidRPr="00624B0F">
              <w:rPr>
                <w:sz w:val="22"/>
                <w:szCs w:val="22"/>
              </w:rPr>
              <w:t>-4,5</w:t>
            </w:r>
          </w:p>
        </w:tc>
        <w:tc>
          <w:tcPr>
            <w:tcW w:w="557" w:type="pct"/>
            <w:shd w:val="clear" w:color="auto" w:fill="auto"/>
            <w:vAlign w:val="center"/>
          </w:tcPr>
          <w:p w:rsidR="00624B0F" w:rsidRPr="00624B0F" w:rsidRDefault="00624B0F" w:rsidP="007D3586">
            <w:pPr>
              <w:jc w:val="right"/>
              <w:rPr>
                <w:sz w:val="22"/>
                <w:szCs w:val="22"/>
              </w:rPr>
            </w:pPr>
            <w:r w:rsidRPr="00624B0F">
              <w:rPr>
                <w:sz w:val="22"/>
                <w:szCs w:val="22"/>
              </w:rPr>
              <w:t>-2,5</w:t>
            </w:r>
          </w:p>
        </w:tc>
        <w:tc>
          <w:tcPr>
            <w:tcW w:w="570" w:type="pct"/>
            <w:shd w:val="clear" w:color="auto" w:fill="auto"/>
            <w:vAlign w:val="center"/>
          </w:tcPr>
          <w:p w:rsidR="00624B0F" w:rsidRPr="00624B0F" w:rsidRDefault="00624B0F">
            <w:pPr>
              <w:jc w:val="right"/>
              <w:rPr>
                <w:sz w:val="22"/>
                <w:szCs w:val="22"/>
              </w:rPr>
            </w:pPr>
            <w:r w:rsidRPr="00624B0F">
              <w:rPr>
                <w:sz w:val="22"/>
                <w:szCs w:val="22"/>
              </w:rPr>
              <w:t>-2,4</w:t>
            </w:r>
          </w:p>
        </w:tc>
        <w:tc>
          <w:tcPr>
            <w:tcW w:w="573" w:type="pct"/>
            <w:shd w:val="clear" w:color="auto" w:fill="auto"/>
            <w:vAlign w:val="center"/>
          </w:tcPr>
          <w:p w:rsidR="00624B0F" w:rsidRPr="0057317D" w:rsidRDefault="001E3E1A">
            <w:pPr>
              <w:jc w:val="right"/>
              <w:rPr>
                <w:color w:val="FF0000"/>
                <w:sz w:val="22"/>
                <w:szCs w:val="22"/>
              </w:rPr>
            </w:pPr>
            <w:r w:rsidRPr="001E3E1A">
              <w:rPr>
                <w:sz w:val="22"/>
                <w:szCs w:val="22"/>
              </w:rPr>
              <w:t>-1,5</w:t>
            </w:r>
          </w:p>
        </w:tc>
        <w:tc>
          <w:tcPr>
            <w:tcW w:w="572" w:type="pct"/>
            <w:shd w:val="clear" w:color="auto" w:fill="auto"/>
            <w:vAlign w:val="center"/>
          </w:tcPr>
          <w:p w:rsidR="00624B0F" w:rsidRPr="0048744C" w:rsidRDefault="0048744C">
            <w:pPr>
              <w:jc w:val="right"/>
              <w:rPr>
                <w:color w:val="FF0000"/>
                <w:sz w:val="22"/>
                <w:szCs w:val="22"/>
              </w:rPr>
            </w:pPr>
            <w:r w:rsidRPr="0048744C">
              <w:rPr>
                <w:sz w:val="22"/>
                <w:szCs w:val="22"/>
              </w:rPr>
              <w:t>-</w:t>
            </w:r>
            <w:r w:rsidR="00624B0F" w:rsidRPr="0048744C">
              <w:rPr>
                <w:sz w:val="22"/>
                <w:szCs w:val="22"/>
              </w:rPr>
              <w:t>0,</w:t>
            </w:r>
            <w:r w:rsidR="009713B1" w:rsidRPr="0048744C">
              <w:rPr>
                <w:sz w:val="22"/>
                <w:szCs w:val="22"/>
                <w:lang w:val="en-US"/>
              </w:rPr>
              <w:t>4</w:t>
            </w:r>
            <w:r w:rsidRPr="0048744C">
              <w:rPr>
                <w:sz w:val="22"/>
                <w:szCs w:val="22"/>
              </w:rPr>
              <w:t>5</w:t>
            </w:r>
          </w:p>
        </w:tc>
      </w:tr>
      <w:tr w:rsidR="00624B0F" w:rsidRPr="000A5532" w:rsidTr="006F5A85">
        <w:trPr>
          <w:trHeight w:val="57"/>
        </w:trPr>
        <w:tc>
          <w:tcPr>
            <w:tcW w:w="2174" w:type="pct"/>
            <w:shd w:val="clear" w:color="auto" w:fill="D8E3F0"/>
            <w:vAlign w:val="center"/>
          </w:tcPr>
          <w:p w:rsidR="00624B0F" w:rsidRPr="00624B0F" w:rsidRDefault="00624B0F" w:rsidP="00C61D06">
            <w:pPr>
              <w:tabs>
                <w:tab w:val="left" w:pos="0"/>
              </w:tabs>
              <w:rPr>
                <w:sz w:val="22"/>
                <w:szCs w:val="22"/>
              </w:rPr>
            </w:pPr>
            <w:r w:rsidRPr="00624B0F">
              <w:rPr>
                <w:sz w:val="22"/>
                <w:szCs w:val="22"/>
              </w:rPr>
              <w:t>Чистый доход, млн.тенге</w:t>
            </w:r>
          </w:p>
        </w:tc>
        <w:tc>
          <w:tcPr>
            <w:tcW w:w="554" w:type="pct"/>
            <w:shd w:val="clear" w:color="auto" w:fill="D8E3F0"/>
            <w:vAlign w:val="center"/>
          </w:tcPr>
          <w:p w:rsidR="00624B0F" w:rsidRPr="00624B0F" w:rsidRDefault="00624B0F" w:rsidP="007D3586">
            <w:pPr>
              <w:jc w:val="right"/>
              <w:rPr>
                <w:sz w:val="22"/>
                <w:szCs w:val="22"/>
              </w:rPr>
            </w:pPr>
            <w:r w:rsidRPr="00624B0F">
              <w:rPr>
                <w:sz w:val="22"/>
                <w:szCs w:val="22"/>
              </w:rPr>
              <w:t>-4034,5</w:t>
            </w:r>
          </w:p>
        </w:tc>
        <w:tc>
          <w:tcPr>
            <w:tcW w:w="557" w:type="pct"/>
            <w:shd w:val="clear" w:color="auto" w:fill="D8E3F0"/>
            <w:vAlign w:val="center"/>
          </w:tcPr>
          <w:p w:rsidR="00624B0F" w:rsidRPr="00624B0F" w:rsidRDefault="00624B0F" w:rsidP="007D3586">
            <w:pPr>
              <w:jc w:val="right"/>
              <w:rPr>
                <w:sz w:val="22"/>
                <w:szCs w:val="22"/>
              </w:rPr>
            </w:pPr>
            <w:r w:rsidRPr="00624B0F">
              <w:rPr>
                <w:sz w:val="22"/>
                <w:szCs w:val="22"/>
              </w:rPr>
              <w:t>-1742</w:t>
            </w:r>
          </w:p>
        </w:tc>
        <w:tc>
          <w:tcPr>
            <w:tcW w:w="570" w:type="pct"/>
            <w:shd w:val="clear" w:color="auto" w:fill="D8E3F0"/>
            <w:vAlign w:val="center"/>
          </w:tcPr>
          <w:p w:rsidR="00624B0F" w:rsidRPr="00624B0F" w:rsidRDefault="00624B0F">
            <w:pPr>
              <w:jc w:val="right"/>
              <w:rPr>
                <w:sz w:val="22"/>
                <w:szCs w:val="22"/>
              </w:rPr>
            </w:pPr>
            <w:r w:rsidRPr="00624B0F">
              <w:rPr>
                <w:sz w:val="22"/>
                <w:szCs w:val="22"/>
              </w:rPr>
              <w:t>-2783,9</w:t>
            </w:r>
          </w:p>
        </w:tc>
        <w:tc>
          <w:tcPr>
            <w:tcW w:w="573" w:type="pct"/>
            <w:shd w:val="clear" w:color="auto" w:fill="D8E3F0"/>
            <w:vAlign w:val="center"/>
          </w:tcPr>
          <w:p w:rsidR="00624B0F" w:rsidRPr="0057317D" w:rsidRDefault="001E3E1A">
            <w:pPr>
              <w:jc w:val="right"/>
              <w:rPr>
                <w:color w:val="FF0000"/>
                <w:sz w:val="22"/>
                <w:szCs w:val="22"/>
              </w:rPr>
            </w:pPr>
            <w:r w:rsidRPr="001E3E1A">
              <w:rPr>
                <w:sz w:val="22"/>
                <w:szCs w:val="22"/>
              </w:rPr>
              <w:t>-3207</w:t>
            </w:r>
          </w:p>
        </w:tc>
        <w:tc>
          <w:tcPr>
            <w:tcW w:w="572" w:type="pct"/>
            <w:shd w:val="clear" w:color="auto" w:fill="D8E3F0"/>
            <w:vAlign w:val="center"/>
          </w:tcPr>
          <w:p w:rsidR="00624B0F" w:rsidRPr="0057317D" w:rsidRDefault="00624B0F" w:rsidP="0048744C">
            <w:pPr>
              <w:jc w:val="right"/>
              <w:rPr>
                <w:color w:val="FF0000"/>
                <w:sz w:val="22"/>
                <w:szCs w:val="22"/>
              </w:rPr>
            </w:pPr>
            <w:r w:rsidRPr="0048744C">
              <w:rPr>
                <w:sz w:val="22"/>
                <w:szCs w:val="22"/>
              </w:rPr>
              <w:t>38,</w:t>
            </w:r>
            <w:r w:rsidR="0048744C" w:rsidRPr="0048744C">
              <w:rPr>
                <w:sz w:val="22"/>
                <w:szCs w:val="22"/>
              </w:rPr>
              <w:t>3</w:t>
            </w:r>
          </w:p>
        </w:tc>
      </w:tr>
      <w:tr w:rsidR="00624B0F" w:rsidRPr="00624B0F" w:rsidTr="008823D8">
        <w:trPr>
          <w:trHeight w:val="78"/>
        </w:trPr>
        <w:tc>
          <w:tcPr>
            <w:tcW w:w="2174" w:type="pct"/>
            <w:shd w:val="clear" w:color="auto" w:fill="auto"/>
            <w:vAlign w:val="center"/>
          </w:tcPr>
          <w:p w:rsidR="00624B0F" w:rsidRPr="00624B0F" w:rsidRDefault="00624B0F" w:rsidP="00C61D06">
            <w:pPr>
              <w:tabs>
                <w:tab w:val="left" w:pos="0"/>
              </w:tabs>
              <w:rPr>
                <w:sz w:val="22"/>
                <w:szCs w:val="22"/>
              </w:rPr>
            </w:pPr>
            <w:r w:rsidRPr="00400A75">
              <w:rPr>
                <w:sz w:val="22"/>
                <w:szCs w:val="22"/>
              </w:rPr>
              <w:t xml:space="preserve">Рентабельность деятельности </w:t>
            </w:r>
            <w:r w:rsidRPr="00624B0F">
              <w:rPr>
                <w:sz w:val="22"/>
                <w:szCs w:val="22"/>
              </w:rPr>
              <w:t>(отношение прибыли за период к общим расходам),%</w:t>
            </w:r>
          </w:p>
        </w:tc>
        <w:tc>
          <w:tcPr>
            <w:tcW w:w="554" w:type="pct"/>
            <w:shd w:val="clear" w:color="auto" w:fill="auto"/>
            <w:vAlign w:val="center"/>
          </w:tcPr>
          <w:p w:rsidR="00624B0F" w:rsidRPr="00624B0F" w:rsidRDefault="00624B0F" w:rsidP="007D3586">
            <w:pPr>
              <w:jc w:val="right"/>
              <w:rPr>
                <w:sz w:val="22"/>
                <w:szCs w:val="22"/>
              </w:rPr>
            </w:pPr>
            <w:r w:rsidRPr="00624B0F">
              <w:rPr>
                <w:sz w:val="22"/>
                <w:szCs w:val="22"/>
              </w:rPr>
              <w:t>-3,59</w:t>
            </w:r>
          </w:p>
        </w:tc>
        <w:tc>
          <w:tcPr>
            <w:tcW w:w="557" w:type="pct"/>
            <w:shd w:val="clear" w:color="auto" w:fill="auto"/>
            <w:vAlign w:val="center"/>
          </w:tcPr>
          <w:p w:rsidR="00624B0F" w:rsidRPr="00624B0F" w:rsidRDefault="00624B0F" w:rsidP="007D3586">
            <w:pPr>
              <w:jc w:val="right"/>
              <w:rPr>
                <w:sz w:val="22"/>
                <w:szCs w:val="22"/>
              </w:rPr>
            </w:pPr>
            <w:r w:rsidRPr="00624B0F">
              <w:rPr>
                <w:sz w:val="22"/>
                <w:szCs w:val="22"/>
              </w:rPr>
              <w:t>-1,34</w:t>
            </w:r>
          </w:p>
        </w:tc>
        <w:tc>
          <w:tcPr>
            <w:tcW w:w="570" w:type="pct"/>
            <w:shd w:val="clear" w:color="auto" w:fill="auto"/>
            <w:vAlign w:val="center"/>
          </w:tcPr>
          <w:p w:rsidR="00624B0F" w:rsidRPr="00624B0F" w:rsidRDefault="00624B0F">
            <w:pPr>
              <w:jc w:val="right"/>
              <w:rPr>
                <w:sz w:val="22"/>
                <w:szCs w:val="22"/>
              </w:rPr>
            </w:pPr>
            <w:r w:rsidRPr="00624B0F">
              <w:rPr>
                <w:sz w:val="22"/>
                <w:szCs w:val="22"/>
              </w:rPr>
              <w:t>-1,96</w:t>
            </w:r>
          </w:p>
        </w:tc>
        <w:tc>
          <w:tcPr>
            <w:tcW w:w="573" w:type="pct"/>
            <w:shd w:val="clear" w:color="auto" w:fill="auto"/>
            <w:vAlign w:val="center"/>
          </w:tcPr>
          <w:p w:rsidR="00624B0F" w:rsidRPr="0057317D" w:rsidRDefault="0057317D">
            <w:pPr>
              <w:jc w:val="right"/>
              <w:rPr>
                <w:color w:val="FF0000"/>
                <w:sz w:val="22"/>
                <w:szCs w:val="22"/>
              </w:rPr>
            </w:pPr>
            <w:r w:rsidRPr="0057317D">
              <w:rPr>
                <w:sz w:val="22"/>
                <w:szCs w:val="22"/>
              </w:rPr>
              <w:t>-1,86</w:t>
            </w:r>
          </w:p>
        </w:tc>
        <w:tc>
          <w:tcPr>
            <w:tcW w:w="572" w:type="pct"/>
            <w:shd w:val="clear" w:color="auto" w:fill="auto"/>
            <w:vAlign w:val="center"/>
          </w:tcPr>
          <w:p w:rsidR="00624B0F" w:rsidRPr="0057317D" w:rsidRDefault="00624B0F">
            <w:pPr>
              <w:jc w:val="right"/>
              <w:rPr>
                <w:color w:val="FF0000"/>
                <w:sz w:val="22"/>
                <w:szCs w:val="22"/>
              </w:rPr>
            </w:pPr>
            <w:r w:rsidRPr="0048744C">
              <w:rPr>
                <w:sz w:val="22"/>
                <w:szCs w:val="22"/>
              </w:rPr>
              <w:t>0,02</w:t>
            </w:r>
          </w:p>
        </w:tc>
      </w:tr>
      <w:tr w:rsidR="0048744C" w:rsidRPr="0048744C" w:rsidTr="008823D8">
        <w:trPr>
          <w:trHeight w:val="78"/>
        </w:trPr>
        <w:tc>
          <w:tcPr>
            <w:tcW w:w="2174" w:type="pct"/>
            <w:shd w:val="clear" w:color="auto" w:fill="D8E3F0"/>
            <w:vAlign w:val="center"/>
          </w:tcPr>
          <w:p w:rsidR="00624B0F" w:rsidRPr="00624B0F" w:rsidRDefault="00624B0F" w:rsidP="00C61D06">
            <w:pPr>
              <w:tabs>
                <w:tab w:val="left" w:pos="0"/>
              </w:tabs>
              <w:rPr>
                <w:sz w:val="22"/>
                <w:szCs w:val="22"/>
              </w:rPr>
            </w:pPr>
            <w:r w:rsidRPr="00624B0F">
              <w:rPr>
                <w:sz w:val="22"/>
                <w:szCs w:val="22"/>
              </w:rPr>
              <w:t>Текучесть кадров, %</w:t>
            </w:r>
          </w:p>
        </w:tc>
        <w:tc>
          <w:tcPr>
            <w:tcW w:w="554" w:type="pct"/>
            <w:shd w:val="clear" w:color="auto" w:fill="D8E3F0"/>
            <w:vAlign w:val="center"/>
          </w:tcPr>
          <w:p w:rsidR="00624B0F" w:rsidRPr="00624B0F" w:rsidRDefault="00624B0F" w:rsidP="007D3586">
            <w:pPr>
              <w:jc w:val="right"/>
              <w:rPr>
                <w:sz w:val="22"/>
                <w:szCs w:val="22"/>
              </w:rPr>
            </w:pPr>
            <w:r w:rsidRPr="00624B0F">
              <w:rPr>
                <w:sz w:val="22"/>
                <w:szCs w:val="22"/>
              </w:rPr>
              <w:t>5,4</w:t>
            </w:r>
          </w:p>
        </w:tc>
        <w:tc>
          <w:tcPr>
            <w:tcW w:w="557" w:type="pct"/>
            <w:shd w:val="clear" w:color="auto" w:fill="D8E3F0"/>
            <w:vAlign w:val="center"/>
          </w:tcPr>
          <w:p w:rsidR="00624B0F" w:rsidRPr="00624B0F" w:rsidRDefault="00624B0F" w:rsidP="007D3586">
            <w:pPr>
              <w:jc w:val="right"/>
              <w:rPr>
                <w:sz w:val="22"/>
                <w:szCs w:val="22"/>
              </w:rPr>
            </w:pPr>
            <w:r w:rsidRPr="00624B0F">
              <w:rPr>
                <w:sz w:val="22"/>
                <w:szCs w:val="22"/>
              </w:rPr>
              <w:t>5,8</w:t>
            </w:r>
          </w:p>
        </w:tc>
        <w:tc>
          <w:tcPr>
            <w:tcW w:w="570" w:type="pct"/>
            <w:shd w:val="clear" w:color="auto" w:fill="D8E3F0"/>
            <w:vAlign w:val="center"/>
          </w:tcPr>
          <w:p w:rsidR="00624B0F" w:rsidRPr="00624B0F" w:rsidRDefault="00624B0F">
            <w:pPr>
              <w:jc w:val="right"/>
              <w:rPr>
                <w:sz w:val="22"/>
                <w:szCs w:val="22"/>
              </w:rPr>
            </w:pPr>
            <w:r w:rsidRPr="00624B0F">
              <w:rPr>
                <w:sz w:val="22"/>
                <w:szCs w:val="22"/>
              </w:rPr>
              <w:t>6,9</w:t>
            </w:r>
          </w:p>
        </w:tc>
        <w:tc>
          <w:tcPr>
            <w:tcW w:w="573" w:type="pct"/>
            <w:shd w:val="clear" w:color="auto" w:fill="D8E3F0"/>
            <w:vAlign w:val="center"/>
          </w:tcPr>
          <w:p w:rsidR="00624B0F" w:rsidRPr="0057317D" w:rsidRDefault="001E3E1A">
            <w:pPr>
              <w:jc w:val="right"/>
              <w:rPr>
                <w:color w:val="FF0000"/>
                <w:sz w:val="22"/>
                <w:szCs w:val="22"/>
              </w:rPr>
            </w:pPr>
            <w:r w:rsidRPr="001E3E1A">
              <w:rPr>
                <w:sz w:val="22"/>
                <w:szCs w:val="22"/>
              </w:rPr>
              <w:t>4,9</w:t>
            </w:r>
          </w:p>
        </w:tc>
        <w:tc>
          <w:tcPr>
            <w:tcW w:w="572" w:type="pct"/>
            <w:shd w:val="clear" w:color="auto" w:fill="D8E3F0"/>
            <w:vAlign w:val="center"/>
          </w:tcPr>
          <w:p w:rsidR="00624B0F" w:rsidRPr="0048744C" w:rsidRDefault="00624B0F" w:rsidP="0048744C">
            <w:pPr>
              <w:jc w:val="right"/>
              <w:rPr>
                <w:sz w:val="22"/>
                <w:szCs w:val="22"/>
              </w:rPr>
            </w:pPr>
            <w:r w:rsidRPr="0048744C">
              <w:rPr>
                <w:sz w:val="22"/>
                <w:szCs w:val="22"/>
              </w:rPr>
              <w:t>1</w:t>
            </w:r>
            <w:r w:rsidR="0048744C" w:rsidRPr="0048744C">
              <w:rPr>
                <w:sz w:val="22"/>
                <w:szCs w:val="22"/>
              </w:rPr>
              <w:t>0</w:t>
            </w:r>
          </w:p>
        </w:tc>
      </w:tr>
    </w:tbl>
    <w:p w:rsidR="00C61D06" w:rsidRPr="00C61D06" w:rsidRDefault="00C61D06" w:rsidP="00C61D06">
      <w:pPr>
        <w:autoSpaceDE w:val="0"/>
        <w:autoSpaceDN w:val="0"/>
        <w:adjustRightInd w:val="0"/>
        <w:ind w:firstLine="709"/>
        <w:jc w:val="both"/>
        <w:rPr>
          <w:rFonts w:eastAsiaTheme="minorEastAsia"/>
        </w:rPr>
      </w:pPr>
    </w:p>
    <w:p w:rsidR="0057317D" w:rsidRPr="0057317D" w:rsidRDefault="0057317D" w:rsidP="0057317D">
      <w:pPr>
        <w:tabs>
          <w:tab w:val="left" w:pos="709"/>
        </w:tabs>
        <w:ind w:firstLine="567"/>
        <w:jc w:val="both"/>
        <w:rPr>
          <w:rFonts w:eastAsia="MS Mincho"/>
        </w:rPr>
      </w:pPr>
      <w:r w:rsidRPr="0057317D">
        <w:rPr>
          <w:rFonts w:eastAsia="MS Mincho"/>
        </w:rPr>
        <w:t>На ухудшение показателей повлиял рост себестоимости покупки и передачи электрической энергии в результате ввода в ЕЭС РК модели Единого закупщика и балансирующего рынка в р</w:t>
      </w:r>
      <w:r w:rsidRPr="0057317D">
        <w:rPr>
          <w:rFonts w:eastAsia="MS Mincho"/>
        </w:rPr>
        <w:t>е</w:t>
      </w:r>
      <w:r w:rsidRPr="0057317D">
        <w:rPr>
          <w:rFonts w:eastAsia="MS Mincho"/>
        </w:rPr>
        <w:t>жиме реального времени и повышение тарифа на передачу электрической энергии по сетям АО «Алатау Жарык Компаниясы» с 1 июля 2023 года.</w:t>
      </w:r>
    </w:p>
    <w:p w:rsidR="00B155B0" w:rsidRPr="00EB429D" w:rsidRDefault="0087720F" w:rsidP="003542A9">
      <w:pPr>
        <w:ind w:firstLine="567"/>
        <w:jc w:val="both"/>
      </w:pPr>
      <w:r w:rsidRPr="00EB429D">
        <w:t xml:space="preserve">Деятельность Товарищества в области ценообразования </w:t>
      </w:r>
      <w:r w:rsidR="00B155B0" w:rsidRPr="00EB429D">
        <w:t>зависит от решений регуляторных органов и требований законодательства</w:t>
      </w:r>
      <w:r w:rsidR="00631D22" w:rsidRPr="00EB429D">
        <w:t xml:space="preserve"> по порядку ценообразования и организации работы с п</w:t>
      </w:r>
      <w:r w:rsidR="00631D22" w:rsidRPr="00EB429D">
        <w:t>о</w:t>
      </w:r>
      <w:r w:rsidR="00631D22" w:rsidRPr="00EB429D">
        <w:t>требителями</w:t>
      </w:r>
      <w:r w:rsidR="00024FD3" w:rsidRPr="00EB429D">
        <w:t>,</w:t>
      </w:r>
      <w:r w:rsidR="00B155B0" w:rsidRPr="00EB429D">
        <w:t xml:space="preserve"> в </w:t>
      </w:r>
      <w:r w:rsidRPr="00EB429D">
        <w:t>связи с чем</w:t>
      </w:r>
      <w:r w:rsidR="00B155B0" w:rsidRPr="00EB429D">
        <w:t>,</w:t>
      </w:r>
      <w:r w:rsidRPr="00EB429D">
        <w:t xml:space="preserve"> сохраняется политика сдерживания</w:t>
      </w:r>
      <w:r w:rsidR="00024FD3" w:rsidRPr="00EB429D">
        <w:t xml:space="preserve"> роста тарифа</w:t>
      </w:r>
      <w:r w:rsidRPr="00EB429D">
        <w:t xml:space="preserve"> для потребителей Товарищества.</w:t>
      </w:r>
      <w:r w:rsidR="00B155B0" w:rsidRPr="00EB429D">
        <w:t xml:space="preserve"> </w:t>
      </w:r>
    </w:p>
    <w:p w:rsidR="003542A9" w:rsidRPr="00EB429D" w:rsidRDefault="003542A9" w:rsidP="003542A9">
      <w:pPr>
        <w:ind w:firstLine="567"/>
        <w:jc w:val="both"/>
      </w:pPr>
      <w:r w:rsidRPr="00EB429D">
        <w:t>При этом, отрицательным фактором</w:t>
      </w:r>
      <w:r w:rsidR="0087720F" w:rsidRPr="00EB429D">
        <w:t>, оказывающими влияние на стратегические пок</w:t>
      </w:r>
      <w:r w:rsidRPr="00EB429D">
        <w:t>азат</w:t>
      </w:r>
      <w:r w:rsidRPr="00EB429D">
        <w:t>е</w:t>
      </w:r>
      <w:r w:rsidRPr="00EB429D">
        <w:t>ли, являе</w:t>
      </w:r>
      <w:r w:rsidR="0087720F" w:rsidRPr="00EB429D">
        <w:t xml:space="preserve">тся </w:t>
      </w:r>
      <w:r w:rsidRPr="00EB429D">
        <w:t>прямая зависимость от тарифов генерирующих и передающих компаний.</w:t>
      </w:r>
    </w:p>
    <w:p w:rsidR="00C61D06" w:rsidRPr="003542A9" w:rsidRDefault="00C61D06" w:rsidP="003542A9">
      <w:pPr>
        <w:ind w:firstLine="567"/>
        <w:jc w:val="both"/>
      </w:pPr>
    </w:p>
    <w:p w:rsidR="0056541E" w:rsidRDefault="00BA66D2" w:rsidP="001A06D7">
      <w:pPr>
        <w:pStyle w:val="2"/>
      </w:pPr>
      <w:bookmarkStart w:id="30" w:name="_Toc420657079"/>
      <w:bookmarkStart w:id="31" w:name="_Toc420657197"/>
      <w:bookmarkStart w:id="32" w:name="_Toc420659759"/>
      <w:bookmarkStart w:id="33" w:name="_Toc168304841"/>
      <w:bookmarkStart w:id="34" w:name="_Toc168387509"/>
      <w:r w:rsidRPr="005E4EE1">
        <w:t>4</w:t>
      </w:r>
      <w:r w:rsidR="00A50E41" w:rsidRPr="005E4EE1">
        <w:t>.</w:t>
      </w:r>
      <w:r w:rsidR="001E5AC5" w:rsidRPr="005E4EE1">
        <w:t>3</w:t>
      </w:r>
      <w:r w:rsidR="00A50E41" w:rsidRPr="005E4EE1">
        <w:t xml:space="preserve"> </w:t>
      </w:r>
      <w:r w:rsidR="0056541E" w:rsidRPr="005E4EE1">
        <w:t>Производственн</w:t>
      </w:r>
      <w:r w:rsidR="001E5AC5" w:rsidRPr="005E4EE1">
        <w:t xml:space="preserve">ая </w:t>
      </w:r>
      <w:bookmarkEnd w:id="30"/>
      <w:bookmarkEnd w:id="31"/>
      <w:bookmarkEnd w:id="32"/>
      <w:r w:rsidR="00BB07A6" w:rsidRPr="005E4EE1">
        <w:t>структура</w:t>
      </w:r>
      <w:bookmarkEnd w:id="33"/>
      <w:bookmarkEnd w:id="34"/>
    </w:p>
    <w:p w:rsidR="00B16B7C" w:rsidRPr="005E4EE1" w:rsidRDefault="00B16B7C" w:rsidP="00E911B7">
      <w:pPr>
        <w:ind w:firstLine="567"/>
        <w:jc w:val="both"/>
      </w:pPr>
      <w:r w:rsidRPr="005E4EE1">
        <w:t>Основная задача компании – это обеспечение электроэнергией следующих категорий п</w:t>
      </w:r>
      <w:r w:rsidRPr="005E4EE1">
        <w:t>о</w:t>
      </w:r>
      <w:r w:rsidRPr="005E4EE1">
        <w:t>требителей</w:t>
      </w:r>
      <w:r w:rsidR="00000FB0">
        <w:t xml:space="preserve"> в регионе присутствия</w:t>
      </w:r>
      <w:r w:rsidRPr="005E4EE1">
        <w:t>:</w:t>
      </w:r>
    </w:p>
    <w:p w:rsidR="00B16B7C" w:rsidRPr="005E4EE1" w:rsidRDefault="00BB07A6" w:rsidP="00E911B7">
      <w:pPr>
        <w:ind w:firstLine="567"/>
        <w:jc w:val="both"/>
      </w:pPr>
      <w:r w:rsidRPr="005E4EE1">
        <w:t>- б</w:t>
      </w:r>
      <w:r w:rsidR="00B16B7C" w:rsidRPr="005E4EE1">
        <w:t xml:space="preserve">ытовые потребители (население), </w:t>
      </w:r>
    </w:p>
    <w:p w:rsidR="00B16B7C" w:rsidRPr="005E4EE1" w:rsidRDefault="00BB07A6" w:rsidP="00E911B7">
      <w:pPr>
        <w:ind w:firstLine="567"/>
        <w:jc w:val="both"/>
      </w:pPr>
      <w:r w:rsidRPr="005E4EE1">
        <w:t>- ю</w:t>
      </w:r>
      <w:r w:rsidR="00B16B7C" w:rsidRPr="005E4EE1">
        <w:t>ридические лица,</w:t>
      </w:r>
    </w:p>
    <w:p w:rsidR="00B16B7C" w:rsidRPr="005E4EE1" w:rsidRDefault="00B16B7C" w:rsidP="00E911B7">
      <w:pPr>
        <w:ind w:firstLine="567"/>
        <w:jc w:val="both"/>
      </w:pPr>
      <w:r w:rsidRPr="005E4EE1">
        <w:t>в том числе:</w:t>
      </w:r>
    </w:p>
    <w:p w:rsidR="00B16B7C" w:rsidRPr="005E4EE1" w:rsidRDefault="00BB07A6" w:rsidP="00E911B7">
      <w:pPr>
        <w:ind w:firstLine="567"/>
        <w:jc w:val="both"/>
      </w:pPr>
      <w:r w:rsidRPr="005E4EE1">
        <w:t xml:space="preserve">- </w:t>
      </w:r>
      <w:r w:rsidR="00B16B7C" w:rsidRPr="005E4EE1">
        <w:t xml:space="preserve">промышленные предприятия  и организации; </w:t>
      </w:r>
    </w:p>
    <w:p w:rsidR="00B16B7C" w:rsidRPr="005E4EE1" w:rsidRDefault="00BB07A6" w:rsidP="00E911B7">
      <w:pPr>
        <w:ind w:firstLine="567"/>
        <w:jc w:val="both"/>
      </w:pPr>
      <w:r w:rsidRPr="005E4EE1">
        <w:t xml:space="preserve">- </w:t>
      </w:r>
      <w:r w:rsidR="00B16B7C" w:rsidRPr="005E4EE1">
        <w:t>непромышленные предприятия и организации;</w:t>
      </w:r>
    </w:p>
    <w:p w:rsidR="00B16B7C" w:rsidRPr="005E4EE1" w:rsidRDefault="00BB07A6" w:rsidP="00E911B7">
      <w:pPr>
        <w:ind w:firstLine="567"/>
        <w:jc w:val="both"/>
      </w:pPr>
      <w:r w:rsidRPr="005E4EE1">
        <w:t xml:space="preserve">- </w:t>
      </w:r>
      <w:r w:rsidR="00B16B7C" w:rsidRPr="005E4EE1">
        <w:t>организации, финансируемые из республиканского бюджета;</w:t>
      </w:r>
    </w:p>
    <w:p w:rsidR="00B16B7C" w:rsidRPr="005E4EE1" w:rsidRDefault="00BB07A6" w:rsidP="00E911B7">
      <w:pPr>
        <w:ind w:firstLine="567"/>
        <w:jc w:val="both"/>
      </w:pPr>
      <w:r w:rsidRPr="005E4EE1">
        <w:t xml:space="preserve">- </w:t>
      </w:r>
      <w:r w:rsidR="00B16B7C" w:rsidRPr="005E4EE1">
        <w:t>организации, финансируемые из местного, областного бюджетов;</w:t>
      </w:r>
    </w:p>
    <w:p w:rsidR="00B16B7C" w:rsidRPr="005E4EE1" w:rsidRDefault="00BB07A6" w:rsidP="00E911B7">
      <w:pPr>
        <w:ind w:firstLine="567"/>
        <w:jc w:val="both"/>
      </w:pPr>
      <w:r w:rsidRPr="005E4EE1">
        <w:t xml:space="preserve">- </w:t>
      </w:r>
      <w:r w:rsidR="00B16B7C" w:rsidRPr="005E4EE1">
        <w:t>сельскохозяйственные потребители.</w:t>
      </w:r>
    </w:p>
    <w:p w:rsidR="00000FB0" w:rsidRPr="00BF6A6D" w:rsidRDefault="00000FB0" w:rsidP="00000FB0">
      <w:pPr>
        <w:ind w:firstLine="567"/>
        <w:jc w:val="both"/>
      </w:pPr>
      <w:r w:rsidRPr="00BF6A6D">
        <w:t>- производители социально-значимых продовольственных товаров (СЗПТ)</w:t>
      </w:r>
    </w:p>
    <w:p w:rsidR="00FC66DA" w:rsidRDefault="00FC66DA" w:rsidP="00E911B7">
      <w:pPr>
        <w:ind w:firstLine="567"/>
        <w:jc w:val="both"/>
      </w:pPr>
    </w:p>
    <w:p w:rsidR="00194941" w:rsidRPr="005E4EE1" w:rsidRDefault="00194941" w:rsidP="00E911B7">
      <w:pPr>
        <w:ind w:firstLine="567"/>
        <w:jc w:val="both"/>
      </w:pPr>
      <w:r w:rsidRPr="005E4EE1">
        <w:t>Схема обслуживания</w:t>
      </w:r>
      <w:r w:rsidR="00000FB0" w:rsidRPr="00000FB0">
        <w:t xml:space="preserve"> </w:t>
      </w:r>
      <w:r w:rsidR="00000FB0">
        <w:t>в регионе присутствия</w:t>
      </w:r>
      <w:r w:rsidRPr="005E4EE1">
        <w:t xml:space="preserve"> обусловлена структурой организации комп</w:t>
      </w:r>
      <w:r w:rsidRPr="005E4EE1">
        <w:t>а</w:t>
      </w:r>
      <w:r w:rsidRPr="005E4EE1">
        <w:t>нии. Схема абонентского обслуживания  разделена на 2 основные части:</w:t>
      </w:r>
    </w:p>
    <w:p w:rsidR="00194941" w:rsidRPr="005E4EE1" w:rsidRDefault="00194941" w:rsidP="00E911B7">
      <w:pPr>
        <w:ind w:firstLine="567"/>
        <w:jc w:val="both"/>
      </w:pPr>
      <w:r w:rsidRPr="005E4EE1">
        <w:t xml:space="preserve">1 Департамент сбыта по г. Алматы осуществляет обслуживание потребителей по г. Алматы. В состав департамента входит 7 </w:t>
      </w:r>
      <w:r w:rsidR="00380B07">
        <w:t>р</w:t>
      </w:r>
      <w:r w:rsidR="008B4A20" w:rsidRPr="005E4EE1">
        <w:t>айонных отделений</w:t>
      </w:r>
      <w:r w:rsidRPr="005E4EE1">
        <w:t xml:space="preserve"> энергосбыта (РОЭС).</w:t>
      </w:r>
    </w:p>
    <w:p w:rsidR="00194941" w:rsidRPr="00A32DFC" w:rsidRDefault="00194941" w:rsidP="00E911B7">
      <w:pPr>
        <w:ind w:firstLine="567"/>
        <w:jc w:val="both"/>
      </w:pPr>
      <w:r w:rsidRPr="005E4EE1">
        <w:t>2 Функциями Департамента сбыта по Алматинской области является работа с потребител</w:t>
      </w:r>
      <w:r w:rsidRPr="005E4EE1">
        <w:t>я</w:t>
      </w:r>
      <w:r w:rsidRPr="005E4EE1">
        <w:t xml:space="preserve">ми, проживающими или функционирующими в </w:t>
      </w:r>
      <w:r w:rsidR="00FA4BEB" w:rsidRPr="005E4EE1">
        <w:t xml:space="preserve">Алматинском </w:t>
      </w:r>
      <w:r w:rsidRPr="005E4EE1">
        <w:t xml:space="preserve">регионе области. Товарищество обеспечивает </w:t>
      </w:r>
      <w:r w:rsidRPr="00A32DFC">
        <w:t>электроэнергией 4 города на территории</w:t>
      </w:r>
      <w:r w:rsidR="003955C7">
        <w:t xml:space="preserve"> Алматинской области: г.Конаев</w:t>
      </w:r>
      <w:r w:rsidRPr="00A32DFC">
        <w:t>, г.Каскелен, г.Есик, г.Талгар и 387 населенных пунктов, 8 административных районов.</w:t>
      </w:r>
      <w:r w:rsidR="00822A2C">
        <w:t xml:space="preserve"> В состав департамента входят 11</w:t>
      </w:r>
      <w:r w:rsidRPr="00A32DFC">
        <w:t xml:space="preserve"> РОЭС, расположенных в административных районах Алматинской обл</w:t>
      </w:r>
      <w:r w:rsidRPr="00A32DFC">
        <w:t>а</w:t>
      </w:r>
      <w:r w:rsidRPr="00A32DFC">
        <w:t>сти.</w:t>
      </w:r>
    </w:p>
    <w:p w:rsidR="00FC66DA" w:rsidRDefault="00FC66DA" w:rsidP="003740ED">
      <w:pPr>
        <w:ind w:firstLine="567"/>
        <w:jc w:val="both"/>
      </w:pPr>
    </w:p>
    <w:p w:rsidR="002A6C19" w:rsidRDefault="00665A6B" w:rsidP="00694374">
      <w:pPr>
        <w:ind w:firstLine="567"/>
        <w:jc w:val="both"/>
      </w:pPr>
      <w:r w:rsidRPr="005E4EE1">
        <w:t>Основными видами деятельности в районных отделениях Товарищества в рамках взаим</w:t>
      </w:r>
      <w:r w:rsidRPr="005E4EE1">
        <w:t>о</w:t>
      </w:r>
      <w:r w:rsidRPr="005E4EE1">
        <w:t>действия с потребителями (юридическими и физическими лицами) являются:</w:t>
      </w:r>
    </w:p>
    <w:p w:rsidR="00694374" w:rsidRDefault="00694374" w:rsidP="00694374">
      <w:pPr>
        <w:ind w:firstLine="567"/>
        <w:jc w:val="both"/>
        <w:rPr>
          <w:rFonts w:cs="Arial"/>
        </w:rPr>
      </w:pPr>
    </w:p>
    <w:p w:rsidR="00665A6B" w:rsidRPr="005E4EE1" w:rsidRDefault="00E911B7" w:rsidP="003740ED">
      <w:pPr>
        <w:ind w:firstLine="567"/>
        <w:rPr>
          <w:rFonts w:cs="Arial"/>
        </w:rPr>
      </w:pPr>
      <w:r>
        <w:rPr>
          <w:rFonts w:cs="Arial"/>
        </w:rPr>
        <w:t xml:space="preserve">- </w:t>
      </w:r>
      <w:r w:rsidR="00665A6B" w:rsidRPr="005E4EE1">
        <w:rPr>
          <w:rFonts w:cs="Arial"/>
        </w:rPr>
        <w:t>заключение договоров на энергоснабжение электрической энергией;</w:t>
      </w:r>
    </w:p>
    <w:p w:rsidR="00665A6B" w:rsidRPr="005E4EE1" w:rsidRDefault="00E911B7" w:rsidP="003740ED">
      <w:pPr>
        <w:ind w:left="709" w:hanging="142"/>
        <w:rPr>
          <w:rFonts w:cs="Arial"/>
        </w:rPr>
      </w:pPr>
      <w:r>
        <w:rPr>
          <w:rFonts w:cs="Arial"/>
        </w:rPr>
        <w:t xml:space="preserve">- </w:t>
      </w:r>
      <w:r w:rsidR="00665A6B" w:rsidRPr="005E4EE1">
        <w:rPr>
          <w:rFonts w:cs="Arial"/>
        </w:rPr>
        <w:t>прием показаний, расчет  объемов электропотребления, выписка платежных документов юридическим лицам;</w:t>
      </w:r>
    </w:p>
    <w:p w:rsidR="00665A6B" w:rsidRPr="005E4EE1" w:rsidRDefault="00E911B7" w:rsidP="003740ED">
      <w:pPr>
        <w:ind w:firstLine="567"/>
        <w:rPr>
          <w:rFonts w:cs="Arial"/>
        </w:rPr>
      </w:pPr>
      <w:r>
        <w:rPr>
          <w:rFonts w:cs="Arial"/>
        </w:rPr>
        <w:t xml:space="preserve">- </w:t>
      </w:r>
      <w:r w:rsidR="00665A6B" w:rsidRPr="005E4EE1">
        <w:rPr>
          <w:rFonts w:cs="Arial"/>
        </w:rPr>
        <w:t>учет платежей за электроэнергию от всех категорий потребителей;</w:t>
      </w:r>
    </w:p>
    <w:p w:rsidR="00665A6B" w:rsidRPr="005E4EE1" w:rsidRDefault="00E911B7" w:rsidP="003740ED">
      <w:pPr>
        <w:ind w:left="709" w:hanging="142"/>
        <w:rPr>
          <w:rFonts w:cs="Arial"/>
        </w:rPr>
      </w:pPr>
      <w:r>
        <w:rPr>
          <w:rFonts w:cs="Arial"/>
        </w:rPr>
        <w:t xml:space="preserve">- </w:t>
      </w:r>
      <w:r w:rsidR="00665A6B" w:rsidRPr="005E4EE1">
        <w:rPr>
          <w:rFonts w:cs="Arial"/>
        </w:rPr>
        <w:t>претензионно-исковое производство по потребителям, не оплачивающим электроэнергию в срок;</w:t>
      </w:r>
    </w:p>
    <w:p w:rsidR="00665A6B" w:rsidRPr="005E4EE1" w:rsidRDefault="00E911B7" w:rsidP="003740ED">
      <w:pPr>
        <w:ind w:firstLine="567"/>
        <w:rPr>
          <w:rFonts w:cs="Arial"/>
        </w:rPr>
      </w:pPr>
      <w:r>
        <w:rPr>
          <w:rFonts w:cs="Arial"/>
        </w:rPr>
        <w:t xml:space="preserve">- </w:t>
      </w:r>
      <w:r w:rsidR="00665A6B" w:rsidRPr="005E4EE1">
        <w:rPr>
          <w:rFonts w:cs="Arial"/>
        </w:rPr>
        <w:t>разъяснения и сверка по оплате счетов с бытовыми потребителями;</w:t>
      </w:r>
    </w:p>
    <w:p w:rsidR="00665A6B" w:rsidRDefault="00E911B7" w:rsidP="003740ED">
      <w:pPr>
        <w:ind w:firstLine="567"/>
        <w:jc w:val="both"/>
        <w:rPr>
          <w:rFonts w:cs="Arial"/>
        </w:rPr>
      </w:pPr>
      <w:r>
        <w:rPr>
          <w:rFonts w:cs="Arial"/>
        </w:rPr>
        <w:t xml:space="preserve">- </w:t>
      </w:r>
      <w:r w:rsidR="00665A6B" w:rsidRPr="005E4EE1">
        <w:rPr>
          <w:rFonts w:cs="Arial"/>
        </w:rPr>
        <w:t>обеспечение снижения дебиторской задолженности.</w:t>
      </w:r>
    </w:p>
    <w:p w:rsidR="0068380C" w:rsidRDefault="0068380C" w:rsidP="003740ED">
      <w:pPr>
        <w:ind w:firstLine="567"/>
        <w:jc w:val="both"/>
        <w:rPr>
          <w:rFonts w:cs="Arial"/>
        </w:rPr>
      </w:pPr>
    </w:p>
    <w:p w:rsidR="0068380C" w:rsidRDefault="0068380C" w:rsidP="003740ED">
      <w:pPr>
        <w:ind w:firstLine="567"/>
        <w:jc w:val="both"/>
        <w:rPr>
          <w:rFonts w:cs="Arial"/>
        </w:rPr>
      </w:pPr>
    </w:p>
    <w:p w:rsidR="0068380C" w:rsidRDefault="0068380C" w:rsidP="003740ED">
      <w:pPr>
        <w:ind w:firstLine="567"/>
        <w:jc w:val="both"/>
        <w:rPr>
          <w:rFonts w:cs="Arial"/>
        </w:rPr>
      </w:pPr>
    </w:p>
    <w:p w:rsidR="0068380C" w:rsidRDefault="0068380C" w:rsidP="003740ED">
      <w:pPr>
        <w:ind w:firstLine="567"/>
        <w:jc w:val="both"/>
        <w:rPr>
          <w:rFonts w:cs="Arial"/>
        </w:rPr>
      </w:pPr>
    </w:p>
    <w:p w:rsidR="0068380C" w:rsidRDefault="0068380C" w:rsidP="003740ED">
      <w:pPr>
        <w:ind w:firstLine="567"/>
        <w:jc w:val="both"/>
        <w:rPr>
          <w:rFonts w:cs="Arial"/>
        </w:rPr>
      </w:pPr>
    </w:p>
    <w:p w:rsidR="00270D20" w:rsidRPr="00BE68EF" w:rsidRDefault="00270D20" w:rsidP="00270D20">
      <w:pPr>
        <w:jc w:val="center"/>
        <w:rPr>
          <w:b/>
          <w:lang w:val="kk-KZ"/>
        </w:rPr>
      </w:pPr>
      <w:r w:rsidRPr="00EB28DB">
        <w:rPr>
          <w:b/>
        </w:rPr>
        <w:t>Рабочая структура Товарищества</w:t>
      </w:r>
    </w:p>
    <w:p w:rsidR="00270D20" w:rsidRPr="0018210C" w:rsidRDefault="00270D20" w:rsidP="00270D20">
      <w:pPr>
        <w:jc w:val="center"/>
        <w:rPr>
          <w:b/>
          <w:highlight w:val="yellow"/>
        </w:rPr>
      </w:pPr>
    </w:p>
    <w:p w:rsidR="001A2648" w:rsidRPr="0018210C" w:rsidRDefault="001A2648" w:rsidP="00270D20">
      <w:pPr>
        <w:jc w:val="center"/>
        <w:rPr>
          <w:b/>
          <w:highlight w:val="yellow"/>
        </w:rPr>
      </w:pPr>
    </w:p>
    <w:p w:rsidR="00976AC9" w:rsidRPr="0018210C" w:rsidRDefault="00F13C9C" w:rsidP="00B16B7C">
      <w:pPr>
        <w:jc w:val="both"/>
        <w:rPr>
          <w:highlight w:val="yellow"/>
        </w:rPr>
      </w:pPr>
      <w:r w:rsidRPr="0018210C">
        <w:rPr>
          <w:noProof/>
          <w:highlight w:val="yellow"/>
        </w:rPr>
        <mc:AlternateContent>
          <mc:Choice Requires="wps">
            <w:drawing>
              <wp:anchor distT="0" distB="0" distL="114300" distR="114300" simplePos="0" relativeHeight="251581952" behindDoc="0" locked="0" layoutInCell="1" allowOverlap="1" wp14:anchorId="7D5F155C" wp14:editId="43C359D7">
                <wp:simplePos x="0" y="0"/>
                <wp:positionH relativeFrom="column">
                  <wp:posOffset>2101850</wp:posOffset>
                </wp:positionH>
                <wp:positionV relativeFrom="paragraph">
                  <wp:posOffset>0</wp:posOffset>
                </wp:positionV>
                <wp:extent cx="1734185" cy="372745"/>
                <wp:effectExtent l="0" t="0" r="18415" b="27305"/>
                <wp:wrapNone/>
                <wp:docPr id="16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185" cy="372745"/>
                        </a:xfrm>
                        <a:prstGeom prst="rect">
                          <a:avLst/>
                        </a:prstGeom>
                        <a:solidFill>
                          <a:srgbClr val="FFFFFF"/>
                        </a:solidFill>
                        <a:ln w="25400">
                          <a:solidFill>
                            <a:srgbClr val="4F81BD"/>
                          </a:solidFill>
                          <a:miter lim="800000"/>
                          <a:headEnd/>
                          <a:tailEnd/>
                        </a:ln>
                      </wps:spPr>
                      <wps:txbx>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Головной офис</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left:0;text-align:left;margin-left:165.5pt;margin-top:0;width:136.55pt;height:29.3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" strokecolor="#4f81bd" strokeweight="2pt">
                <v:textbox inset="0,0,0,0">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Головной офис</w:t>
                      </w:r>
                    </w:p>
                  </w:txbxContent>
                </v:textbox>
              </v:rect>
            </w:pict>
          </mc:Fallback>
        </mc:AlternateContent>
      </w:r>
      <w:r w:rsidRPr="0018210C">
        <w:rPr>
          <w:noProof/>
          <w:highlight w:val="yellow"/>
        </w:rPr>
        <mc:AlternateContent>
          <mc:Choice Requires="wps">
            <w:drawing>
              <wp:anchor distT="4294967294" distB="4294967294" distL="114300" distR="114300" simplePos="0" relativeHeight="251612672" behindDoc="0" locked="0" layoutInCell="1" allowOverlap="1" wp14:anchorId="385A6AD7" wp14:editId="7FC19CDB">
                <wp:simplePos x="0" y="0"/>
                <wp:positionH relativeFrom="column">
                  <wp:posOffset>8688705</wp:posOffset>
                </wp:positionH>
                <wp:positionV relativeFrom="paragraph">
                  <wp:posOffset>1638299</wp:posOffset>
                </wp:positionV>
                <wp:extent cx="591820" cy="0"/>
                <wp:effectExtent l="38100" t="76200" r="0" b="95250"/>
                <wp:wrapNone/>
                <wp:docPr id="16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91820" cy="0"/>
                        </a:xfrm>
                        <a:prstGeom prst="line">
                          <a:avLst/>
                        </a:prstGeom>
                        <a:noFill/>
                        <a:ln w="9525">
                          <a:solidFill>
                            <a:sysClr val="windowText" lastClr="000000"/>
                          </a:solidFill>
                          <a:roun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12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4.15pt,129pt" to="730.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" strokecolor="windowText">
                <v:stroke endarrow="block"/>
                <o:lock v:ext="edit" shapetype="f"/>
              </v:line>
            </w:pict>
          </mc:Fallback>
        </mc:AlternateContent>
      </w:r>
      <w:r w:rsidRPr="0018210C">
        <w:rPr>
          <w:noProof/>
          <w:highlight w:val="yellow"/>
        </w:rPr>
        <mc:AlternateContent>
          <mc:Choice Requires="wps">
            <w:drawing>
              <wp:anchor distT="4294967294" distB="4294967294" distL="114300" distR="114300" simplePos="0" relativeHeight="251613696" behindDoc="0" locked="0" layoutInCell="1" allowOverlap="1" wp14:anchorId="41AB8D32" wp14:editId="6D5498F1">
                <wp:simplePos x="0" y="0"/>
                <wp:positionH relativeFrom="column">
                  <wp:posOffset>8666480</wp:posOffset>
                </wp:positionH>
                <wp:positionV relativeFrom="paragraph">
                  <wp:posOffset>2066924</wp:posOffset>
                </wp:positionV>
                <wp:extent cx="591820" cy="0"/>
                <wp:effectExtent l="38100" t="76200" r="0" b="95250"/>
                <wp:wrapNone/>
                <wp:docPr id="15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91820" cy="0"/>
                        </a:xfrm>
                        <a:prstGeom prst="line">
                          <a:avLst/>
                        </a:prstGeom>
                        <a:noFill/>
                        <a:ln w="9525">
                          <a:solidFill>
                            <a:sysClr val="windowText" lastClr="000000"/>
                          </a:solidFill>
                          <a:roun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13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2.4pt,162.75pt" to="729pt,1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" strokecolor="windowText">
                <v:stroke endarrow="block"/>
                <o:lock v:ext="edit" shapetype="f"/>
              </v:line>
            </w:pict>
          </mc:Fallback>
        </mc:AlternateContent>
      </w:r>
      <w:r w:rsidRPr="0018210C">
        <w:rPr>
          <w:noProof/>
          <w:highlight w:val="yellow"/>
        </w:rPr>
        <mc:AlternateContent>
          <mc:Choice Requires="wps">
            <w:drawing>
              <wp:anchor distT="4294967294" distB="4294967294" distL="114300" distR="114300" simplePos="0" relativeHeight="251614720" behindDoc="0" locked="0" layoutInCell="1" allowOverlap="1" wp14:anchorId="617C5753" wp14:editId="7A2EFC11">
                <wp:simplePos x="0" y="0"/>
                <wp:positionH relativeFrom="column">
                  <wp:posOffset>8691880</wp:posOffset>
                </wp:positionH>
                <wp:positionV relativeFrom="paragraph">
                  <wp:posOffset>2520949</wp:posOffset>
                </wp:positionV>
                <wp:extent cx="591820" cy="0"/>
                <wp:effectExtent l="38100" t="76200" r="0" b="95250"/>
                <wp:wrapNone/>
                <wp:docPr id="15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91820" cy="0"/>
                        </a:xfrm>
                        <a:prstGeom prst="line">
                          <a:avLst/>
                        </a:prstGeom>
                        <a:noFill/>
                        <a:ln w="9525">
                          <a:solidFill>
                            <a:sysClr val="windowText" lastClr="000000"/>
                          </a:solidFill>
                          <a:roun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14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4.4pt,198.5pt" to="731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" strokecolor="windowText">
                <v:stroke endarrow="block"/>
                <o:lock v:ext="edit" shapetype="f"/>
              </v:line>
            </w:pict>
          </mc:Fallback>
        </mc:AlternateContent>
      </w:r>
      <w:r w:rsidRPr="0018210C">
        <w:rPr>
          <w:noProof/>
          <w:highlight w:val="yellow"/>
        </w:rPr>
        <mc:AlternateContent>
          <mc:Choice Requires="wps">
            <w:drawing>
              <wp:anchor distT="4294967294" distB="4294967294" distL="114300" distR="114300" simplePos="0" relativeHeight="251615744" behindDoc="0" locked="0" layoutInCell="1" allowOverlap="1" wp14:anchorId="77890E1C" wp14:editId="5FEF44A0">
                <wp:simplePos x="0" y="0"/>
                <wp:positionH relativeFrom="column">
                  <wp:posOffset>8666480</wp:posOffset>
                </wp:positionH>
                <wp:positionV relativeFrom="paragraph">
                  <wp:posOffset>2919729</wp:posOffset>
                </wp:positionV>
                <wp:extent cx="622300" cy="0"/>
                <wp:effectExtent l="38100" t="76200" r="0" b="95250"/>
                <wp:wrapNone/>
                <wp:docPr id="15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22300" cy="0"/>
                        </a:xfrm>
                        <a:prstGeom prst="line">
                          <a:avLst/>
                        </a:prstGeom>
                        <a:noFill/>
                        <a:ln w="9525">
                          <a:solidFill>
                            <a:sysClr val="windowText" lastClr="000000"/>
                          </a:solidFill>
                          <a:roun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15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2.4pt,229.9pt" to="731.4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" strokecolor="windowText">
                <v:stroke endarrow="block"/>
                <o:lock v:ext="edit" shapetype="f"/>
              </v:line>
            </w:pict>
          </mc:Fallback>
        </mc:AlternateContent>
      </w:r>
      <w:r w:rsidRPr="0018210C">
        <w:rPr>
          <w:noProof/>
          <w:highlight w:val="yellow"/>
        </w:rPr>
        <mc:AlternateContent>
          <mc:Choice Requires="wps">
            <w:drawing>
              <wp:anchor distT="4294967294" distB="4294967294" distL="114300" distR="114300" simplePos="0" relativeHeight="251616768" behindDoc="0" locked="0" layoutInCell="1" allowOverlap="1" wp14:anchorId="7928A316" wp14:editId="27057197">
                <wp:simplePos x="0" y="0"/>
                <wp:positionH relativeFrom="column">
                  <wp:posOffset>8688705</wp:posOffset>
                </wp:positionH>
                <wp:positionV relativeFrom="paragraph">
                  <wp:posOffset>3352799</wp:posOffset>
                </wp:positionV>
                <wp:extent cx="591820" cy="0"/>
                <wp:effectExtent l="38100" t="76200" r="0" b="95250"/>
                <wp:wrapNone/>
                <wp:docPr id="15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91820" cy="0"/>
                        </a:xfrm>
                        <a:prstGeom prst="line">
                          <a:avLst/>
                        </a:prstGeom>
                        <a:noFill/>
                        <a:ln w="9525">
                          <a:solidFill>
                            <a:sysClr val="windowText" lastClr="000000"/>
                          </a:solidFill>
                          <a:roun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16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4.15pt,264pt" to="730.7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" strokecolor="windowText">
                <v:stroke endarrow="block"/>
                <o:lock v:ext="edit" shapetype="f"/>
              </v:line>
            </w:pict>
          </mc:Fallback>
        </mc:AlternateContent>
      </w:r>
      <w:r w:rsidRPr="0018210C">
        <w:rPr>
          <w:noProof/>
          <w:highlight w:val="yellow"/>
        </w:rPr>
        <mc:AlternateContent>
          <mc:Choice Requires="wps">
            <w:drawing>
              <wp:anchor distT="4294967294" distB="4294967294" distL="114300" distR="114300" simplePos="0" relativeHeight="251617792" behindDoc="0" locked="0" layoutInCell="1" allowOverlap="1" wp14:anchorId="16E3653B" wp14:editId="2CAF44D4">
                <wp:simplePos x="0" y="0"/>
                <wp:positionH relativeFrom="column">
                  <wp:posOffset>8696325</wp:posOffset>
                </wp:positionH>
                <wp:positionV relativeFrom="paragraph">
                  <wp:posOffset>3790949</wp:posOffset>
                </wp:positionV>
                <wp:extent cx="592455" cy="0"/>
                <wp:effectExtent l="38100" t="76200" r="0" b="95250"/>
                <wp:wrapNone/>
                <wp:docPr id="15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92455" cy="0"/>
                        </a:xfrm>
                        <a:prstGeom prst="line">
                          <a:avLst/>
                        </a:prstGeom>
                        <a:noFill/>
                        <a:ln w="9525">
                          <a:solidFill>
                            <a:sysClr val="windowText" lastClr="000000"/>
                          </a:solidFill>
                          <a:roun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17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4.75pt,298.5pt" to="731.4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" strokecolor="windowText">
                <v:stroke endarrow="block"/>
                <o:lock v:ext="edit" shapetype="f"/>
              </v:line>
            </w:pict>
          </mc:Fallback>
        </mc:AlternateContent>
      </w:r>
      <w:r w:rsidRPr="0018210C">
        <w:rPr>
          <w:noProof/>
          <w:highlight w:val="yellow"/>
        </w:rPr>
        <mc:AlternateContent>
          <mc:Choice Requires="wps">
            <w:drawing>
              <wp:anchor distT="4294967294" distB="4294967294" distL="114300" distR="114300" simplePos="0" relativeHeight="251618816" behindDoc="0" locked="0" layoutInCell="1" allowOverlap="1" wp14:anchorId="5AF03BED" wp14:editId="4D37D4CE">
                <wp:simplePos x="0" y="0"/>
                <wp:positionH relativeFrom="column">
                  <wp:posOffset>8717280</wp:posOffset>
                </wp:positionH>
                <wp:positionV relativeFrom="paragraph">
                  <wp:posOffset>4225924</wp:posOffset>
                </wp:positionV>
                <wp:extent cx="571500" cy="0"/>
                <wp:effectExtent l="38100" t="76200" r="0" b="95250"/>
                <wp:wrapNone/>
                <wp:docPr id="15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71500" cy="0"/>
                        </a:xfrm>
                        <a:prstGeom prst="line">
                          <a:avLst/>
                        </a:prstGeom>
                        <a:noFill/>
                        <a:ln w="9525">
                          <a:solidFill>
                            <a:sysClr val="windowText" lastClr="000000"/>
                          </a:solidFill>
                          <a:roun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18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6.4pt,332.75pt" to="731.4pt,3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" strokecolor="windowText">
                <v:stroke endarrow="block"/>
                <o:lock v:ext="edit" shapetype="f"/>
              </v:line>
            </w:pict>
          </mc:Fallback>
        </mc:AlternateContent>
      </w:r>
      <w:r w:rsidRPr="0018210C">
        <w:rPr>
          <w:noProof/>
          <w:highlight w:val="yellow"/>
        </w:rPr>
        <mc:AlternateContent>
          <mc:Choice Requires="wps">
            <w:drawing>
              <wp:anchor distT="4294967294" distB="4294967294" distL="114300" distR="114300" simplePos="0" relativeHeight="251619840" behindDoc="0" locked="0" layoutInCell="1" allowOverlap="1" wp14:anchorId="71EBB747" wp14:editId="7AE313D4">
                <wp:simplePos x="0" y="0"/>
                <wp:positionH relativeFrom="column">
                  <wp:posOffset>8753475</wp:posOffset>
                </wp:positionH>
                <wp:positionV relativeFrom="paragraph">
                  <wp:posOffset>4675504</wp:posOffset>
                </wp:positionV>
                <wp:extent cx="535305" cy="0"/>
                <wp:effectExtent l="38100" t="76200" r="0" b="95250"/>
                <wp:wrapNone/>
                <wp:docPr id="15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35305" cy="0"/>
                        </a:xfrm>
                        <a:prstGeom prst="line">
                          <a:avLst/>
                        </a:prstGeom>
                        <a:noFill/>
                        <a:ln w="9525">
                          <a:solidFill>
                            <a:sysClr val="windowText" lastClr="000000"/>
                          </a:solidFill>
                          <a:roun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19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9.25pt,368.15pt" to="731.4pt,3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" strokecolor="windowText">
                <v:stroke endarrow="block"/>
                <o:lock v:ext="edit" shapetype="f"/>
              </v:line>
            </w:pict>
          </mc:Fallback>
        </mc:AlternateContent>
      </w:r>
      <w:r w:rsidRPr="0018210C">
        <w:rPr>
          <w:noProof/>
          <w:highlight w:val="yellow"/>
        </w:rPr>
        <mc:AlternateContent>
          <mc:Choice Requires="wps">
            <w:drawing>
              <wp:anchor distT="4294967294" distB="4294967294" distL="114300" distR="114300" simplePos="0" relativeHeight="251620864" behindDoc="0" locked="0" layoutInCell="1" allowOverlap="1" wp14:anchorId="747CA193" wp14:editId="6C4F8474">
                <wp:simplePos x="0" y="0"/>
                <wp:positionH relativeFrom="column">
                  <wp:posOffset>8728075</wp:posOffset>
                </wp:positionH>
                <wp:positionV relativeFrom="paragraph">
                  <wp:posOffset>5105399</wp:posOffset>
                </wp:positionV>
                <wp:extent cx="552450" cy="0"/>
                <wp:effectExtent l="38100" t="76200" r="0" b="95250"/>
                <wp:wrapNone/>
                <wp:docPr id="15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52450" cy="0"/>
                        </a:xfrm>
                        <a:prstGeom prst="line">
                          <a:avLst/>
                        </a:prstGeom>
                        <a:noFill/>
                        <a:ln w="9525">
                          <a:solidFill>
                            <a:sysClr val="windowText" lastClr="000000"/>
                          </a:solidFill>
                          <a:roun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20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7.25pt,402pt" to="730.7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" strokecolor="windowText">
                <v:stroke endarrow="block"/>
                <o:lock v:ext="edit" shapetype="f"/>
              </v:line>
            </w:pict>
          </mc:Fallback>
        </mc:AlternateContent>
      </w:r>
      <w:r w:rsidRPr="0018210C">
        <w:rPr>
          <w:noProof/>
          <w:highlight w:val="yellow"/>
        </w:rPr>
        <mc:AlternateContent>
          <mc:Choice Requires="wps">
            <w:drawing>
              <wp:anchor distT="4294967294" distB="4294967294" distL="114300" distR="114300" simplePos="0" relativeHeight="251621888" behindDoc="0" locked="0" layoutInCell="1" allowOverlap="1" wp14:anchorId="41994050" wp14:editId="2F4525BD">
                <wp:simplePos x="0" y="0"/>
                <wp:positionH relativeFrom="column">
                  <wp:posOffset>8733155</wp:posOffset>
                </wp:positionH>
                <wp:positionV relativeFrom="paragraph">
                  <wp:posOffset>5532754</wp:posOffset>
                </wp:positionV>
                <wp:extent cx="555625" cy="0"/>
                <wp:effectExtent l="38100" t="76200" r="0" b="95250"/>
                <wp:wrapNone/>
                <wp:docPr id="15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55625" cy="0"/>
                        </a:xfrm>
                        <a:prstGeom prst="line">
                          <a:avLst/>
                        </a:prstGeom>
                        <a:noFill/>
                        <a:ln w="9525">
                          <a:solidFill>
                            <a:sysClr val="windowText" lastClr="000000"/>
                          </a:solidFill>
                          <a:roun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21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7.65pt,435.65pt" to="731.4pt,4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" strokecolor="windowText">
                <v:stroke endarrow="block"/>
                <o:lock v:ext="edit" shapetype="f"/>
              </v:line>
            </w:pict>
          </mc:Fallback>
        </mc:AlternateContent>
      </w:r>
      <w:r w:rsidRPr="0018210C">
        <w:rPr>
          <w:noProof/>
          <w:highlight w:val="yellow"/>
        </w:rPr>
        <mc:AlternateContent>
          <mc:Choice Requires="wps">
            <w:drawing>
              <wp:anchor distT="4294967294" distB="4294967294" distL="114300" distR="114300" simplePos="0" relativeHeight="251622912" behindDoc="0" locked="0" layoutInCell="1" allowOverlap="1" wp14:anchorId="0AC593FD" wp14:editId="58CAF998">
                <wp:simplePos x="0" y="0"/>
                <wp:positionH relativeFrom="column">
                  <wp:posOffset>8693150</wp:posOffset>
                </wp:positionH>
                <wp:positionV relativeFrom="paragraph">
                  <wp:posOffset>911224</wp:posOffset>
                </wp:positionV>
                <wp:extent cx="587375" cy="0"/>
                <wp:effectExtent l="0" t="0" r="22225" b="19050"/>
                <wp:wrapNone/>
                <wp:docPr id="150"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37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622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4.5pt,71.75pt" to="730.7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" strokecolor="windowText">
                <o:lock v:ext="edit" shapetype="f"/>
              </v:line>
            </w:pict>
          </mc:Fallback>
        </mc:AlternateContent>
      </w:r>
    </w:p>
    <w:p w:rsidR="00976AC9" w:rsidRPr="0018210C" w:rsidRDefault="00F13C9C" w:rsidP="00B16B7C">
      <w:pPr>
        <w:jc w:val="both"/>
        <w:rPr>
          <w:highlight w:val="yellow"/>
        </w:rPr>
      </w:pPr>
      <w:r w:rsidRPr="0018210C">
        <w:rPr>
          <w:noProof/>
          <w:highlight w:val="yellow"/>
        </w:rPr>
        <mc:AlternateContent>
          <mc:Choice Requires="wps">
            <w:drawing>
              <wp:anchor distT="0" distB="0" distL="114298" distR="114298" simplePos="0" relativeHeight="251627008" behindDoc="0" locked="0" layoutInCell="1" allowOverlap="1" wp14:anchorId="7DD62E42" wp14:editId="1CB9855A">
                <wp:simplePos x="0" y="0"/>
                <wp:positionH relativeFrom="column">
                  <wp:posOffset>4776469</wp:posOffset>
                </wp:positionH>
                <wp:positionV relativeFrom="paragraph">
                  <wp:posOffset>102235</wp:posOffset>
                </wp:positionV>
                <wp:extent cx="0" cy="167005"/>
                <wp:effectExtent l="0" t="0" r="19050" b="23495"/>
                <wp:wrapNone/>
                <wp:docPr id="14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7005"/>
                        </a:xfrm>
                        <a:prstGeom prst="line">
                          <a:avLst/>
                        </a:prstGeom>
                        <a:noFill/>
                        <a:ln w="9525">
                          <a:solidFill>
                            <a:sysClr val="windowText" lastClr="000000"/>
                          </a:solidFill>
                          <a:round/>
                          <a:headEnd/>
                          <a:tailEnd/>
                        </a:ln>
                        <a:effectLs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27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6.1pt,8.05pt" to="376.1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" strokecolor="windowText">
                <o:lock v:ext="edit" shapetype="f"/>
              </v:line>
            </w:pict>
          </mc:Fallback>
        </mc:AlternateContent>
      </w:r>
      <w:r w:rsidRPr="0018210C">
        <w:rPr>
          <w:noProof/>
          <w:highlight w:val="yellow"/>
        </w:rPr>
        <mc:AlternateContent>
          <mc:Choice Requires="wps">
            <w:drawing>
              <wp:anchor distT="0" distB="0" distL="114298" distR="114298" simplePos="0" relativeHeight="251625984" behindDoc="0" locked="0" layoutInCell="1" allowOverlap="1" wp14:anchorId="143D8C6A" wp14:editId="18407343">
                <wp:simplePos x="0" y="0"/>
                <wp:positionH relativeFrom="column">
                  <wp:posOffset>1147444</wp:posOffset>
                </wp:positionH>
                <wp:positionV relativeFrom="paragraph">
                  <wp:posOffset>117475</wp:posOffset>
                </wp:positionV>
                <wp:extent cx="0" cy="151765"/>
                <wp:effectExtent l="0" t="0" r="19050" b="19685"/>
                <wp:wrapNone/>
                <wp:docPr id="14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1765"/>
                        </a:xfrm>
                        <a:prstGeom prst="line">
                          <a:avLst/>
                        </a:prstGeom>
                        <a:noFill/>
                        <a:ln w="9525">
                          <a:solidFill>
                            <a:sysClr val="windowText" lastClr="000000"/>
                          </a:solidFill>
                          <a:round/>
                          <a:headEnd/>
                          <a:tailEnd/>
                        </a:ln>
                        <a:effectLs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25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0.35pt,9.25pt" to="90.3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" strokecolor="windowText">
                <o:lock v:ext="edit" shapetype="f"/>
              </v:line>
            </w:pict>
          </mc:Fallback>
        </mc:AlternateContent>
      </w:r>
      <w:r w:rsidRPr="0018210C">
        <w:rPr>
          <w:noProof/>
          <w:highlight w:val="yellow"/>
        </w:rPr>
        <mc:AlternateContent>
          <mc:Choice Requires="wps">
            <w:drawing>
              <wp:anchor distT="4294967295" distB="4294967295" distL="114300" distR="114300" simplePos="0" relativeHeight="251582976" behindDoc="0" locked="0" layoutInCell="1" allowOverlap="1" wp14:anchorId="7B928004" wp14:editId="3E461FE0">
                <wp:simplePos x="0" y="0"/>
                <wp:positionH relativeFrom="column">
                  <wp:posOffset>1147445</wp:posOffset>
                </wp:positionH>
                <wp:positionV relativeFrom="paragraph">
                  <wp:posOffset>117474</wp:posOffset>
                </wp:positionV>
                <wp:extent cx="954405" cy="0"/>
                <wp:effectExtent l="0" t="0" r="17145" b="19050"/>
                <wp:wrapNone/>
                <wp:docPr id="14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44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582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35pt,9.25pt" to="165.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3L7GAIAADMEAAAOAAAAZHJzL2Uyb0RvYy54bWysU02P2yAQvVfqf0DcE9upk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"/>
            </w:pict>
          </mc:Fallback>
        </mc:AlternateContent>
      </w:r>
      <w:r w:rsidRPr="0018210C">
        <w:rPr>
          <w:noProof/>
          <w:highlight w:val="yellow"/>
        </w:rPr>
        <mc:AlternateContent>
          <mc:Choice Requires="wps">
            <w:drawing>
              <wp:anchor distT="4294967294" distB="4294967294" distL="114300" distR="114300" simplePos="0" relativeHeight="251624960" behindDoc="0" locked="0" layoutInCell="1" allowOverlap="1" wp14:anchorId="2341A8F9" wp14:editId="28FC0EB5">
                <wp:simplePos x="0" y="0"/>
                <wp:positionH relativeFrom="column">
                  <wp:posOffset>3836035</wp:posOffset>
                </wp:positionH>
                <wp:positionV relativeFrom="paragraph">
                  <wp:posOffset>102234</wp:posOffset>
                </wp:positionV>
                <wp:extent cx="940435" cy="0"/>
                <wp:effectExtent l="0" t="0" r="12065" b="19050"/>
                <wp:wrapNone/>
                <wp:docPr id="1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40435" cy="0"/>
                        </a:xfrm>
                        <a:prstGeom prst="line">
                          <a:avLst/>
                        </a:prstGeom>
                        <a:noFill/>
                        <a:ln w="9525">
                          <a:solidFill>
                            <a:sysClr val="windowText" lastClr="000000"/>
                          </a:solidFill>
                          <a:round/>
                          <a:headEnd/>
                          <a:tailEnd/>
                        </a:ln>
                        <a:effectLs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24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2.05pt,8.05pt" to="376.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" strokecolor="windowText">
                <o:lock v:ext="edit" shapetype="f"/>
              </v:line>
            </w:pict>
          </mc:Fallback>
        </mc:AlternateContent>
      </w:r>
    </w:p>
    <w:p w:rsidR="00976AC9" w:rsidRPr="0018210C" w:rsidRDefault="00F13C9C" w:rsidP="00B16B7C">
      <w:pPr>
        <w:jc w:val="both"/>
        <w:rPr>
          <w:highlight w:val="yellow"/>
        </w:rPr>
      </w:pPr>
      <w:r w:rsidRPr="0018210C">
        <w:rPr>
          <w:noProof/>
          <w:highlight w:val="yellow"/>
        </w:rPr>
        <mc:AlternateContent>
          <mc:Choice Requires="wps">
            <w:drawing>
              <wp:anchor distT="0" distB="0" distL="114300" distR="114300" simplePos="0" relativeHeight="251584000" behindDoc="0" locked="0" layoutInCell="1" allowOverlap="1" wp14:anchorId="68CCFCB5" wp14:editId="1B07AC7C">
                <wp:simplePos x="0" y="0"/>
                <wp:positionH relativeFrom="column">
                  <wp:posOffset>193675</wp:posOffset>
                </wp:positionH>
                <wp:positionV relativeFrom="paragraph">
                  <wp:posOffset>124460</wp:posOffset>
                </wp:positionV>
                <wp:extent cx="2031365" cy="712470"/>
                <wp:effectExtent l="0" t="0" r="26035" b="11430"/>
                <wp:wrapNone/>
                <wp:docPr id="1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1365" cy="712470"/>
                        </a:xfrm>
                        <a:prstGeom prst="rect">
                          <a:avLst/>
                        </a:prstGeom>
                        <a:solidFill>
                          <a:srgbClr val="FFFFFF"/>
                        </a:solidFill>
                        <a:ln w="25400">
                          <a:solidFill>
                            <a:srgbClr val="4F81BD"/>
                          </a:solidFill>
                          <a:miter lim="800000"/>
                          <a:headEnd/>
                          <a:tailEnd/>
                        </a:ln>
                      </wps:spPr>
                      <wps:txbx>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 xml:space="preserve">Департамент сбыта по г.Алматы </w:t>
                            </w:r>
                          </w:p>
                          <w:p w:rsidR="00BF25D2" w:rsidRDefault="00BF25D2" w:rsidP="00976AC9">
                            <w:pPr>
                              <w:pStyle w:val="af"/>
                              <w:spacing w:before="0" w:beforeAutospacing="0" w:after="0" w:afterAutospacing="0"/>
                              <w:jc w:val="center"/>
                              <w:textAlignment w:val="baseline"/>
                              <w:rPr>
                                <w:b/>
                                <w:bCs/>
                                <w:color w:val="000000"/>
                                <w:kern w:val="24"/>
                                <w:sz w:val="22"/>
                                <w:szCs w:val="22"/>
                              </w:rPr>
                            </w:pPr>
                            <w:r w:rsidRPr="00976AC9">
                              <w:rPr>
                                <w:b/>
                                <w:bCs/>
                                <w:color w:val="000000"/>
                                <w:kern w:val="24"/>
                                <w:sz w:val="22"/>
                                <w:szCs w:val="22"/>
                              </w:rPr>
                              <w:t>(Количество потребителей</w:t>
                            </w:r>
                          </w:p>
                          <w:p w:rsidR="00BF25D2" w:rsidRPr="00976AC9" w:rsidRDefault="00BF25D2" w:rsidP="00976AC9">
                            <w:pPr>
                              <w:pStyle w:val="af"/>
                              <w:spacing w:before="0" w:beforeAutospacing="0" w:after="0" w:afterAutospacing="0"/>
                              <w:jc w:val="center"/>
                              <w:textAlignment w:val="baseline"/>
                              <w:rPr>
                                <w:sz w:val="22"/>
                                <w:szCs w:val="22"/>
                              </w:rPr>
                            </w:pPr>
                            <w:r>
                              <w:rPr>
                                <w:b/>
                                <w:bCs/>
                                <w:color w:val="000000"/>
                                <w:kern w:val="24"/>
                                <w:sz w:val="22"/>
                                <w:szCs w:val="22"/>
                              </w:rPr>
                              <w:t>– 591 969</w:t>
                            </w:r>
                            <w:r w:rsidRPr="00976AC9">
                              <w:rPr>
                                <w:b/>
                                <w:bCs/>
                                <w:color w:val="000000"/>
                                <w:kern w:val="24"/>
                                <w:sz w:val="22"/>
                                <w:szCs w:val="2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15.25pt;margin-top:9.8pt;width:159.95pt;height:56.1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" strokecolor="#4f81bd" strokeweight="2pt">
                <v:textbox inset="0,0,0,0">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 xml:space="preserve">Департамент сбыта по г.Алматы </w:t>
                      </w:r>
                    </w:p>
                    <w:p w:rsidR="00BF25D2" w:rsidRDefault="00BF25D2" w:rsidP="00976AC9">
                      <w:pPr>
                        <w:pStyle w:val="af"/>
                        <w:spacing w:before="0" w:beforeAutospacing="0" w:after="0" w:afterAutospacing="0"/>
                        <w:jc w:val="center"/>
                        <w:textAlignment w:val="baseline"/>
                        <w:rPr>
                          <w:b/>
                          <w:bCs/>
                          <w:color w:val="000000"/>
                          <w:kern w:val="24"/>
                          <w:sz w:val="22"/>
                          <w:szCs w:val="22"/>
                        </w:rPr>
                      </w:pPr>
                      <w:r w:rsidRPr="00976AC9">
                        <w:rPr>
                          <w:b/>
                          <w:bCs/>
                          <w:color w:val="000000"/>
                          <w:kern w:val="24"/>
                          <w:sz w:val="22"/>
                          <w:szCs w:val="22"/>
                        </w:rPr>
                        <w:t>(Количество потребителей</w:t>
                      </w:r>
                    </w:p>
                    <w:p w:rsidR="00BF25D2" w:rsidRPr="00976AC9" w:rsidRDefault="00BF25D2" w:rsidP="00976AC9">
                      <w:pPr>
                        <w:pStyle w:val="af"/>
                        <w:spacing w:before="0" w:beforeAutospacing="0" w:after="0" w:afterAutospacing="0"/>
                        <w:jc w:val="center"/>
                        <w:textAlignment w:val="baseline"/>
                        <w:rPr>
                          <w:sz w:val="22"/>
                          <w:szCs w:val="22"/>
                        </w:rPr>
                      </w:pPr>
                      <w:r>
                        <w:rPr>
                          <w:b/>
                          <w:bCs/>
                          <w:color w:val="000000"/>
                          <w:kern w:val="24"/>
                          <w:sz w:val="22"/>
                          <w:szCs w:val="22"/>
                        </w:rPr>
                        <w:t>– 591 969</w:t>
                      </w:r>
                      <w:r w:rsidRPr="00976AC9">
                        <w:rPr>
                          <w:b/>
                          <w:bCs/>
                          <w:color w:val="000000"/>
                          <w:kern w:val="24"/>
                          <w:sz w:val="22"/>
                          <w:szCs w:val="22"/>
                        </w:rPr>
                        <w:t>)</w:t>
                      </w:r>
                    </w:p>
                  </w:txbxContent>
                </v:textbox>
              </v:rect>
            </w:pict>
          </mc:Fallback>
        </mc:AlternateContent>
      </w:r>
      <w:r w:rsidRPr="0018210C">
        <w:rPr>
          <w:noProof/>
          <w:highlight w:val="yellow"/>
        </w:rPr>
        <mc:AlternateContent>
          <mc:Choice Requires="wps">
            <w:drawing>
              <wp:anchor distT="0" distB="0" distL="114300" distR="114300" simplePos="0" relativeHeight="251585024" behindDoc="0" locked="0" layoutInCell="1" allowOverlap="1" wp14:anchorId="1070C6C6" wp14:editId="51865679">
                <wp:simplePos x="0" y="0"/>
                <wp:positionH relativeFrom="column">
                  <wp:posOffset>3684905</wp:posOffset>
                </wp:positionH>
                <wp:positionV relativeFrom="paragraph">
                  <wp:posOffset>124460</wp:posOffset>
                </wp:positionV>
                <wp:extent cx="2022475" cy="712470"/>
                <wp:effectExtent l="0" t="0" r="15875" b="11430"/>
                <wp:wrapNone/>
                <wp:docPr id="1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2475" cy="712470"/>
                        </a:xfrm>
                        <a:prstGeom prst="rect">
                          <a:avLst/>
                        </a:prstGeom>
                        <a:solidFill>
                          <a:srgbClr val="FFFFFF"/>
                        </a:solidFill>
                        <a:ln w="25400">
                          <a:solidFill>
                            <a:srgbClr val="4F81BD"/>
                          </a:solidFill>
                          <a:miter lim="800000"/>
                          <a:headEnd/>
                          <a:tailEnd/>
                        </a:ln>
                      </wps:spPr>
                      <wps:txbx>
                        <w:txbxContent>
                          <w:p w:rsidR="00BF25D2" w:rsidRPr="009D3998" w:rsidRDefault="00BF25D2" w:rsidP="009D3998">
                            <w:pPr>
                              <w:pStyle w:val="af"/>
                              <w:spacing w:before="0" w:beforeAutospacing="0" w:after="0" w:afterAutospacing="0"/>
                              <w:jc w:val="center"/>
                              <w:textAlignment w:val="baseline"/>
                              <w:rPr>
                                <w:sz w:val="22"/>
                                <w:szCs w:val="22"/>
                              </w:rPr>
                            </w:pPr>
                            <w:r w:rsidRPr="009D3998">
                              <w:rPr>
                                <w:b/>
                                <w:bCs/>
                                <w:color w:val="000000"/>
                                <w:kern w:val="24"/>
                                <w:sz w:val="22"/>
                                <w:szCs w:val="22"/>
                              </w:rPr>
                              <w:t>Департамент сбыта по Алм</w:t>
                            </w:r>
                            <w:r w:rsidRPr="009D3998">
                              <w:rPr>
                                <w:b/>
                                <w:bCs/>
                                <w:color w:val="000000"/>
                                <w:kern w:val="24"/>
                                <w:sz w:val="22"/>
                                <w:szCs w:val="22"/>
                              </w:rPr>
                              <w:t>а</w:t>
                            </w:r>
                            <w:r w:rsidRPr="009D3998">
                              <w:rPr>
                                <w:b/>
                                <w:bCs/>
                                <w:color w:val="000000"/>
                                <w:kern w:val="24"/>
                                <w:sz w:val="22"/>
                                <w:szCs w:val="22"/>
                              </w:rPr>
                              <w:t>тинской области</w:t>
                            </w:r>
                          </w:p>
                          <w:p w:rsidR="00BF25D2" w:rsidRPr="009D3998" w:rsidRDefault="00BF25D2" w:rsidP="00976AC9">
                            <w:pPr>
                              <w:pStyle w:val="af"/>
                              <w:spacing w:before="0" w:beforeAutospacing="0" w:after="0" w:afterAutospacing="0"/>
                              <w:jc w:val="center"/>
                              <w:textAlignment w:val="baseline"/>
                              <w:rPr>
                                <w:b/>
                                <w:bCs/>
                                <w:color w:val="000000"/>
                                <w:kern w:val="24"/>
                                <w:sz w:val="22"/>
                                <w:szCs w:val="22"/>
                              </w:rPr>
                            </w:pPr>
                            <w:r w:rsidRPr="009D3998">
                              <w:rPr>
                                <w:b/>
                                <w:bCs/>
                                <w:color w:val="000000"/>
                                <w:kern w:val="24"/>
                                <w:sz w:val="22"/>
                                <w:szCs w:val="22"/>
                              </w:rPr>
                              <w:t>(Количество потребителей</w:t>
                            </w:r>
                          </w:p>
                          <w:p w:rsidR="00BF25D2" w:rsidRPr="009D3998" w:rsidRDefault="00BF25D2" w:rsidP="00976AC9">
                            <w:pPr>
                              <w:pStyle w:val="af"/>
                              <w:spacing w:before="0" w:beforeAutospacing="0" w:after="0" w:afterAutospacing="0"/>
                              <w:jc w:val="center"/>
                              <w:textAlignment w:val="baseline"/>
                              <w:rPr>
                                <w:sz w:val="22"/>
                                <w:szCs w:val="22"/>
                              </w:rPr>
                            </w:pPr>
                            <w:r>
                              <w:rPr>
                                <w:b/>
                                <w:bCs/>
                                <w:color w:val="000000"/>
                                <w:kern w:val="24"/>
                                <w:sz w:val="22"/>
                                <w:szCs w:val="22"/>
                              </w:rPr>
                              <w:t xml:space="preserve"> – 360 247</w:t>
                            </w:r>
                            <w:r w:rsidRPr="009D3998">
                              <w:rPr>
                                <w:b/>
                                <w:bCs/>
                                <w:color w:val="000000"/>
                                <w:kern w:val="24"/>
                                <w:sz w:val="22"/>
                                <w:szCs w:val="2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290.15pt;margin-top:9.8pt;width:159.25pt;height:56.1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" strokecolor="#4f81bd" strokeweight="2pt">
                <v:textbox inset="0,0,0,0">
                  <w:txbxContent>
                    <w:p w:rsidR="00BF25D2" w:rsidRPr="009D3998" w:rsidRDefault="00BF25D2" w:rsidP="009D3998">
                      <w:pPr>
                        <w:pStyle w:val="af"/>
                        <w:spacing w:before="0" w:beforeAutospacing="0" w:after="0" w:afterAutospacing="0"/>
                        <w:jc w:val="center"/>
                        <w:textAlignment w:val="baseline"/>
                        <w:rPr>
                          <w:sz w:val="22"/>
                          <w:szCs w:val="22"/>
                        </w:rPr>
                      </w:pPr>
                      <w:r w:rsidRPr="009D3998">
                        <w:rPr>
                          <w:b/>
                          <w:bCs/>
                          <w:color w:val="000000"/>
                          <w:kern w:val="24"/>
                          <w:sz w:val="22"/>
                          <w:szCs w:val="22"/>
                        </w:rPr>
                        <w:t>Департамент сбыта по Алм</w:t>
                      </w:r>
                      <w:r w:rsidRPr="009D3998">
                        <w:rPr>
                          <w:b/>
                          <w:bCs/>
                          <w:color w:val="000000"/>
                          <w:kern w:val="24"/>
                          <w:sz w:val="22"/>
                          <w:szCs w:val="22"/>
                        </w:rPr>
                        <w:t>а</w:t>
                      </w:r>
                      <w:r w:rsidRPr="009D3998">
                        <w:rPr>
                          <w:b/>
                          <w:bCs/>
                          <w:color w:val="000000"/>
                          <w:kern w:val="24"/>
                          <w:sz w:val="22"/>
                          <w:szCs w:val="22"/>
                        </w:rPr>
                        <w:t>тинской области</w:t>
                      </w:r>
                    </w:p>
                    <w:p w:rsidR="00BF25D2" w:rsidRPr="009D3998" w:rsidRDefault="00BF25D2" w:rsidP="00976AC9">
                      <w:pPr>
                        <w:pStyle w:val="af"/>
                        <w:spacing w:before="0" w:beforeAutospacing="0" w:after="0" w:afterAutospacing="0"/>
                        <w:jc w:val="center"/>
                        <w:textAlignment w:val="baseline"/>
                        <w:rPr>
                          <w:b/>
                          <w:bCs/>
                          <w:color w:val="000000"/>
                          <w:kern w:val="24"/>
                          <w:sz w:val="22"/>
                          <w:szCs w:val="22"/>
                        </w:rPr>
                      </w:pPr>
                      <w:r w:rsidRPr="009D3998">
                        <w:rPr>
                          <w:b/>
                          <w:bCs/>
                          <w:color w:val="000000"/>
                          <w:kern w:val="24"/>
                          <w:sz w:val="22"/>
                          <w:szCs w:val="22"/>
                        </w:rPr>
                        <w:t>(Количество потребителей</w:t>
                      </w:r>
                    </w:p>
                    <w:p w:rsidR="00BF25D2" w:rsidRPr="009D3998" w:rsidRDefault="00BF25D2" w:rsidP="00976AC9">
                      <w:pPr>
                        <w:pStyle w:val="af"/>
                        <w:spacing w:before="0" w:beforeAutospacing="0" w:after="0" w:afterAutospacing="0"/>
                        <w:jc w:val="center"/>
                        <w:textAlignment w:val="baseline"/>
                        <w:rPr>
                          <w:sz w:val="22"/>
                          <w:szCs w:val="22"/>
                        </w:rPr>
                      </w:pPr>
                      <w:r>
                        <w:rPr>
                          <w:b/>
                          <w:bCs/>
                          <w:color w:val="000000"/>
                          <w:kern w:val="24"/>
                          <w:sz w:val="22"/>
                          <w:szCs w:val="22"/>
                        </w:rPr>
                        <w:t xml:space="preserve"> – 360 247</w:t>
                      </w:r>
                      <w:r w:rsidRPr="009D3998">
                        <w:rPr>
                          <w:b/>
                          <w:bCs/>
                          <w:color w:val="000000"/>
                          <w:kern w:val="24"/>
                          <w:sz w:val="22"/>
                          <w:szCs w:val="22"/>
                        </w:rPr>
                        <w:t>)</w:t>
                      </w:r>
                    </w:p>
                  </w:txbxContent>
                </v:textbox>
              </v:rect>
            </w:pict>
          </mc:Fallback>
        </mc:AlternateContent>
      </w:r>
      <w:r w:rsidRPr="0018210C">
        <w:rPr>
          <w:noProof/>
          <w:highlight w:val="yellow"/>
        </w:rPr>
        <mc:AlternateContent>
          <mc:Choice Requires="wps">
            <w:drawing>
              <wp:anchor distT="0" distB="0" distL="114298" distR="114298" simplePos="0" relativeHeight="251628032" behindDoc="0" locked="0" layoutInCell="1" allowOverlap="1" wp14:anchorId="29B030CE" wp14:editId="674D284C">
                <wp:simplePos x="0" y="0"/>
                <wp:positionH relativeFrom="column">
                  <wp:posOffset>2988309</wp:posOffset>
                </wp:positionH>
                <wp:positionV relativeFrom="paragraph">
                  <wp:posOffset>27305</wp:posOffset>
                </wp:positionV>
                <wp:extent cx="0" cy="203835"/>
                <wp:effectExtent l="0" t="0" r="19050" b="24765"/>
                <wp:wrapNone/>
                <wp:docPr id="14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3835"/>
                        </a:xfrm>
                        <a:prstGeom prst="line">
                          <a:avLst/>
                        </a:prstGeom>
                        <a:noFill/>
                        <a:ln w="9525">
                          <a:solidFill>
                            <a:sysClr val="windowText" lastClr="000000"/>
                          </a:solidFill>
                          <a:round/>
                          <a:headEnd/>
                          <a:tailEnd/>
                        </a:ln>
                        <a:effectLs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28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5.3pt,2.15pt" to="235.3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" strokecolor="windowText">
                <o:lock v:ext="edit" shapetype="f"/>
              </v:line>
            </w:pict>
          </mc:Fallback>
        </mc:AlternateContent>
      </w:r>
    </w:p>
    <w:p w:rsidR="00976AC9" w:rsidRPr="0018210C" w:rsidRDefault="00F13C9C" w:rsidP="00B16B7C">
      <w:pPr>
        <w:jc w:val="both"/>
        <w:rPr>
          <w:highlight w:val="yellow"/>
        </w:rPr>
      </w:pPr>
      <w:r w:rsidRPr="0018210C">
        <w:rPr>
          <w:noProof/>
          <w:highlight w:val="yellow"/>
        </w:rPr>
        <mc:AlternateContent>
          <mc:Choice Requires="wps">
            <w:drawing>
              <wp:anchor distT="0" distB="0" distL="114300" distR="114300" simplePos="0" relativeHeight="251603456" behindDoc="0" locked="0" layoutInCell="1" allowOverlap="1" wp14:anchorId="160FE72B" wp14:editId="7B242440">
                <wp:simplePos x="0" y="0"/>
                <wp:positionH relativeFrom="column">
                  <wp:posOffset>2320290</wp:posOffset>
                </wp:positionH>
                <wp:positionV relativeFrom="paragraph">
                  <wp:posOffset>79375</wp:posOffset>
                </wp:positionV>
                <wp:extent cx="1269365" cy="528955"/>
                <wp:effectExtent l="0" t="0" r="26035" b="23495"/>
                <wp:wrapNone/>
                <wp:docPr id="14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528955"/>
                        </a:xfrm>
                        <a:prstGeom prst="rect">
                          <a:avLst/>
                        </a:prstGeom>
                        <a:solidFill>
                          <a:srgbClr val="FFFFFF"/>
                        </a:solidFill>
                        <a:ln w="25400">
                          <a:solidFill>
                            <a:srgbClr val="4F81BD"/>
                          </a:solidFill>
                          <a:miter lim="800000"/>
                          <a:headEnd/>
                          <a:tailEnd/>
                        </a:ln>
                      </wps:spPr>
                      <wps:txbx>
                        <w:txbxContent>
                          <w:p w:rsidR="00BF25D2" w:rsidRPr="00976AC9" w:rsidRDefault="00BF25D2" w:rsidP="00976AC9">
                            <w:pPr>
                              <w:pStyle w:val="af"/>
                              <w:spacing w:before="0" w:beforeAutospacing="0" w:after="0" w:afterAutospacing="0"/>
                              <w:jc w:val="center"/>
                              <w:textAlignment w:val="baseline"/>
                              <w:rPr>
                                <w:sz w:val="22"/>
                                <w:szCs w:val="22"/>
                              </w:rPr>
                            </w:pPr>
                            <w:r>
                              <w:rPr>
                                <w:b/>
                                <w:bCs/>
                                <w:color w:val="000000"/>
                                <w:kern w:val="24"/>
                                <w:sz w:val="22"/>
                                <w:szCs w:val="22"/>
                              </w:rPr>
                              <w:t>Департамент д</w:t>
                            </w:r>
                            <w:r>
                              <w:rPr>
                                <w:b/>
                                <w:bCs/>
                                <w:color w:val="000000"/>
                                <w:kern w:val="24"/>
                                <w:sz w:val="22"/>
                                <w:szCs w:val="22"/>
                              </w:rPr>
                              <w:t>и</w:t>
                            </w:r>
                            <w:r>
                              <w:rPr>
                                <w:b/>
                                <w:bCs/>
                                <w:color w:val="000000"/>
                                <w:kern w:val="24"/>
                                <w:sz w:val="22"/>
                                <w:szCs w:val="22"/>
                              </w:rPr>
                              <w:t>станционного о</w:t>
                            </w:r>
                            <w:r>
                              <w:rPr>
                                <w:b/>
                                <w:bCs/>
                                <w:color w:val="000000"/>
                                <w:kern w:val="24"/>
                                <w:sz w:val="22"/>
                                <w:szCs w:val="22"/>
                              </w:rPr>
                              <w:t>б</w:t>
                            </w:r>
                            <w:r>
                              <w:rPr>
                                <w:b/>
                                <w:bCs/>
                                <w:color w:val="000000"/>
                                <w:kern w:val="24"/>
                                <w:sz w:val="22"/>
                                <w:szCs w:val="22"/>
                              </w:rPr>
                              <w:t>служивания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9" style="position:absolute;left:0;text-align:left;margin-left:182.7pt;margin-top:6.25pt;width:99.95pt;height:41.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" strokecolor="#4f81bd" strokeweight="2pt">
                <v:textbox inset="0,0,0,0">
                  <w:txbxContent>
                    <w:p w:rsidR="00BF25D2" w:rsidRPr="00976AC9" w:rsidRDefault="00BF25D2" w:rsidP="00976AC9">
                      <w:pPr>
                        <w:pStyle w:val="af"/>
                        <w:spacing w:before="0" w:beforeAutospacing="0" w:after="0" w:afterAutospacing="0"/>
                        <w:jc w:val="center"/>
                        <w:textAlignment w:val="baseline"/>
                        <w:rPr>
                          <w:sz w:val="22"/>
                          <w:szCs w:val="22"/>
                        </w:rPr>
                      </w:pPr>
                      <w:r>
                        <w:rPr>
                          <w:b/>
                          <w:bCs/>
                          <w:color w:val="000000"/>
                          <w:kern w:val="24"/>
                          <w:sz w:val="22"/>
                          <w:szCs w:val="22"/>
                        </w:rPr>
                        <w:t>Департамент д</w:t>
                      </w:r>
                      <w:r>
                        <w:rPr>
                          <w:b/>
                          <w:bCs/>
                          <w:color w:val="000000"/>
                          <w:kern w:val="24"/>
                          <w:sz w:val="22"/>
                          <w:szCs w:val="22"/>
                        </w:rPr>
                        <w:t>и</w:t>
                      </w:r>
                      <w:r>
                        <w:rPr>
                          <w:b/>
                          <w:bCs/>
                          <w:color w:val="000000"/>
                          <w:kern w:val="24"/>
                          <w:sz w:val="22"/>
                          <w:szCs w:val="22"/>
                        </w:rPr>
                        <w:t>станционного о</w:t>
                      </w:r>
                      <w:r>
                        <w:rPr>
                          <w:b/>
                          <w:bCs/>
                          <w:color w:val="000000"/>
                          <w:kern w:val="24"/>
                          <w:sz w:val="22"/>
                          <w:szCs w:val="22"/>
                        </w:rPr>
                        <w:t>б</w:t>
                      </w:r>
                      <w:r>
                        <w:rPr>
                          <w:b/>
                          <w:bCs/>
                          <w:color w:val="000000"/>
                          <w:kern w:val="24"/>
                          <w:sz w:val="22"/>
                          <w:szCs w:val="22"/>
                        </w:rPr>
                        <w:t>служивания</w:t>
                      </w:r>
                    </w:p>
                  </w:txbxContent>
                </v:textbox>
              </v:rect>
            </w:pict>
          </mc:Fallback>
        </mc:AlternateContent>
      </w:r>
    </w:p>
    <w:p w:rsidR="00976AC9" w:rsidRPr="0018210C" w:rsidRDefault="00976AC9" w:rsidP="00B16B7C">
      <w:pPr>
        <w:jc w:val="both"/>
        <w:rPr>
          <w:highlight w:val="yellow"/>
        </w:rPr>
      </w:pPr>
    </w:p>
    <w:p w:rsidR="00976AC9" w:rsidRPr="0018210C" w:rsidRDefault="00F13C9C" w:rsidP="00B16B7C">
      <w:pPr>
        <w:jc w:val="both"/>
        <w:rPr>
          <w:highlight w:val="yellow"/>
        </w:rPr>
      </w:pPr>
      <w:r w:rsidRPr="0018210C">
        <w:rPr>
          <w:noProof/>
          <w:highlight w:val="yellow"/>
        </w:rPr>
        <mc:AlternateContent>
          <mc:Choice Requires="wps">
            <w:drawing>
              <wp:anchor distT="0" distB="0" distL="114300" distR="114300" simplePos="0" relativeHeight="251631104" behindDoc="0" locked="0" layoutInCell="1" allowOverlap="1" wp14:anchorId="348F9DF7" wp14:editId="04ABEA2C">
                <wp:simplePos x="0" y="0"/>
                <wp:positionH relativeFrom="column">
                  <wp:posOffset>5925259</wp:posOffset>
                </wp:positionH>
                <wp:positionV relativeFrom="paragraph">
                  <wp:posOffset>51745</wp:posOffset>
                </wp:positionV>
                <wp:extent cx="3810" cy="5635256"/>
                <wp:effectExtent l="0" t="0" r="34290" b="22860"/>
                <wp:wrapNone/>
                <wp:docPr id="14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56352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55pt,4.05pt" to="466.85pt,4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"/>
            </w:pict>
          </mc:Fallback>
        </mc:AlternateContent>
      </w:r>
      <w:r w:rsidRPr="0018210C">
        <w:rPr>
          <w:noProof/>
          <w:highlight w:val="yellow"/>
        </w:rPr>
        <mc:AlternateContent>
          <mc:Choice Requires="wps">
            <w:drawing>
              <wp:anchor distT="0" distB="0" distL="114299" distR="114299" simplePos="0" relativeHeight="251623936" behindDoc="0" locked="0" layoutInCell="1" allowOverlap="1" wp14:anchorId="52433A81" wp14:editId="78283A41">
                <wp:simplePos x="0" y="0"/>
                <wp:positionH relativeFrom="column">
                  <wp:posOffset>-18415</wp:posOffset>
                </wp:positionH>
                <wp:positionV relativeFrom="paragraph">
                  <wp:posOffset>30480</wp:posOffset>
                </wp:positionV>
                <wp:extent cx="8890" cy="4046855"/>
                <wp:effectExtent l="0" t="0" r="29210" b="10795"/>
                <wp:wrapNone/>
                <wp:docPr id="14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890" cy="4046855"/>
                        </a:xfrm>
                        <a:prstGeom prst="line">
                          <a:avLst/>
                        </a:prstGeom>
                        <a:noFill/>
                        <a:ln w="9525">
                          <a:solidFill>
                            <a:sysClr val="windowText" lastClr="000000"/>
                          </a:solidFill>
                          <a:round/>
                          <a:headEnd/>
                          <a:tailEnd/>
                        </a:ln>
                        <a:effectLs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5pt,2.4pt" to="-.75pt,3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" strokecolor="windowText">
                <o:lock v:ext="edit" shapetype="f"/>
              </v:line>
            </w:pict>
          </mc:Fallback>
        </mc:AlternateContent>
      </w:r>
      <w:r w:rsidRPr="0018210C">
        <w:rPr>
          <w:noProof/>
          <w:highlight w:val="yellow"/>
        </w:rPr>
        <mc:AlternateContent>
          <mc:Choice Requires="wps">
            <w:drawing>
              <wp:anchor distT="4294967295" distB="4294967295" distL="114300" distR="114300" simplePos="0" relativeHeight="251630080" behindDoc="0" locked="0" layoutInCell="1" allowOverlap="1" wp14:anchorId="3A4FD62F" wp14:editId="23D8AB9B">
                <wp:simplePos x="0" y="0"/>
                <wp:positionH relativeFrom="column">
                  <wp:posOffset>5708015</wp:posOffset>
                </wp:positionH>
                <wp:positionV relativeFrom="paragraph">
                  <wp:posOffset>49529</wp:posOffset>
                </wp:positionV>
                <wp:extent cx="212090" cy="0"/>
                <wp:effectExtent l="0" t="0" r="16510" b="19050"/>
                <wp:wrapNone/>
                <wp:docPr id="13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y;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9.45pt,3.9pt" to="466.1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"/>
            </w:pict>
          </mc:Fallback>
        </mc:AlternateContent>
      </w:r>
      <w:r w:rsidRPr="0018210C">
        <w:rPr>
          <w:noProof/>
          <w:highlight w:val="yellow"/>
        </w:rPr>
        <mc:AlternateContent>
          <mc:Choice Requires="wps">
            <w:drawing>
              <wp:anchor distT="4294967295" distB="4294967295" distL="114300" distR="114300" simplePos="0" relativeHeight="251611648" behindDoc="0" locked="0" layoutInCell="1" allowOverlap="1" wp14:anchorId="4A3C2DAD" wp14:editId="01B133EC">
                <wp:simplePos x="0" y="0"/>
                <wp:positionH relativeFrom="column">
                  <wp:posOffset>-18415</wp:posOffset>
                </wp:positionH>
                <wp:positionV relativeFrom="paragraph">
                  <wp:posOffset>30479</wp:posOffset>
                </wp:positionV>
                <wp:extent cx="178435" cy="0"/>
                <wp:effectExtent l="0" t="0" r="12065" b="19050"/>
                <wp:wrapNone/>
                <wp:docPr id="138"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flip:y;z-index:25161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2.4pt" to="12.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"/>
            </w:pict>
          </mc:Fallback>
        </mc:AlternateContent>
      </w:r>
    </w:p>
    <w:p w:rsidR="00976AC9" w:rsidRPr="0018210C" w:rsidRDefault="00976AC9" w:rsidP="00B16B7C">
      <w:pPr>
        <w:jc w:val="both"/>
        <w:rPr>
          <w:highlight w:val="yellow"/>
        </w:rPr>
      </w:pPr>
    </w:p>
    <w:p w:rsidR="00976AC9" w:rsidRPr="0018210C" w:rsidRDefault="00F13C9C" w:rsidP="00B16B7C">
      <w:pPr>
        <w:jc w:val="both"/>
        <w:rPr>
          <w:highlight w:val="yellow"/>
        </w:rPr>
      </w:pPr>
      <w:r w:rsidRPr="0018210C">
        <w:rPr>
          <w:noProof/>
          <w:highlight w:val="yellow"/>
        </w:rPr>
        <mc:AlternateContent>
          <mc:Choice Requires="wps">
            <w:drawing>
              <wp:anchor distT="0" distB="0" distL="114300" distR="114300" simplePos="0" relativeHeight="251595264" behindDoc="0" locked="0" layoutInCell="1" allowOverlap="1" wp14:anchorId="062191B2" wp14:editId="50DF0C8B">
                <wp:simplePos x="0" y="0"/>
                <wp:positionH relativeFrom="column">
                  <wp:posOffset>4299585</wp:posOffset>
                </wp:positionH>
                <wp:positionV relativeFrom="paragraph">
                  <wp:posOffset>131445</wp:posOffset>
                </wp:positionV>
                <wp:extent cx="1397000" cy="393700"/>
                <wp:effectExtent l="0" t="0" r="12700" b="25400"/>
                <wp:wrapNone/>
                <wp:docPr id="1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393700"/>
                        </a:xfrm>
                        <a:prstGeom prst="rect">
                          <a:avLst/>
                        </a:prstGeom>
                        <a:solidFill>
                          <a:srgbClr val="FFFFFF"/>
                        </a:solidFill>
                        <a:ln w="25400">
                          <a:solidFill>
                            <a:srgbClr val="4F81BD"/>
                          </a:solidFill>
                          <a:miter lim="800000"/>
                          <a:headEnd/>
                          <a:tailEnd/>
                        </a:ln>
                      </wps:spPr>
                      <wps:txbx>
                        <w:txbxContent>
                          <w:p w:rsidR="00BF25D2" w:rsidRDefault="00BF25D2" w:rsidP="00976AC9">
                            <w:pPr>
                              <w:pStyle w:val="af"/>
                              <w:spacing w:before="0" w:beforeAutospacing="0" w:after="0" w:afterAutospacing="0"/>
                              <w:jc w:val="center"/>
                              <w:textAlignment w:val="baseline"/>
                              <w:rPr>
                                <w:b/>
                                <w:bCs/>
                                <w:color w:val="000000"/>
                                <w:kern w:val="24"/>
                                <w:sz w:val="22"/>
                                <w:szCs w:val="22"/>
                              </w:rPr>
                            </w:pPr>
                            <w:r w:rsidRPr="00976AC9">
                              <w:rPr>
                                <w:b/>
                                <w:bCs/>
                                <w:color w:val="000000"/>
                                <w:kern w:val="24"/>
                                <w:sz w:val="22"/>
                                <w:szCs w:val="22"/>
                              </w:rPr>
                              <w:t>Илийское РОЭС</w:t>
                            </w:r>
                          </w:p>
                          <w:p w:rsidR="00BF25D2" w:rsidRPr="00976AC9" w:rsidRDefault="00BF25D2" w:rsidP="00976AC9">
                            <w:pPr>
                              <w:pStyle w:val="af"/>
                              <w:spacing w:before="0" w:beforeAutospacing="0" w:after="0" w:afterAutospacing="0"/>
                              <w:jc w:val="center"/>
                              <w:textAlignment w:val="baseline"/>
                              <w:rPr>
                                <w:sz w:val="22"/>
                                <w:szCs w:val="22"/>
                              </w:rPr>
                            </w:pPr>
                            <w:r>
                              <w:rPr>
                                <w:b/>
                                <w:bCs/>
                                <w:color w:val="000000"/>
                                <w:kern w:val="24"/>
                                <w:sz w:val="22"/>
                                <w:szCs w:val="22"/>
                              </w:rPr>
                              <w:t>(28 629</w:t>
                            </w:r>
                            <w:r w:rsidRPr="00214A4E">
                              <w:rPr>
                                <w:b/>
                                <w:bCs/>
                                <w:color w:val="000000"/>
                                <w:kern w:val="24"/>
                                <w:sz w:val="22"/>
                                <w:szCs w:val="2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0" style="position:absolute;left:0;text-align:left;margin-left:338.55pt;margin-top:10.35pt;width:110pt;height:31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" strokecolor="#4f81bd" strokeweight="2pt">
                <v:textbox inset="0,0,0,0">
                  <w:txbxContent>
                    <w:p w:rsidR="00BF25D2" w:rsidRDefault="00BF25D2" w:rsidP="00976AC9">
                      <w:pPr>
                        <w:pStyle w:val="af"/>
                        <w:spacing w:before="0" w:beforeAutospacing="0" w:after="0" w:afterAutospacing="0"/>
                        <w:jc w:val="center"/>
                        <w:textAlignment w:val="baseline"/>
                        <w:rPr>
                          <w:b/>
                          <w:bCs/>
                          <w:color w:val="000000"/>
                          <w:kern w:val="24"/>
                          <w:sz w:val="22"/>
                          <w:szCs w:val="22"/>
                        </w:rPr>
                      </w:pPr>
                      <w:r w:rsidRPr="00976AC9">
                        <w:rPr>
                          <w:b/>
                          <w:bCs/>
                          <w:color w:val="000000"/>
                          <w:kern w:val="24"/>
                          <w:sz w:val="22"/>
                          <w:szCs w:val="22"/>
                        </w:rPr>
                        <w:t>Илийское РОЭС</w:t>
                      </w:r>
                    </w:p>
                    <w:p w:rsidR="00BF25D2" w:rsidRPr="00976AC9" w:rsidRDefault="00BF25D2" w:rsidP="00976AC9">
                      <w:pPr>
                        <w:pStyle w:val="af"/>
                        <w:spacing w:before="0" w:beforeAutospacing="0" w:after="0" w:afterAutospacing="0"/>
                        <w:jc w:val="center"/>
                        <w:textAlignment w:val="baseline"/>
                        <w:rPr>
                          <w:sz w:val="22"/>
                          <w:szCs w:val="22"/>
                        </w:rPr>
                      </w:pPr>
                      <w:r>
                        <w:rPr>
                          <w:b/>
                          <w:bCs/>
                          <w:color w:val="000000"/>
                          <w:kern w:val="24"/>
                          <w:sz w:val="22"/>
                          <w:szCs w:val="22"/>
                        </w:rPr>
                        <w:t>(28 629</w:t>
                      </w:r>
                      <w:r w:rsidRPr="00214A4E">
                        <w:rPr>
                          <w:b/>
                          <w:bCs/>
                          <w:color w:val="000000"/>
                          <w:kern w:val="24"/>
                          <w:sz w:val="22"/>
                          <w:szCs w:val="22"/>
                        </w:rPr>
                        <w:t>)</w:t>
                      </w:r>
                    </w:p>
                  </w:txbxContent>
                </v:textbox>
              </v:rect>
            </w:pict>
          </mc:Fallback>
        </mc:AlternateContent>
      </w:r>
      <w:r w:rsidRPr="0018210C">
        <w:rPr>
          <w:noProof/>
          <w:highlight w:val="yellow"/>
        </w:rPr>
        <mc:AlternateContent>
          <mc:Choice Requires="wps">
            <w:drawing>
              <wp:anchor distT="0" distB="0" distL="114300" distR="114300" simplePos="0" relativeHeight="251586048" behindDoc="0" locked="0" layoutInCell="1" allowOverlap="1" wp14:anchorId="17F107C9" wp14:editId="14C46D4F">
                <wp:simplePos x="0" y="0"/>
                <wp:positionH relativeFrom="column">
                  <wp:posOffset>220345</wp:posOffset>
                </wp:positionH>
                <wp:positionV relativeFrom="paragraph">
                  <wp:posOffset>120650</wp:posOffset>
                </wp:positionV>
                <wp:extent cx="1322070" cy="369570"/>
                <wp:effectExtent l="0" t="0" r="11430" b="11430"/>
                <wp:wrapNone/>
                <wp:docPr id="1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070" cy="369570"/>
                        </a:xfrm>
                        <a:prstGeom prst="rect">
                          <a:avLst/>
                        </a:prstGeom>
                        <a:solidFill>
                          <a:srgbClr val="FFFFFF"/>
                        </a:solidFill>
                        <a:ln w="25400">
                          <a:solidFill>
                            <a:srgbClr val="4F81BD"/>
                          </a:solidFill>
                          <a:miter lim="800000"/>
                          <a:headEnd/>
                          <a:tailEnd/>
                        </a:ln>
                      </wps:spPr>
                      <wps:txbx>
                        <w:txbxContent>
                          <w:p w:rsidR="00BF25D2" w:rsidRDefault="00BF25D2" w:rsidP="00976AC9">
                            <w:pPr>
                              <w:pStyle w:val="af"/>
                              <w:spacing w:before="0" w:beforeAutospacing="0" w:after="0" w:afterAutospacing="0"/>
                              <w:jc w:val="center"/>
                              <w:textAlignment w:val="baseline"/>
                              <w:rPr>
                                <w:b/>
                                <w:bCs/>
                                <w:color w:val="000000"/>
                                <w:kern w:val="24"/>
                                <w:sz w:val="22"/>
                                <w:szCs w:val="22"/>
                              </w:rPr>
                            </w:pPr>
                            <w:r w:rsidRPr="00976AC9">
                              <w:rPr>
                                <w:b/>
                                <w:bCs/>
                                <w:color w:val="000000"/>
                                <w:kern w:val="24"/>
                                <w:sz w:val="22"/>
                                <w:szCs w:val="22"/>
                              </w:rPr>
                              <w:t xml:space="preserve">РОЭС №1 </w:t>
                            </w:r>
                          </w:p>
                          <w:p w:rsidR="00BF25D2" w:rsidRPr="00976AC9" w:rsidRDefault="00BF25D2" w:rsidP="00976AC9">
                            <w:pPr>
                              <w:pStyle w:val="af"/>
                              <w:spacing w:before="0" w:beforeAutospacing="0" w:after="0" w:afterAutospacing="0"/>
                              <w:jc w:val="center"/>
                              <w:textAlignment w:val="baseline"/>
                              <w:rPr>
                                <w:sz w:val="22"/>
                                <w:szCs w:val="22"/>
                              </w:rPr>
                            </w:pPr>
                            <w:r>
                              <w:rPr>
                                <w:b/>
                                <w:bCs/>
                                <w:color w:val="000000"/>
                                <w:kern w:val="24"/>
                                <w:sz w:val="22"/>
                                <w:szCs w:val="22"/>
                              </w:rPr>
                              <w:t>(66 728</w:t>
                            </w:r>
                            <w:r w:rsidRPr="00CC4281">
                              <w:rPr>
                                <w:b/>
                                <w:bCs/>
                                <w:color w:val="000000"/>
                                <w:kern w:val="24"/>
                                <w:sz w:val="22"/>
                                <w:szCs w:val="2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31" style="position:absolute;left:0;text-align:left;margin-left:17.35pt;margin-top:9.5pt;width:104.1pt;height:29.1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" strokecolor="#4f81bd" strokeweight="2pt">
                <v:textbox inset="0,0,0,0">
                  <w:txbxContent>
                    <w:p w:rsidR="00BF25D2" w:rsidRDefault="00BF25D2" w:rsidP="00976AC9">
                      <w:pPr>
                        <w:pStyle w:val="af"/>
                        <w:spacing w:before="0" w:beforeAutospacing="0" w:after="0" w:afterAutospacing="0"/>
                        <w:jc w:val="center"/>
                        <w:textAlignment w:val="baseline"/>
                        <w:rPr>
                          <w:b/>
                          <w:bCs/>
                          <w:color w:val="000000"/>
                          <w:kern w:val="24"/>
                          <w:sz w:val="22"/>
                          <w:szCs w:val="22"/>
                        </w:rPr>
                      </w:pPr>
                      <w:r w:rsidRPr="00976AC9">
                        <w:rPr>
                          <w:b/>
                          <w:bCs/>
                          <w:color w:val="000000"/>
                          <w:kern w:val="24"/>
                          <w:sz w:val="22"/>
                          <w:szCs w:val="22"/>
                        </w:rPr>
                        <w:t xml:space="preserve">РОЭС №1 </w:t>
                      </w:r>
                    </w:p>
                    <w:p w:rsidR="00BF25D2" w:rsidRPr="00976AC9" w:rsidRDefault="00BF25D2" w:rsidP="00976AC9">
                      <w:pPr>
                        <w:pStyle w:val="af"/>
                        <w:spacing w:before="0" w:beforeAutospacing="0" w:after="0" w:afterAutospacing="0"/>
                        <w:jc w:val="center"/>
                        <w:textAlignment w:val="baseline"/>
                        <w:rPr>
                          <w:sz w:val="22"/>
                          <w:szCs w:val="22"/>
                        </w:rPr>
                      </w:pPr>
                      <w:r>
                        <w:rPr>
                          <w:b/>
                          <w:bCs/>
                          <w:color w:val="000000"/>
                          <w:kern w:val="24"/>
                          <w:sz w:val="22"/>
                          <w:szCs w:val="22"/>
                        </w:rPr>
                        <w:t>(66 728</w:t>
                      </w:r>
                      <w:r w:rsidRPr="00CC4281">
                        <w:rPr>
                          <w:b/>
                          <w:bCs/>
                          <w:color w:val="000000"/>
                          <w:kern w:val="24"/>
                          <w:sz w:val="22"/>
                          <w:szCs w:val="22"/>
                        </w:rPr>
                        <w:t>)</w:t>
                      </w:r>
                    </w:p>
                  </w:txbxContent>
                </v:textbox>
              </v:rect>
            </w:pict>
          </mc:Fallback>
        </mc:AlternateContent>
      </w:r>
    </w:p>
    <w:p w:rsidR="00976AC9" w:rsidRPr="0018210C" w:rsidRDefault="00F13C9C" w:rsidP="00B16B7C">
      <w:pPr>
        <w:jc w:val="both"/>
        <w:rPr>
          <w:highlight w:val="yellow"/>
        </w:rPr>
      </w:pPr>
      <w:r w:rsidRPr="0018210C">
        <w:rPr>
          <w:noProof/>
          <w:highlight w:val="yellow"/>
        </w:rPr>
        <mc:AlternateContent>
          <mc:Choice Requires="wps">
            <w:drawing>
              <wp:anchor distT="4294967295" distB="4294967295" distL="114300" distR="114300" simplePos="0" relativeHeight="251629056" behindDoc="0" locked="0" layoutInCell="1" allowOverlap="1" wp14:anchorId="4EA22785" wp14:editId="3DD2FF85">
                <wp:simplePos x="0" y="0"/>
                <wp:positionH relativeFrom="column">
                  <wp:posOffset>5710555</wp:posOffset>
                </wp:positionH>
                <wp:positionV relativeFrom="paragraph">
                  <wp:posOffset>154939</wp:posOffset>
                </wp:positionV>
                <wp:extent cx="209550" cy="0"/>
                <wp:effectExtent l="38100" t="76200" r="0" b="95250"/>
                <wp:wrapNone/>
                <wp:docPr id="13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flip:x;z-index:25162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9.65pt,12.2pt" to="466.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">
                <v:stroke endarrow="block"/>
              </v:line>
            </w:pict>
          </mc:Fallback>
        </mc:AlternateContent>
      </w:r>
      <w:r w:rsidRPr="0018210C">
        <w:rPr>
          <w:noProof/>
          <w:highlight w:val="yellow"/>
        </w:rPr>
        <mc:AlternateContent>
          <mc:Choice Requires="wps">
            <w:drawing>
              <wp:anchor distT="4294967294" distB="4294967294" distL="114300" distR="114300" simplePos="0" relativeHeight="251604480" behindDoc="0" locked="0" layoutInCell="1" allowOverlap="1" wp14:anchorId="62A161DD" wp14:editId="64343F3D">
                <wp:simplePos x="0" y="0"/>
                <wp:positionH relativeFrom="column">
                  <wp:posOffset>0</wp:posOffset>
                </wp:positionH>
                <wp:positionV relativeFrom="paragraph">
                  <wp:posOffset>102234</wp:posOffset>
                </wp:positionV>
                <wp:extent cx="197485" cy="0"/>
                <wp:effectExtent l="0" t="76200" r="12065" b="95250"/>
                <wp:wrapNone/>
                <wp:docPr id="13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7485" cy="0"/>
                        </a:xfrm>
                        <a:prstGeom prst="line">
                          <a:avLst/>
                        </a:prstGeom>
                        <a:noFill/>
                        <a:ln w="9525">
                          <a:solidFill>
                            <a:sysClr val="windowText" lastClr="000000"/>
                          </a:solidFill>
                          <a:roun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04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05pt" to="15.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" strokecolor="windowText">
                <v:stroke endarrow="block"/>
                <o:lock v:ext="edit" shapetype="f"/>
              </v:line>
            </w:pict>
          </mc:Fallback>
        </mc:AlternateContent>
      </w:r>
    </w:p>
    <w:p w:rsidR="00976AC9" w:rsidRPr="0018210C" w:rsidRDefault="00976AC9" w:rsidP="00B16B7C">
      <w:pPr>
        <w:jc w:val="both"/>
        <w:rPr>
          <w:highlight w:val="yellow"/>
        </w:rPr>
      </w:pPr>
    </w:p>
    <w:p w:rsidR="00976AC9" w:rsidRPr="0018210C" w:rsidRDefault="00F13C9C" w:rsidP="00B16B7C">
      <w:pPr>
        <w:jc w:val="both"/>
        <w:rPr>
          <w:highlight w:val="yellow"/>
        </w:rPr>
      </w:pPr>
      <w:r w:rsidRPr="0018210C">
        <w:rPr>
          <w:noProof/>
          <w:highlight w:val="yellow"/>
        </w:rPr>
        <mc:AlternateContent>
          <mc:Choice Requires="wps">
            <w:drawing>
              <wp:anchor distT="0" distB="0" distL="114300" distR="114300" simplePos="0" relativeHeight="251591168" behindDoc="0" locked="0" layoutInCell="1" allowOverlap="1" wp14:anchorId="436AECD7" wp14:editId="780CBA3C">
                <wp:simplePos x="0" y="0"/>
                <wp:positionH relativeFrom="column">
                  <wp:posOffset>4299585</wp:posOffset>
                </wp:positionH>
                <wp:positionV relativeFrom="paragraph">
                  <wp:posOffset>123825</wp:posOffset>
                </wp:positionV>
                <wp:extent cx="1402715" cy="408940"/>
                <wp:effectExtent l="0" t="0" r="26035" b="10160"/>
                <wp:wrapNone/>
                <wp:docPr id="13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715" cy="408940"/>
                        </a:xfrm>
                        <a:prstGeom prst="rect">
                          <a:avLst/>
                        </a:prstGeom>
                        <a:solidFill>
                          <a:srgbClr val="FFFFFF"/>
                        </a:solidFill>
                        <a:ln w="25400">
                          <a:solidFill>
                            <a:srgbClr val="4F81BD"/>
                          </a:solidFill>
                          <a:miter lim="800000"/>
                          <a:headEnd/>
                          <a:tailEnd/>
                        </a:ln>
                      </wps:spPr>
                      <wps:txbx>
                        <w:txbxContent>
                          <w:p w:rsidR="00BF25D2" w:rsidRDefault="00BF25D2" w:rsidP="00976AC9">
                            <w:pPr>
                              <w:pStyle w:val="af"/>
                              <w:spacing w:before="0" w:beforeAutospacing="0" w:after="0" w:afterAutospacing="0"/>
                              <w:jc w:val="center"/>
                              <w:textAlignment w:val="baseline"/>
                              <w:rPr>
                                <w:b/>
                                <w:bCs/>
                                <w:color w:val="000000"/>
                                <w:kern w:val="24"/>
                                <w:sz w:val="22"/>
                                <w:szCs w:val="22"/>
                              </w:rPr>
                            </w:pPr>
                            <w:r w:rsidRPr="00976AC9">
                              <w:rPr>
                                <w:b/>
                                <w:bCs/>
                                <w:color w:val="000000"/>
                                <w:kern w:val="24"/>
                                <w:sz w:val="22"/>
                                <w:szCs w:val="22"/>
                              </w:rPr>
                              <w:t>К</w:t>
                            </w:r>
                            <w:r>
                              <w:rPr>
                                <w:b/>
                                <w:bCs/>
                                <w:color w:val="000000"/>
                                <w:kern w:val="24"/>
                                <w:sz w:val="22"/>
                                <w:szCs w:val="22"/>
                              </w:rPr>
                              <w:t xml:space="preserve">арасайское </w:t>
                            </w:r>
                            <w:r w:rsidRPr="00976AC9">
                              <w:rPr>
                                <w:b/>
                                <w:bCs/>
                                <w:color w:val="000000"/>
                                <w:kern w:val="24"/>
                                <w:sz w:val="22"/>
                                <w:szCs w:val="22"/>
                              </w:rPr>
                              <w:t>РОЭС</w:t>
                            </w:r>
                          </w:p>
                          <w:p w:rsidR="00BF25D2" w:rsidRPr="00976AC9" w:rsidRDefault="00BF25D2" w:rsidP="00214A4E">
                            <w:pPr>
                              <w:pStyle w:val="af"/>
                              <w:spacing w:before="0" w:beforeAutospacing="0" w:after="0" w:afterAutospacing="0"/>
                              <w:jc w:val="center"/>
                              <w:textAlignment w:val="baseline"/>
                              <w:rPr>
                                <w:sz w:val="22"/>
                                <w:szCs w:val="22"/>
                              </w:rPr>
                            </w:pPr>
                            <w:r>
                              <w:rPr>
                                <w:b/>
                                <w:bCs/>
                                <w:color w:val="000000"/>
                                <w:kern w:val="24"/>
                                <w:sz w:val="22"/>
                                <w:szCs w:val="22"/>
                              </w:rPr>
                              <w:t>(65 490</w:t>
                            </w:r>
                            <w:r w:rsidRPr="00214A4E">
                              <w:rPr>
                                <w:b/>
                                <w:bCs/>
                                <w:color w:val="000000"/>
                                <w:kern w:val="24"/>
                                <w:sz w:val="22"/>
                                <w:szCs w:val="2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2" style="position:absolute;left:0;text-align:left;margin-left:338.55pt;margin-top:9.75pt;width:110.45pt;height:32.2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" strokecolor="#4f81bd" strokeweight="2pt">
                <v:textbox inset="0,0,0,0">
                  <w:txbxContent>
                    <w:p w:rsidR="00BF25D2" w:rsidRDefault="00BF25D2" w:rsidP="00976AC9">
                      <w:pPr>
                        <w:pStyle w:val="af"/>
                        <w:spacing w:before="0" w:beforeAutospacing="0" w:after="0" w:afterAutospacing="0"/>
                        <w:jc w:val="center"/>
                        <w:textAlignment w:val="baseline"/>
                        <w:rPr>
                          <w:b/>
                          <w:bCs/>
                          <w:color w:val="000000"/>
                          <w:kern w:val="24"/>
                          <w:sz w:val="22"/>
                          <w:szCs w:val="22"/>
                        </w:rPr>
                      </w:pPr>
                      <w:r w:rsidRPr="00976AC9">
                        <w:rPr>
                          <w:b/>
                          <w:bCs/>
                          <w:color w:val="000000"/>
                          <w:kern w:val="24"/>
                          <w:sz w:val="22"/>
                          <w:szCs w:val="22"/>
                        </w:rPr>
                        <w:t>К</w:t>
                      </w:r>
                      <w:r>
                        <w:rPr>
                          <w:b/>
                          <w:bCs/>
                          <w:color w:val="000000"/>
                          <w:kern w:val="24"/>
                          <w:sz w:val="22"/>
                          <w:szCs w:val="22"/>
                        </w:rPr>
                        <w:t xml:space="preserve">арасайское </w:t>
                      </w:r>
                      <w:r w:rsidRPr="00976AC9">
                        <w:rPr>
                          <w:b/>
                          <w:bCs/>
                          <w:color w:val="000000"/>
                          <w:kern w:val="24"/>
                          <w:sz w:val="22"/>
                          <w:szCs w:val="22"/>
                        </w:rPr>
                        <w:t>РОЭС</w:t>
                      </w:r>
                    </w:p>
                    <w:p w:rsidR="00BF25D2" w:rsidRPr="00976AC9" w:rsidRDefault="00BF25D2" w:rsidP="00214A4E">
                      <w:pPr>
                        <w:pStyle w:val="af"/>
                        <w:spacing w:before="0" w:beforeAutospacing="0" w:after="0" w:afterAutospacing="0"/>
                        <w:jc w:val="center"/>
                        <w:textAlignment w:val="baseline"/>
                        <w:rPr>
                          <w:sz w:val="22"/>
                          <w:szCs w:val="22"/>
                        </w:rPr>
                      </w:pPr>
                      <w:r>
                        <w:rPr>
                          <w:b/>
                          <w:bCs/>
                          <w:color w:val="000000"/>
                          <w:kern w:val="24"/>
                          <w:sz w:val="22"/>
                          <w:szCs w:val="22"/>
                        </w:rPr>
                        <w:t>(65 490</w:t>
                      </w:r>
                      <w:r w:rsidRPr="00214A4E">
                        <w:rPr>
                          <w:b/>
                          <w:bCs/>
                          <w:color w:val="000000"/>
                          <w:kern w:val="24"/>
                          <w:sz w:val="22"/>
                          <w:szCs w:val="22"/>
                        </w:rPr>
                        <w:t>)</w:t>
                      </w:r>
                    </w:p>
                  </w:txbxContent>
                </v:textbox>
              </v:rect>
            </w:pict>
          </mc:Fallback>
        </mc:AlternateContent>
      </w:r>
      <w:r w:rsidRPr="0018210C">
        <w:rPr>
          <w:noProof/>
          <w:highlight w:val="yellow"/>
        </w:rPr>
        <mc:AlternateContent>
          <mc:Choice Requires="wps">
            <w:drawing>
              <wp:anchor distT="0" distB="0" distL="114300" distR="114300" simplePos="0" relativeHeight="251587072" behindDoc="0" locked="0" layoutInCell="1" allowOverlap="1" wp14:anchorId="1B51909A" wp14:editId="232520B7">
                <wp:simplePos x="0" y="0"/>
                <wp:positionH relativeFrom="column">
                  <wp:posOffset>220345</wp:posOffset>
                </wp:positionH>
                <wp:positionV relativeFrom="paragraph">
                  <wp:posOffset>100965</wp:posOffset>
                </wp:positionV>
                <wp:extent cx="1322070" cy="378460"/>
                <wp:effectExtent l="0" t="0" r="11430" b="21590"/>
                <wp:wrapNone/>
                <wp:docPr id="1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070" cy="378460"/>
                        </a:xfrm>
                        <a:prstGeom prst="rect">
                          <a:avLst/>
                        </a:prstGeom>
                        <a:solidFill>
                          <a:srgbClr val="FFFFFF"/>
                        </a:solidFill>
                        <a:ln w="25400">
                          <a:solidFill>
                            <a:srgbClr val="4F81BD"/>
                          </a:solidFill>
                          <a:miter lim="800000"/>
                          <a:headEnd/>
                          <a:tailEnd/>
                        </a:ln>
                      </wps:spPr>
                      <wps:txbx>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 xml:space="preserve">РОЭС №2 </w:t>
                            </w:r>
                          </w:p>
                          <w:p w:rsidR="00BF25D2" w:rsidRPr="00976AC9" w:rsidRDefault="00BF25D2" w:rsidP="000A2666">
                            <w:pPr>
                              <w:pStyle w:val="af"/>
                              <w:spacing w:before="0" w:beforeAutospacing="0" w:after="0" w:afterAutospacing="0"/>
                              <w:jc w:val="center"/>
                              <w:textAlignment w:val="baseline"/>
                              <w:rPr>
                                <w:sz w:val="22"/>
                                <w:szCs w:val="22"/>
                              </w:rPr>
                            </w:pPr>
                            <w:r>
                              <w:rPr>
                                <w:b/>
                                <w:bCs/>
                                <w:color w:val="000000"/>
                                <w:kern w:val="24"/>
                                <w:sz w:val="22"/>
                                <w:szCs w:val="22"/>
                              </w:rPr>
                              <w:t>(96 519</w:t>
                            </w:r>
                            <w:r w:rsidRPr="00976AC9">
                              <w:rPr>
                                <w:b/>
                                <w:bCs/>
                                <w:color w:val="000000"/>
                                <w:kern w:val="24"/>
                                <w:sz w:val="22"/>
                                <w:szCs w:val="22"/>
                              </w:rPr>
                              <w:t>)</w:t>
                            </w:r>
                          </w:p>
                          <w:p w:rsidR="00BF25D2" w:rsidRPr="00976AC9" w:rsidRDefault="00BF25D2" w:rsidP="000A2666">
                            <w:pPr>
                              <w:pStyle w:val="af"/>
                              <w:spacing w:before="0" w:beforeAutospacing="0" w:after="0" w:afterAutospacing="0"/>
                              <w:jc w:val="center"/>
                              <w:textAlignment w:val="baseline"/>
                              <w:rPr>
                                <w:sz w:val="22"/>
                                <w:szCs w:val="2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3" style="position:absolute;left:0;text-align:left;margin-left:17.35pt;margin-top:7.95pt;width:104.1pt;height:29.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" strokecolor="#4f81bd" strokeweight="2pt">
                <v:textbox inset="0,0,0,0">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 xml:space="preserve">РОЭС №2 </w:t>
                      </w:r>
                    </w:p>
                    <w:p w:rsidR="00BF25D2" w:rsidRPr="00976AC9" w:rsidRDefault="00BF25D2" w:rsidP="000A2666">
                      <w:pPr>
                        <w:pStyle w:val="af"/>
                        <w:spacing w:before="0" w:beforeAutospacing="0" w:after="0" w:afterAutospacing="0"/>
                        <w:jc w:val="center"/>
                        <w:textAlignment w:val="baseline"/>
                        <w:rPr>
                          <w:sz w:val="22"/>
                          <w:szCs w:val="22"/>
                        </w:rPr>
                      </w:pPr>
                      <w:r>
                        <w:rPr>
                          <w:b/>
                          <w:bCs/>
                          <w:color w:val="000000"/>
                          <w:kern w:val="24"/>
                          <w:sz w:val="22"/>
                          <w:szCs w:val="22"/>
                        </w:rPr>
                        <w:t>(96 519</w:t>
                      </w:r>
                      <w:r w:rsidRPr="00976AC9">
                        <w:rPr>
                          <w:b/>
                          <w:bCs/>
                          <w:color w:val="000000"/>
                          <w:kern w:val="24"/>
                          <w:sz w:val="22"/>
                          <w:szCs w:val="22"/>
                        </w:rPr>
                        <w:t>)</w:t>
                      </w:r>
                    </w:p>
                    <w:p w:rsidR="00BF25D2" w:rsidRPr="00976AC9" w:rsidRDefault="00BF25D2" w:rsidP="000A2666">
                      <w:pPr>
                        <w:pStyle w:val="af"/>
                        <w:spacing w:before="0" w:beforeAutospacing="0" w:after="0" w:afterAutospacing="0"/>
                        <w:jc w:val="center"/>
                        <w:textAlignment w:val="baseline"/>
                        <w:rPr>
                          <w:sz w:val="22"/>
                          <w:szCs w:val="22"/>
                        </w:rPr>
                      </w:pPr>
                    </w:p>
                  </w:txbxContent>
                </v:textbox>
              </v:rect>
            </w:pict>
          </mc:Fallback>
        </mc:AlternateContent>
      </w:r>
    </w:p>
    <w:p w:rsidR="00976AC9" w:rsidRPr="0018210C" w:rsidRDefault="00F13C9C" w:rsidP="00B16B7C">
      <w:pPr>
        <w:jc w:val="both"/>
        <w:rPr>
          <w:highlight w:val="yellow"/>
        </w:rPr>
      </w:pPr>
      <w:r w:rsidRPr="0018210C">
        <w:rPr>
          <w:noProof/>
          <w:highlight w:val="yellow"/>
        </w:rPr>
        <mc:AlternateContent>
          <mc:Choice Requires="wps">
            <w:drawing>
              <wp:anchor distT="4294967295" distB="4294967295" distL="114300" distR="114300" simplePos="0" relativeHeight="251632128" behindDoc="0" locked="0" layoutInCell="1" allowOverlap="1" wp14:anchorId="6264CBDE" wp14:editId="4FEDF71D">
                <wp:simplePos x="0" y="0"/>
                <wp:positionH relativeFrom="column">
                  <wp:posOffset>5702935</wp:posOffset>
                </wp:positionH>
                <wp:positionV relativeFrom="paragraph">
                  <wp:posOffset>154939</wp:posOffset>
                </wp:positionV>
                <wp:extent cx="209550" cy="0"/>
                <wp:effectExtent l="38100" t="76200" r="0" b="95250"/>
                <wp:wrapNone/>
                <wp:docPr id="13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flip:x;z-index:25163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9.05pt,12.2pt" to="465.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">
                <v:stroke endarrow="block"/>
              </v:line>
            </w:pict>
          </mc:Fallback>
        </mc:AlternateContent>
      </w:r>
      <w:r w:rsidRPr="0018210C">
        <w:rPr>
          <w:noProof/>
          <w:highlight w:val="yellow"/>
        </w:rPr>
        <mc:AlternateContent>
          <mc:Choice Requires="wps">
            <w:drawing>
              <wp:anchor distT="4294967294" distB="4294967294" distL="114300" distR="114300" simplePos="0" relativeHeight="251605504" behindDoc="0" locked="0" layoutInCell="1" allowOverlap="1" wp14:anchorId="772DE9D9" wp14:editId="377133A0">
                <wp:simplePos x="0" y="0"/>
                <wp:positionH relativeFrom="column">
                  <wp:posOffset>-9525</wp:posOffset>
                </wp:positionH>
                <wp:positionV relativeFrom="paragraph">
                  <wp:posOffset>108584</wp:posOffset>
                </wp:positionV>
                <wp:extent cx="203200" cy="0"/>
                <wp:effectExtent l="0" t="76200" r="25400" b="95250"/>
                <wp:wrapNone/>
                <wp:docPr id="13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3200" cy="0"/>
                        </a:xfrm>
                        <a:prstGeom prst="line">
                          <a:avLst/>
                        </a:prstGeom>
                        <a:noFill/>
                        <a:ln w="9525">
                          <a:solidFill>
                            <a:sysClr val="windowText" lastClr="000000"/>
                          </a:solidFill>
                          <a:roun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05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8.55pt" to="15.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" strokecolor="windowText">
                <v:stroke endarrow="block"/>
                <o:lock v:ext="edit" shapetype="f"/>
              </v:line>
            </w:pict>
          </mc:Fallback>
        </mc:AlternateContent>
      </w:r>
    </w:p>
    <w:p w:rsidR="00976AC9" w:rsidRPr="0018210C" w:rsidRDefault="00976AC9" w:rsidP="00B16B7C">
      <w:pPr>
        <w:jc w:val="both"/>
        <w:rPr>
          <w:highlight w:val="yellow"/>
        </w:rPr>
      </w:pPr>
    </w:p>
    <w:p w:rsidR="00976AC9" w:rsidRPr="0018210C" w:rsidRDefault="00F13C9C" w:rsidP="00B16B7C">
      <w:pPr>
        <w:jc w:val="both"/>
        <w:rPr>
          <w:highlight w:val="yellow"/>
        </w:rPr>
      </w:pPr>
      <w:r w:rsidRPr="0018210C">
        <w:rPr>
          <w:noProof/>
          <w:highlight w:val="yellow"/>
        </w:rPr>
        <mc:AlternateContent>
          <mc:Choice Requires="wps">
            <w:drawing>
              <wp:anchor distT="0" distB="0" distL="114300" distR="114300" simplePos="0" relativeHeight="251596288" behindDoc="0" locked="0" layoutInCell="1" allowOverlap="1" wp14:anchorId="0CD65C77" wp14:editId="16A604D2">
                <wp:simplePos x="0" y="0"/>
                <wp:positionH relativeFrom="column">
                  <wp:posOffset>4299585</wp:posOffset>
                </wp:positionH>
                <wp:positionV relativeFrom="paragraph">
                  <wp:posOffset>121920</wp:posOffset>
                </wp:positionV>
                <wp:extent cx="1406525" cy="401955"/>
                <wp:effectExtent l="0" t="0" r="22225" b="17145"/>
                <wp:wrapNone/>
                <wp:docPr id="1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401955"/>
                        </a:xfrm>
                        <a:prstGeom prst="rect">
                          <a:avLst/>
                        </a:prstGeom>
                        <a:solidFill>
                          <a:srgbClr val="FFFFFF"/>
                        </a:solidFill>
                        <a:ln w="25400">
                          <a:solidFill>
                            <a:srgbClr val="4F81BD"/>
                          </a:solidFill>
                          <a:miter lim="800000"/>
                          <a:headEnd/>
                          <a:tailEnd/>
                        </a:ln>
                      </wps:spPr>
                      <wps:txbx>
                        <w:txbxContent>
                          <w:p w:rsidR="00BF25D2" w:rsidRDefault="00BF25D2" w:rsidP="00976AC9">
                            <w:pPr>
                              <w:pStyle w:val="af"/>
                              <w:spacing w:before="0" w:beforeAutospacing="0" w:after="0" w:afterAutospacing="0"/>
                              <w:jc w:val="center"/>
                              <w:textAlignment w:val="baseline"/>
                              <w:rPr>
                                <w:b/>
                                <w:bCs/>
                                <w:color w:val="000000"/>
                                <w:kern w:val="24"/>
                                <w:sz w:val="22"/>
                                <w:szCs w:val="22"/>
                              </w:rPr>
                            </w:pPr>
                            <w:r w:rsidRPr="00976AC9">
                              <w:rPr>
                                <w:b/>
                                <w:bCs/>
                                <w:color w:val="000000"/>
                                <w:kern w:val="24"/>
                                <w:sz w:val="22"/>
                                <w:szCs w:val="22"/>
                              </w:rPr>
                              <w:t>Талгарское РОЭС</w:t>
                            </w:r>
                          </w:p>
                          <w:p w:rsidR="00BF25D2" w:rsidRPr="00976AC9" w:rsidRDefault="00BF25D2" w:rsidP="00214A4E">
                            <w:pPr>
                              <w:pStyle w:val="af"/>
                              <w:spacing w:before="0" w:beforeAutospacing="0" w:after="0" w:afterAutospacing="0"/>
                              <w:jc w:val="center"/>
                              <w:textAlignment w:val="baseline"/>
                              <w:rPr>
                                <w:sz w:val="22"/>
                                <w:szCs w:val="22"/>
                              </w:rPr>
                            </w:pPr>
                            <w:r>
                              <w:rPr>
                                <w:b/>
                                <w:bCs/>
                                <w:color w:val="000000"/>
                                <w:kern w:val="24"/>
                                <w:sz w:val="22"/>
                                <w:szCs w:val="22"/>
                              </w:rPr>
                              <w:t>(71762</w:t>
                            </w:r>
                            <w:r w:rsidRPr="00214A4E">
                              <w:rPr>
                                <w:b/>
                                <w:bCs/>
                                <w:color w:val="000000"/>
                                <w:kern w:val="24"/>
                                <w:sz w:val="22"/>
                                <w:szCs w:val="2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4" style="position:absolute;left:0;text-align:left;margin-left:338.55pt;margin-top:9.6pt;width:110.75pt;height:31.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" strokecolor="#4f81bd" strokeweight="2pt">
                <v:textbox inset="0,0,0,0">
                  <w:txbxContent>
                    <w:p w:rsidR="00BF25D2" w:rsidRDefault="00BF25D2" w:rsidP="00976AC9">
                      <w:pPr>
                        <w:pStyle w:val="af"/>
                        <w:spacing w:before="0" w:beforeAutospacing="0" w:after="0" w:afterAutospacing="0"/>
                        <w:jc w:val="center"/>
                        <w:textAlignment w:val="baseline"/>
                        <w:rPr>
                          <w:b/>
                          <w:bCs/>
                          <w:color w:val="000000"/>
                          <w:kern w:val="24"/>
                          <w:sz w:val="22"/>
                          <w:szCs w:val="22"/>
                        </w:rPr>
                      </w:pPr>
                      <w:r w:rsidRPr="00976AC9">
                        <w:rPr>
                          <w:b/>
                          <w:bCs/>
                          <w:color w:val="000000"/>
                          <w:kern w:val="24"/>
                          <w:sz w:val="22"/>
                          <w:szCs w:val="22"/>
                        </w:rPr>
                        <w:t>Талгарское РОЭС</w:t>
                      </w:r>
                    </w:p>
                    <w:p w:rsidR="00BF25D2" w:rsidRPr="00976AC9" w:rsidRDefault="00BF25D2" w:rsidP="00214A4E">
                      <w:pPr>
                        <w:pStyle w:val="af"/>
                        <w:spacing w:before="0" w:beforeAutospacing="0" w:after="0" w:afterAutospacing="0"/>
                        <w:jc w:val="center"/>
                        <w:textAlignment w:val="baseline"/>
                        <w:rPr>
                          <w:sz w:val="22"/>
                          <w:szCs w:val="22"/>
                        </w:rPr>
                      </w:pPr>
                      <w:r>
                        <w:rPr>
                          <w:b/>
                          <w:bCs/>
                          <w:color w:val="000000"/>
                          <w:kern w:val="24"/>
                          <w:sz w:val="22"/>
                          <w:szCs w:val="22"/>
                        </w:rPr>
                        <w:t>(71762</w:t>
                      </w:r>
                      <w:r w:rsidRPr="00214A4E">
                        <w:rPr>
                          <w:b/>
                          <w:bCs/>
                          <w:color w:val="000000"/>
                          <w:kern w:val="24"/>
                          <w:sz w:val="22"/>
                          <w:szCs w:val="22"/>
                        </w:rPr>
                        <w:t>)</w:t>
                      </w:r>
                    </w:p>
                  </w:txbxContent>
                </v:textbox>
              </v:rect>
            </w:pict>
          </mc:Fallback>
        </mc:AlternateContent>
      </w:r>
      <w:r w:rsidRPr="0018210C">
        <w:rPr>
          <w:noProof/>
          <w:highlight w:val="yellow"/>
        </w:rPr>
        <mc:AlternateContent>
          <mc:Choice Requires="wps">
            <w:drawing>
              <wp:anchor distT="0" distB="0" distL="114300" distR="114300" simplePos="0" relativeHeight="251602432" behindDoc="0" locked="0" layoutInCell="1" allowOverlap="1" wp14:anchorId="7A13999E" wp14:editId="5CF93E7A">
                <wp:simplePos x="0" y="0"/>
                <wp:positionH relativeFrom="column">
                  <wp:posOffset>209550</wp:posOffset>
                </wp:positionH>
                <wp:positionV relativeFrom="paragraph">
                  <wp:posOffset>99060</wp:posOffset>
                </wp:positionV>
                <wp:extent cx="1332865" cy="422910"/>
                <wp:effectExtent l="0" t="0" r="19685" b="15240"/>
                <wp:wrapNone/>
                <wp:docPr id="12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865" cy="422910"/>
                        </a:xfrm>
                        <a:prstGeom prst="rect">
                          <a:avLst/>
                        </a:prstGeom>
                        <a:solidFill>
                          <a:srgbClr val="FFFFFF"/>
                        </a:solidFill>
                        <a:ln w="25400">
                          <a:solidFill>
                            <a:srgbClr val="4F81BD"/>
                          </a:solidFill>
                          <a:miter lim="800000"/>
                          <a:headEnd/>
                          <a:tailEnd/>
                        </a:ln>
                      </wps:spPr>
                      <wps:txbx>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 xml:space="preserve">РОЭС №3 </w:t>
                            </w:r>
                          </w:p>
                          <w:p w:rsidR="00BF25D2" w:rsidRPr="00976AC9" w:rsidRDefault="00BF25D2" w:rsidP="000A2666">
                            <w:pPr>
                              <w:pStyle w:val="af"/>
                              <w:spacing w:before="0" w:beforeAutospacing="0" w:after="0" w:afterAutospacing="0"/>
                              <w:jc w:val="center"/>
                              <w:textAlignment w:val="baseline"/>
                              <w:rPr>
                                <w:sz w:val="22"/>
                                <w:szCs w:val="22"/>
                              </w:rPr>
                            </w:pPr>
                            <w:r>
                              <w:rPr>
                                <w:b/>
                                <w:bCs/>
                                <w:color w:val="000000"/>
                                <w:kern w:val="24"/>
                                <w:sz w:val="22"/>
                                <w:szCs w:val="22"/>
                              </w:rPr>
                              <w:t>(37 770</w:t>
                            </w:r>
                            <w:r w:rsidRPr="00976AC9">
                              <w:rPr>
                                <w:b/>
                                <w:bCs/>
                                <w:color w:val="000000"/>
                                <w:kern w:val="24"/>
                                <w:sz w:val="22"/>
                                <w:szCs w:val="2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5" style="position:absolute;left:0;text-align:left;margin-left:16.5pt;margin-top:7.8pt;width:104.95pt;height:33.3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" strokecolor="#4f81bd" strokeweight="2pt">
                <v:textbox inset="0,0,0,0">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 xml:space="preserve">РОЭС №3 </w:t>
                      </w:r>
                    </w:p>
                    <w:p w:rsidR="00BF25D2" w:rsidRPr="00976AC9" w:rsidRDefault="00BF25D2" w:rsidP="000A2666">
                      <w:pPr>
                        <w:pStyle w:val="af"/>
                        <w:spacing w:before="0" w:beforeAutospacing="0" w:after="0" w:afterAutospacing="0"/>
                        <w:jc w:val="center"/>
                        <w:textAlignment w:val="baseline"/>
                        <w:rPr>
                          <w:sz w:val="22"/>
                          <w:szCs w:val="22"/>
                        </w:rPr>
                      </w:pPr>
                      <w:r>
                        <w:rPr>
                          <w:b/>
                          <w:bCs/>
                          <w:color w:val="000000"/>
                          <w:kern w:val="24"/>
                          <w:sz w:val="22"/>
                          <w:szCs w:val="22"/>
                        </w:rPr>
                        <w:t>(37 770</w:t>
                      </w:r>
                      <w:r w:rsidRPr="00976AC9">
                        <w:rPr>
                          <w:b/>
                          <w:bCs/>
                          <w:color w:val="000000"/>
                          <w:kern w:val="24"/>
                          <w:sz w:val="22"/>
                          <w:szCs w:val="22"/>
                        </w:rPr>
                        <w:t>)</w:t>
                      </w:r>
                    </w:p>
                  </w:txbxContent>
                </v:textbox>
              </v:rect>
            </w:pict>
          </mc:Fallback>
        </mc:AlternateContent>
      </w:r>
    </w:p>
    <w:p w:rsidR="00976AC9" w:rsidRPr="0018210C" w:rsidRDefault="00F13C9C" w:rsidP="00B16B7C">
      <w:pPr>
        <w:jc w:val="both"/>
        <w:rPr>
          <w:highlight w:val="yellow"/>
        </w:rPr>
      </w:pPr>
      <w:r w:rsidRPr="0018210C">
        <w:rPr>
          <w:noProof/>
          <w:highlight w:val="yellow"/>
        </w:rPr>
        <mc:AlternateContent>
          <mc:Choice Requires="wps">
            <w:drawing>
              <wp:anchor distT="4294967295" distB="4294967295" distL="114300" distR="114300" simplePos="0" relativeHeight="251633152" behindDoc="0" locked="0" layoutInCell="1" allowOverlap="1" wp14:anchorId="60DEC6BA" wp14:editId="5D7AC9CD">
                <wp:simplePos x="0" y="0"/>
                <wp:positionH relativeFrom="column">
                  <wp:posOffset>5695315</wp:posOffset>
                </wp:positionH>
                <wp:positionV relativeFrom="paragraph">
                  <wp:posOffset>154939</wp:posOffset>
                </wp:positionV>
                <wp:extent cx="209550" cy="0"/>
                <wp:effectExtent l="38100" t="76200" r="0" b="95250"/>
                <wp:wrapNone/>
                <wp:docPr id="12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x;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8.45pt,12.2pt" to="464.9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1XMQIAAFY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">
                <v:stroke endarrow="block"/>
              </v:line>
            </w:pict>
          </mc:Fallback>
        </mc:AlternateContent>
      </w:r>
      <w:r w:rsidRPr="0018210C">
        <w:rPr>
          <w:noProof/>
          <w:highlight w:val="yellow"/>
        </w:rPr>
        <mc:AlternateContent>
          <mc:Choice Requires="wps">
            <w:drawing>
              <wp:anchor distT="4294967294" distB="4294967294" distL="114300" distR="114300" simplePos="0" relativeHeight="251606528" behindDoc="0" locked="0" layoutInCell="1" allowOverlap="1" wp14:anchorId="4A9C9D75" wp14:editId="75515F20">
                <wp:simplePos x="0" y="0"/>
                <wp:positionH relativeFrom="column">
                  <wp:posOffset>-9525</wp:posOffset>
                </wp:positionH>
                <wp:positionV relativeFrom="paragraph">
                  <wp:posOffset>93344</wp:posOffset>
                </wp:positionV>
                <wp:extent cx="203200" cy="0"/>
                <wp:effectExtent l="0" t="76200" r="25400" b="95250"/>
                <wp:wrapNone/>
                <wp:docPr id="12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3200" cy="0"/>
                        </a:xfrm>
                        <a:prstGeom prst="line">
                          <a:avLst/>
                        </a:prstGeom>
                        <a:noFill/>
                        <a:ln w="9525">
                          <a:solidFill>
                            <a:sysClr val="windowText" lastClr="000000"/>
                          </a:solidFill>
                          <a:roun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06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7.35pt" to="15.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" strokecolor="windowText">
                <v:stroke endarrow="block"/>
                <o:lock v:ext="edit" shapetype="f"/>
              </v:line>
            </w:pict>
          </mc:Fallback>
        </mc:AlternateContent>
      </w:r>
    </w:p>
    <w:p w:rsidR="00976AC9" w:rsidRPr="0018210C" w:rsidRDefault="00976AC9" w:rsidP="00B16B7C">
      <w:pPr>
        <w:jc w:val="both"/>
        <w:rPr>
          <w:highlight w:val="yellow"/>
        </w:rPr>
      </w:pPr>
    </w:p>
    <w:p w:rsidR="00976AC9" w:rsidRPr="0018210C" w:rsidRDefault="00214A4E" w:rsidP="00B16B7C">
      <w:pPr>
        <w:jc w:val="both"/>
        <w:rPr>
          <w:highlight w:val="yellow"/>
        </w:rPr>
      </w:pPr>
      <w:r w:rsidRPr="0018210C">
        <w:rPr>
          <w:noProof/>
          <w:highlight w:val="yellow"/>
        </w:rPr>
        <mc:AlternateContent>
          <mc:Choice Requires="wps">
            <w:drawing>
              <wp:anchor distT="0" distB="0" distL="114300" distR="114300" simplePos="0" relativeHeight="251588096" behindDoc="0" locked="0" layoutInCell="1" allowOverlap="1" wp14:anchorId="4DBB55B8" wp14:editId="26D460DE">
                <wp:simplePos x="0" y="0"/>
                <wp:positionH relativeFrom="column">
                  <wp:posOffset>217805</wp:posOffset>
                </wp:positionH>
                <wp:positionV relativeFrom="paragraph">
                  <wp:posOffset>142875</wp:posOffset>
                </wp:positionV>
                <wp:extent cx="1336040" cy="447675"/>
                <wp:effectExtent l="0" t="0" r="16510" b="28575"/>
                <wp:wrapNone/>
                <wp:docPr id="1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040" cy="447675"/>
                        </a:xfrm>
                        <a:prstGeom prst="rect">
                          <a:avLst/>
                        </a:prstGeom>
                        <a:solidFill>
                          <a:srgbClr val="FFFFFF"/>
                        </a:solidFill>
                        <a:ln w="25400">
                          <a:solidFill>
                            <a:srgbClr val="4F81BD"/>
                          </a:solidFill>
                          <a:miter lim="800000"/>
                          <a:headEnd/>
                          <a:tailEnd/>
                        </a:ln>
                      </wps:spPr>
                      <wps:txbx>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 xml:space="preserve">РОЭС №4 </w:t>
                            </w:r>
                          </w:p>
                          <w:p w:rsidR="00BF25D2" w:rsidRPr="00976AC9" w:rsidRDefault="00BF25D2" w:rsidP="00214A4E">
                            <w:pPr>
                              <w:pStyle w:val="af"/>
                              <w:spacing w:before="0" w:beforeAutospacing="0" w:after="0" w:afterAutospacing="0"/>
                              <w:jc w:val="center"/>
                              <w:textAlignment w:val="baseline"/>
                              <w:rPr>
                                <w:sz w:val="22"/>
                                <w:szCs w:val="22"/>
                              </w:rPr>
                            </w:pPr>
                            <w:r>
                              <w:rPr>
                                <w:b/>
                                <w:bCs/>
                                <w:color w:val="000000"/>
                                <w:kern w:val="24"/>
                                <w:sz w:val="22"/>
                                <w:szCs w:val="22"/>
                              </w:rPr>
                              <w:t>(86 181</w:t>
                            </w:r>
                            <w:r w:rsidRPr="00214A4E">
                              <w:rPr>
                                <w:b/>
                                <w:bCs/>
                                <w:color w:val="000000"/>
                                <w:kern w:val="24"/>
                                <w:sz w:val="22"/>
                                <w:szCs w:val="2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6" style="position:absolute;left:0;text-align:left;margin-left:17.15pt;margin-top:11.25pt;width:105.2pt;height:35.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" strokecolor="#4f81bd" strokeweight="2pt">
                <v:textbox inset="0,0,0,0">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 xml:space="preserve">РОЭС №4 </w:t>
                      </w:r>
                    </w:p>
                    <w:p w:rsidR="00BF25D2" w:rsidRPr="00976AC9" w:rsidRDefault="00BF25D2" w:rsidP="00214A4E">
                      <w:pPr>
                        <w:pStyle w:val="af"/>
                        <w:spacing w:before="0" w:beforeAutospacing="0" w:after="0" w:afterAutospacing="0"/>
                        <w:jc w:val="center"/>
                        <w:textAlignment w:val="baseline"/>
                        <w:rPr>
                          <w:sz w:val="22"/>
                          <w:szCs w:val="22"/>
                        </w:rPr>
                      </w:pPr>
                      <w:r>
                        <w:rPr>
                          <w:b/>
                          <w:bCs/>
                          <w:color w:val="000000"/>
                          <w:kern w:val="24"/>
                          <w:sz w:val="22"/>
                          <w:szCs w:val="22"/>
                        </w:rPr>
                        <w:t>(86 181</w:t>
                      </w:r>
                      <w:r w:rsidRPr="00214A4E">
                        <w:rPr>
                          <w:b/>
                          <w:bCs/>
                          <w:color w:val="000000"/>
                          <w:kern w:val="24"/>
                          <w:sz w:val="22"/>
                          <w:szCs w:val="22"/>
                        </w:rPr>
                        <w:t>)</w:t>
                      </w:r>
                    </w:p>
                  </w:txbxContent>
                </v:textbox>
              </v:rect>
            </w:pict>
          </mc:Fallback>
        </mc:AlternateContent>
      </w:r>
      <w:r w:rsidR="00F13C9C" w:rsidRPr="0018210C">
        <w:rPr>
          <w:noProof/>
          <w:highlight w:val="yellow"/>
        </w:rPr>
        <mc:AlternateContent>
          <mc:Choice Requires="wps">
            <w:drawing>
              <wp:anchor distT="0" distB="0" distL="114300" distR="114300" simplePos="0" relativeHeight="251598336" behindDoc="0" locked="0" layoutInCell="1" allowOverlap="1" wp14:anchorId="3C94E324" wp14:editId="36DAA249">
                <wp:simplePos x="0" y="0"/>
                <wp:positionH relativeFrom="column">
                  <wp:posOffset>4299585</wp:posOffset>
                </wp:positionH>
                <wp:positionV relativeFrom="paragraph">
                  <wp:posOffset>122555</wp:posOffset>
                </wp:positionV>
                <wp:extent cx="1407795" cy="398145"/>
                <wp:effectExtent l="0" t="0" r="20955" b="20955"/>
                <wp:wrapNone/>
                <wp:docPr id="12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398145"/>
                        </a:xfrm>
                        <a:prstGeom prst="rect">
                          <a:avLst/>
                        </a:prstGeom>
                        <a:solidFill>
                          <a:srgbClr val="FFFFFF"/>
                        </a:solidFill>
                        <a:ln w="25400">
                          <a:solidFill>
                            <a:srgbClr val="4F81BD"/>
                          </a:solidFill>
                          <a:miter lim="800000"/>
                          <a:headEnd/>
                          <a:tailEnd/>
                        </a:ln>
                      </wps:spPr>
                      <wps:txbx>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Е</w:t>
                            </w:r>
                            <w:r>
                              <w:rPr>
                                <w:b/>
                                <w:bCs/>
                                <w:color w:val="000000"/>
                                <w:kern w:val="24"/>
                                <w:sz w:val="22"/>
                                <w:szCs w:val="22"/>
                              </w:rPr>
                              <w:t>нбекшиказахское РОЭС (40 571</w:t>
                            </w:r>
                            <w:r w:rsidRPr="00214A4E">
                              <w:rPr>
                                <w:b/>
                                <w:bCs/>
                                <w:color w:val="000000"/>
                                <w:kern w:val="24"/>
                                <w:sz w:val="22"/>
                                <w:szCs w:val="2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7" style="position:absolute;left:0;text-align:left;margin-left:338.55pt;margin-top:9.65pt;width:110.85pt;height:31.3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" strokecolor="#4f81bd" strokeweight="2pt">
                <v:textbox inset="0,0,0,0">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Е</w:t>
                      </w:r>
                      <w:r>
                        <w:rPr>
                          <w:b/>
                          <w:bCs/>
                          <w:color w:val="000000"/>
                          <w:kern w:val="24"/>
                          <w:sz w:val="22"/>
                          <w:szCs w:val="22"/>
                        </w:rPr>
                        <w:t>нбекшиказахское РОЭС (40 571</w:t>
                      </w:r>
                      <w:r w:rsidRPr="00214A4E">
                        <w:rPr>
                          <w:b/>
                          <w:bCs/>
                          <w:color w:val="000000"/>
                          <w:kern w:val="24"/>
                          <w:sz w:val="22"/>
                          <w:szCs w:val="22"/>
                        </w:rPr>
                        <w:t>)</w:t>
                      </w:r>
                    </w:p>
                  </w:txbxContent>
                </v:textbox>
              </v:rect>
            </w:pict>
          </mc:Fallback>
        </mc:AlternateContent>
      </w:r>
    </w:p>
    <w:p w:rsidR="00976AC9" w:rsidRPr="0018210C" w:rsidRDefault="00F13C9C" w:rsidP="00B16B7C">
      <w:pPr>
        <w:jc w:val="both"/>
        <w:rPr>
          <w:highlight w:val="yellow"/>
        </w:rPr>
      </w:pPr>
      <w:r w:rsidRPr="0018210C">
        <w:rPr>
          <w:noProof/>
          <w:highlight w:val="yellow"/>
        </w:rPr>
        <mc:AlternateContent>
          <mc:Choice Requires="wps">
            <w:drawing>
              <wp:anchor distT="4294967295" distB="4294967295" distL="114300" distR="114300" simplePos="0" relativeHeight="251634176" behindDoc="0" locked="0" layoutInCell="1" allowOverlap="1" wp14:anchorId="7C90ABEC" wp14:editId="55208208">
                <wp:simplePos x="0" y="0"/>
                <wp:positionH relativeFrom="column">
                  <wp:posOffset>5701030</wp:posOffset>
                </wp:positionH>
                <wp:positionV relativeFrom="paragraph">
                  <wp:posOffset>142239</wp:posOffset>
                </wp:positionV>
                <wp:extent cx="209550" cy="0"/>
                <wp:effectExtent l="38100" t="76200" r="0" b="95250"/>
                <wp:wrapNone/>
                <wp:docPr id="123"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x;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8.9pt,11.2pt" to="465.4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">
                <v:stroke endarrow="block"/>
              </v:line>
            </w:pict>
          </mc:Fallback>
        </mc:AlternateContent>
      </w:r>
      <w:r w:rsidRPr="0018210C">
        <w:rPr>
          <w:noProof/>
          <w:highlight w:val="yellow"/>
        </w:rPr>
        <mc:AlternateContent>
          <mc:Choice Requires="wps">
            <w:drawing>
              <wp:anchor distT="4294967294" distB="4294967294" distL="114300" distR="114300" simplePos="0" relativeHeight="251607552" behindDoc="0" locked="0" layoutInCell="1" allowOverlap="1" wp14:anchorId="5B294C24" wp14:editId="5A5AD5BF">
                <wp:simplePos x="0" y="0"/>
                <wp:positionH relativeFrom="column">
                  <wp:posOffset>-31750</wp:posOffset>
                </wp:positionH>
                <wp:positionV relativeFrom="paragraph">
                  <wp:posOffset>167639</wp:posOffset>
                </wp:positionV>
                <wp:extent cx="231775" cy="0"/>
                <wp:effectExtent l="0" t="76200" r="15875" b="95250"/>
                <wp:wrapNone/>
                <wp:docPr id="1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1775" cy="0"/>
                        </a:xfrm>
                        <a:prstGeom prst="line">
                          <a:avLst/>
                        </a:prstGeom>
                        <a:noFill/>
                        <a:ln w="9525">
                          <a:solidFill>
                            <a:sysClr val="windowText" lastClr="000000"/>
                          </a:solidFill>
                          <a:roun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07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pt,13.2pt" to="15.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" strokecolor="windowText">
                <v:stroke endarrow="block"/>
                <o:lock v:ext="edit" shapetype="f"/>
              </v:line>
            </w:pict>
          </mc:Fallback>
        </mc:AlternateContent>
      </w:r>
    </w:p>
    <w:p w:rsidR="00976AC9" w:rsidRPr="0018210C" w:rsidRDefault="00976AC9" w:rsidP="00B16B7C">
      <w:pPr>
        <w:jc w:val="both"/>
        <w:rPr>
          <w:highlight w:val="yellow"/>
        </w:rPr>
      </w:pPr>
    </w:p>
    <w:p w:rsidR="00976AC9" w:rsidRPr="0018210C" w:rsidRDefault="00F13C9C" w:rsidP="00B16B7C">
      <w:pPr>
        <w:jc w:val="both"/>
        <w:rPr>
          <w:highlight w:val="yellow"/>
        </w:rPr>
      </w:pPr>
      <w:r w:rsidRPr="0018210C">
        <w:rPr>
          <w:noProof/>
          <w:highlight w:val="yellow"/>
        </w:rPr>
        <mc:AlternateContent>
          <mc:Choice Requires="wps">
            <w:drawing>
              <wp:anchor distT="0" distB="0" distL="114300" distR="114300" simplePos="0" relativeHeight="251592192" behindDoc="0" locked="0" layoutInCell="1" allowOverlap="1" wp14:anchorId="69C6E3F7" wp14:editId="0E2463EF">
                <wp:simplePos x="0" y="0"/>
                <wp:positionH relativeFrom="column">
                  <wp:posOffset>4299585</wp:posOffset>
                </wp:positionH>
                <wp:positionV relativeFrom="paragraph">
                  <wp:posOffset>128270</wp:posOffset>
                </wp:positionV>
                <wp:extent cx="1412240" cy="330200"/>
                <wp:effectExtent l="0" t="0" r="16510" b="12700"/>
                <wp:wrapNone/>
                <wp:docPr id="1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330200"/>
                        </a:xfrm>
                        <a:prstGeom prst="rect">
                          <a:avLst/>
                        </a:prstGeom>
                        <a:solidFill>
                          <a:srgbClr val="FFFFFF"/>
                        </a:solidFill>
                        <a:ln w="25400">
                          <a:solidFill>
                            <a:srgbClr val="4F81BD"/>
                          </a:solidFill>
                          <a:miter lim="800000"/>
                          <a:headEnd/>
                          <a:tailEnd/>
                        </a:ln>
                      </wps:spPr>
                      <wps:txbx>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Жамбылское РОЭС</w:t>
                            </w:r>
                            <w:r>
                              <w:rPr>
                                <w:b/>
                                <w:bCs/>
                                <w:color w:val="000000"/>
                                <w:kern w:val="24"/>
                                <w:sz w:val="28"/>
                                <w:szCs w:val="28"/>
                              </w:rPr>
                              <w:t xml:space="preserve"> </w:t>
                            </w:r>
                            <w:r>
                              <w:rPr>
                                <w:b/>
                                <w:bCs/>
                                <w:color w:val="000000"/>
                                <w:kern w:val="24"/>
                                <w:sz w:val="22"/>
                                <w:szCs w:val="22"/>
                              </w:rPr>
                              <w:t>(38 598</w:t>
                            </w:r>
                            <w:r w:rsidRPr="00214A4E">
                              <w:rPr>
                                <w:b/>
                                <w:bCs/>
                                <w:color w:val="000000"/>
                                <w:kern w:val="24"/>
                                <w:sz w:val="22"/>
                                <w:szCs w:val="2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8" style="position:absolute;left:0;text-align:left;margin-left:338.55pt;margin-top:10.1pt;width:111.2pt;height:26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" strokecolor="#4f81bd" strokeweight="2pt">
                <v:textbox inset="0,0,0,0">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Жамбылское РОЭС</w:t>
                      </w:r>
                      <w:r>
                        <w:rPr>
                          <w:b/>
                          <w:bCs/>
                          <w:color w:val="000000"/>
                          <w:kern w:val="24"/>
                          <w:sz w:val="28"/>
                          <w:szCs w:val="28"/>
                        </w:rPr>
                        <w:t xml:space="preserve"> </w:t>
                      </w:r>
                      <w:r>
                        <w:rPr>
                          <w:b/>
                          <w:bCs/>
                          <w:color w:val="000000"/>
                          <w:kern w:val="24"/>
                          <w:sz w:val="22"/>
                          <w:szCs w:val="22"/>
                        </w:rPr>
                        <w:t>(38 598</w:t>
                      </w:r>
                      <w:r w:rsidRPr="00214A4E">
                        <w:rPr>
                          <w:b/>
                          <w:bCs/>
                          <w:color w:val="000000"/>
                          <w:kern w:val="24"/>
                          <w:sz w:val="22"/>
                          <w:szCs w:val="22"/>
                        </w:rPr>
                        <w:t>)</w:t>
                      </w:r>
                    </w:p>
                  </w:txbxContent>
                </v:textbox>
              </v:rect>
            </w:pict>
          </mc:Fallback>
        </mc:AlternateContent>
      </w:r>
    </w:p>
    <w:p w:rsidR="00976AC9" w:rsidRPr="0018210C" w:rsidRDefault="00F13C9C" w:rsidP="00B16B7C">
      <w:pPr>
        <w:jc w:val="both"/>
        <w:rPr>
          <w:highlight w:val="yellow"/>
        </w:rPr>
      </w:pPr>
      <w:r w:rsidRPr="0018210C">
        <w:rPr>
          <w:noProof/>
          <w:highlight w:val="yellow"/>
        </w:rPr>
        <mc:AlternateContent>
          <mc:Choice Requires="wps">
            <w:drawing>
              <wp:anchor distT="4294967295" distB="4294967295" distL="114300" distR="114300" simplePos="0" relativeHeight="251635200" behindDoc="0" locked="0" layoutInCell="1" allowOverlap="1" wp14:anchorId="251A7C33" wp14:editId="041B8919">
                <wp:simplePos x="0" y="0"/>
                <wp:positionH relativeFrom="column">
                  <wp:posOffset>5720080</wp:posOffset>
                </wp:positionH>
                <wp:positionV relativeFrom="paragraph">
                  <wp:posOffset>115569</wp:posOffset>
                </wp:positionV>
                <wp:extent cx="209550" cy="0"/>
                <wp:effectExtent l="38100" t="76200" r="0" b="95250"/>
                <wp:wrapNone/>
                <wp:docPr id="12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flip:x;z-index:2516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0.4pt,9.1pt" to="466.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">
                <v:stroke endarrow="block"/>
              </v:line>
            </w:pict>
          </mc:Fallback>
        </mc:AlternateContent>
      </w:r>
      <w:r w:rsidRPr="0018210C">
        <w:rPr>
          <w:noProof/>
          <w:highlight w:val="yellow"/>
        </w:rPr>
        <mc:AlternateContent>
          <mc:Choice Requires="wps">
            <w:drawing>
              <wp:anchor distT="0" distB="0" distL="114300" distR="114300" simplePos="0" relativeHeight="251589120" behindDoc="0" locked="0" layoutInCell="1" allowOverlap="1" wp14:anchorId="2F672C05" wp14:editId="24108E8A">
                <wp:simplePos x="0" y="0"/>
                <wp:positionH relativeFrom="column">
                  <wp:posOffset>213360</wp:posOffset>
                </wp:positionH>
                <wp:positionV relativeFrom="paragraph">
                  <wp:posOffset>47625</wp:posOffset>
                </wp:positionV>
                <wp:extent cx="1329055" cy="444500"/>
                <wp:effectExtent l="0" t="0" r="23495" b="12700"/>
                <wp:wrapNone/>
                <wp:docPr id="1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444500"/>
                        </a:xfrm>
                        <a:prstGeom prst="rect">
                          <a:avLst/>
                        </a:prstGeom>
                        <a:solidFill>
                          <a:srgbClr val="FFFFFF"/>
                        </a:solidFill>
                        <a:ln w="25400">
                          <a:solidFill>
                            <a:srgbClr val="4F81BD"/>
                          </a:solidFill>
                          <a:miter lim="800000"/>
                          <a:headEnd/>
                          <a:tailEnd/>
                        </a:ln>
                      </wps:spPr>
                      <wps:txbx>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 xml:space="preserve">РОЭС №5 </w:t>
                            </w:r>
                          </w:p>
                          <w:p w:rsidR="00BF25D2" w:rsidRPr="00976AC9" w:rsidRDefault="00BF25D2" w:rsidP="00214A4E">
                            <w:pPr>
                              <w:pStyle w:val="af"/>
                              <w:spacing w:before="0" w:beforeAutospacing="0" w:after="0" w:afterAutospacing="0"/>
                              <w:jc w:val="center"/>
                              <w:textAlignment w:val="baseline"/>
                              <w:rPr>
                                <w:sz w:val="22"/>
                                <w:szCs w:val="22"/>
                              </w:rPr>
                            </w:pPr>
                            <w:r>
                              <w:rPr>
                                <w:b/>
                                <w:bCs/>
                                <w:color w:val="000000"/>
                                <w:kern w:val="24"/>
                                <w:sz w:val="22"/>
                                <w:szCs w:val="22"/>
                              </w:rPr>
                              <w:t>(101 433)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9" style="position:absolute;left:0;text-align:left;margin-left:16.8pt;margin-top:3.75pt;width:104.65pt;height:3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" strokecolor="#4f81bd" strokeweight="2pt">
                <v:textbox inset="0,0,0,0">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 xml:space="preserve">РОЭС №5 </w:t>
                      </w:r>
                    </w:p>
                    <w:p w:rsidR="00BF25D2" w:rsidRPr="00976AC9" w:rsidRDefault="00BF25D2" w:rsidP="00214A4E">
                      <w:pPr>
                        <w:pStyle w:val="af"/>
                        <w:spacing w:before="0" w:beforeAutospacing="0" w:after="0" w:afterAutospacing="0"/>
                        <w:jc w:val="center"/>
                        <w:textAlignment w:val="baseline"/>
                        <w:rPr>
                          <w:sz w:val="22"/>
                          <w:szCs w:val="22"/>
                        </w:rPr>
                      </w:pPr>
                      <w:r>
                        <w:rPr>
                          <w:b/>
                          <w:bCs/>
                          <w:color w:val="000000"/>
                          <w:kern w:val="24"/>
                          <w:sz w:val="22"/>
                          <w:szCs w:val="22"/>
                        </w:rPr>
                        <w:t>(101 433)</w:t>
                      </w:r>
                    </w:p>
                  </w:txbxContent>
                </v:textbox>
              </v:rect>
            </w:pict>
          </mc:Fallback>
        </mc:AlternateContent>
      </w:r>
    </w:p>
    <w:p w:rsidR="00976AC9" w:rsidRPr="0018210C" w:rsidRDefault="00F13C9C" w:rsidP="00B16B7C">
      <w:pPr>
        <w:jc w:val="both"/>
        <w:rPr>
          <w:highlight w:val="yellow"/>
        </w:rPr>
      </w:pPr>
      <w:r w:rsidRPr="0018210C">
        <w:rPr>
          <w:noProof/>
          <w:highlight w:val="yellow"/>
        </w:rPr>
        <mc:AlternateContent>
          <mc:Choice Requires="wps">
            <w:drawing>
              <wp:anchor distT="4294967294" distB="4294967294" distL="114300" distR="114300" simplePos="0" relativeHeight="251608576" behindDoc="0" locked="0" layoutInCell="1" allowOverlap="1" wp14:anchorId="2A390BFE" wp14:editId="698DCA2A">
                <wp:simplePos x="0" y="0"/>
                <wp:positionH relativeFrom="column">
                  <wp:posOffset>-18415</wp:posOffset>
                </wp:positionH>
                <wp:positionV relativeFrom="paragraph">
                  <wp:posOffset>54609</wp:posOffset>
                </wp:positionV>
                <wp:extent cx="222250" cy="0"/>
                <wp:effectExtent l="0" t="76200" r="25400" b="95250"/>
                <wp:wrapNone/>
                <wp:docPr id="1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2250" cy="0"/>
                        </a:xfrm>
                        <a:prstGeom prst="line">
                          <a:avLst/>
                        </a:prstGeom>
                        <a:noFill/>
                        <a:ln w="9525">
                          <a:solidFill>
                            <a:sysClr val="windowText" lastClr="000000"/>
                          </a:solidFill>
                          <a:roun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08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5pt,4.3pt" to="16.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" strokecolor="windowText">
                <v:stroke endarrow="block"/>
                <o:lock v:ext="edit" shapetype="f"/>
              </v:line>
            </w:pict>
          </mc:Fallback>
        </mc:AlternateContent>
      </w:r>
    </w:p>
    <w:p w:rsidR="00976AC9" w:rsidRPr="0018210C" w:rsidRDefault="00F13C9C" w:rsidP="00B16B7C">
      <w:pPr>
        <w:jc w:val="both"/>
        <w:rPr>
          <w:highlight w:val="yellow"/>
        </w:rPr>
      </w:pPr>
      <w:r w:rsidRPr="0018210C">
        <w:rPr>
          <w:noProof/>
          <w:highlight w:val="yellow"/>
        </w:rPr>
        <mc:AlternateContent>
          <mc:Choice Requires="wps">
            <w:drawing>
              <wp:anchor distT="0" distB="0" distL="114300" distR="114300" simplePos="0" relativeHeight="251599360" behindDoc="0" locked="0" layoutInCell="1" allowOverlap="1" wp14:anchorId="7F91A49D" wp14:editId="116528CD">
                <wp:simplePos x="0" y="0"/>
                <wp:positionH relativeFrom="column">
                  <wp:posOffset>4299585</wp:posOffset>
                </wp:positionH>
                <wp:positionV relativeFrom="paragraph">
                  <wp:posOffset>66675</wp:posOffset>
                </wp:positionV>
                <wp:extent cx="1410970" cy="407035"/>
                <wp:effectExtent l="0" t="0" r="17780" b="12065"/>
                <wp:wrapNone/>
                <wp:docPr id="1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970" cy="407035"/>
                        </a:xfrm>
                        <a:prstGeom prst="rect">
                          <a:avLst/>
                        </a:prstGeom>
                        <a:solidFill>
                          <a:srgbClr val="FFFFFF"/>
                        </a:solidFill>
                        <a:ln w="25400">
                          <a:solidFill>
                            <a:srgbClr val="4F81BD"/>
                          </a:solidFill>
                          <a:miter lim="800000"/>
                          <a:headEnd/>
                          <a:tailEnd/>
                        </a:ln>
                      </wps:spPr>
                      <wps:txbx>
                        <w:txbxContent>
                          <w:p w:rsidR="00BF25D2" w:rsidRDefault="00BF25D2" w:rsidP="00976AC9">
                            <w:pPr>
                              <w:pStyle w:val="af"/>
                              <w:spacing w:before="0" w:beforeAutospacing="0" w:after="0" w:afterAutospacing="0"/>
                              <w:jc w:val="center"/>
                              <w:textAlignment w:val="baseline"/>
                              <w:rPr>
                                <w:b/>
                                <w:bCs/>
                                <w:color w:val="000000"/>
                                <w:kern w:val="24"/>
                                <w:sz w:val="22"/>
                                <w:szCs w:val="22"/>
                              </w:rPr>
                            </w:pPr>
                            <w:r w:rsidRPr="00976AC9">
                              <w:rPr>
                                <w:b/>
                                <w:bCs/>
                                <w:color w:val="000000"/>
                                <w:kern w:val="24"/>
                                <w:sz w:val="22"/>
                                <w:szCs w:val="22"/>
                              </w:rPr>
                              <w:t>Шелекское</w:t>
                            </w:r>
                            <w:r>
                              <w:rPr>
                                <w:b/>
                                <w:bCs/>
                                <w:color w:val="000000"/>
                                <w:kern w:val="24"/>
                                <w:sz w:val="28"/>
                                <w:szCs w:val="28"/>
                              </w:rPr>
                              <w:t xml:space="preserve"> </w:t>
                            </w:r>
                            <w:r w:rsidRPr="00976AC9">
                              <w:rPr>
                                <w:b/>
                                <w:bCs/>
                                <w:color w:val="000000"/>
                                <w:kern w:val="24"/>
                                <w:sz w:val="22"/>
                                <w:szCs w:val="22"/>
                              </w:rPr>
                              <w:t>РОЭС</w:t>
                            </w:r>
                          </w:p>
                          <w:p w:rsidR="00BF25D2" w:rsidRDefault="00BF25D2" w:rsidP="00214A4E">
                            <w:pPr>
                              <w:pStyle w:val="af"/>
                              <w:spacing w:before="0" w:beforeAutospacing="0" w:after="0" w:afterAutospacing="0"/>
                              <w:jc w:val="center"/>
                              <w:textAlignment w:val="baseline"/>
                            </w:pPr>
                            <w:r>
                              <w:rPr>
                                <w:b/>
                                <w:bCs/>
                                <w:color w:val="000000"/>
                                <w:kern w:val="24"/>
                                <w:sz w:val="22"/>
                                <w:szCs w:val="22"/>
                              </w:rPr>
                              <w:t>(22 161</w:t>
                            </w:r>
                            <w:r w:rsidRPr="00214A4E">
                              <w:rPr>
                                <w:b/>
                                <w:bCs/>
                                <w:color w:val="000000"/>
                                <w:kern w:val="24"/>
                                <w:sz w:val="22"/>
                                <w:szCs w:val="2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0" style="position:absolute;left:0;text-align:left;margin-left:338.55pt;margin-top:5.25pt;width:111.1pt;height:32.0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" strokecolor="#4f81bd" strokeweight="2pt">
                <v:textbox inset="0,0,0,0">
                  <w:txbxContent>
                    <w:p w:rsidR="00BF25D2" w:rsidRDefault="00BF25D2" w:rsidP="00976AC9">
                      <w:pPr>
                        <w:pStyle w:val="af"/>
                        <w:spacing w:before="0" w:beforeAutospacing="0" w:after="0" w:afterAutospacing="0"/>
                        <w:jc w:val="center"/>
                        <w:textAlignment w:val="baseline"/>
                        <w:rPr>
                          <w:b/>
                          <w:bCs/>
                          <w:color w:val="000000"/>
                          <w:kern w:val="24"/>
                          <w:sz w:val="22"/>
                          <w:szCs w:val="22"/>
                        </w:rPr>
                      </w:pPr>
                      <w:r w:rsidRPr="00976AC9">
                        <w:rPr>
                          <w:b/>
                          <w:bCs/>
                          <w:color w:val="000000"/>
                          <w:kern w:val="24"/>
                          <w:sz w:val="22"/>
                          <w:szCs w:val="22"/>
                        </w:rPr>
                        <w:t>Шелекское</w:t>
                      </w:r>
                      <w:r>
                        <w:rPr>
                          <w:b/>
                          <w:bCs/>
                          <w:color w:val="000000"/>
                          <w:kern w:val="24"/>
                          <w:sz w:val="28"/>
                          <w:szCs w:val="28"/>
                        </w:rPr>
                        <w:t xml:space="preserve"> </w:t>
                      </w:r>
                      <w:r w:rsidRPr="00976AC9">
                        <w:rPr>
                          <w:b/>
                          <w:bCs/>
                          <w:color w:val="000000"/>
                          <w:kern w:val="24"/>
                          <w:sz w:val="22"/>
                          <w:szCs w:val="22"/>
                        </w:rPr>
                        <w:t>РОЭС</w:t>
                      </w:r>
                    </w:p>
                    <w:p w:rsidR="00BF25D2" w:rsidRDefault="00BF25D2" w:rsidP="00214A4E">
                      <w:pPr>
                        <w:pStyle w:val="af"/>
                        <w:spacing w:before="0" w:beforeAutospacing="0" w:after="0" w:afterAutospacing="0"/>
                        <w:jc w:val="center"/>
                        <w:textAlignment w:val="baseline"/>
                      </w:pPr>
                      <w:r>
                        <w:rPr>
                          <w:b/>
                          <w:bCs/>
                          <w:color w:val="000000"/>
                          <w:kern w:val="24"/>
                          <w:sz w:val="22"/>
                          <w:szCs w:val="22"/>
                        </w:rPr>
                        <w:t>(22 161</w:t>
                      </w:r>
                      <w:r w:rsidRPr="00214A4E">
                        <w:rPr>
                          <w:b/>
                          <w:bCs/>
                          <w:color w:val="000000"/>
                          <w:kern w:val="24"/>
                          <w:sz w:val="22"/>
                          <w:szCs w:val="22"/>
                        </w:rPr>
                        <w:t>)</w:t>
                      </w:r>
                    </w:p>
                  </w:txbxContent>
                </v:textbox>
              </v:rect>
            </w:pict>
          </mc:Fallback>
        </mc:AlternateContent>
      </w:r>
    </w:p>
    <w:p w:rsidR="00976AC9" w:rsidRPr="0018210C" w:rsidRDefault="00F13C9C" w:rsidP="00B16B7C">
      <w:pPr>
        <w:jc w:val="both"/>
        <w:rPr>
          <w:highlight w:val="yellow"/>
        </w:rPr>
      </w:pPr>
      <w:r w:rsidRPr="0018210C">
        <w:rPr>
          <w:noProof/>
          <w:highlight w:val="yellow"/>
        </w:rPr>
        <mc:AlternateContent>
          <mc:Choice Requires="wps">
            <w:drawing>
              <wp:anchor distT="4294967295" distB="4294967295" distL="114300" distR="114300" simplePos="0" relativeHeight="251636224" behindDoc="0" locked="0" layoutInCell="1" allowOverlap="1" wp14:anchorId="70DB0D6C" wp14:editId="1E9ED6FB">
                <wp:simplePos x="0" y="0"/>
                <wp:positionH relativeFrom="column">
                  <wp:posOffset>5699125</wp:posOffset>
                </wp:positionH>
                <wp:positionV relativeFrom="paragraph">
                  <wp:posOffset>88899</wp:posOffset>
                </wp:positionV>
                <wp:extent cx="209550" cy="0"/>
                <wp:effectExtent l="38100" t="76200" r="0" b="95250"/>
                <wp:wrapNone/>
                <wp:docPr id="11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flip:x;z-index:25163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8.75pt,7pt" to="465.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">
                <v:stroke endarrow="block"/>
              </v:line>
            </w:pict>
          </mc:Fallback>
        </mc:AlternateContent>
      </w:r>
      <w:r w:rsidRPr="0018210C">
        <w:rPr>
          <w:noProof/>
          <w:highlight w:val="yellow"/>
        </w:rPr>
        <mc:AlternateContent>
          <mc:Choice Requires="wps">
            <w:drawing>
              <wp:anchor distT="0" distB="0" distL="114300" distR="114300" simplePos="0" relativeHeight="251590144" behindDoc="0" locked="0" layoutInCell="1" allowOverlap="1" wp14:anchorId="4EAA207E" wp14:editId="6FAD5C49">
                <wp:simplePos x="0" y="0"/>
                <wp:positionH relativeFrom="column">
                  <wp:posOffset>200025</wp:posOffset>
                </wp:positionH>
                <wp:positionV relativeFrom="paragraph">
                  <wp:posOffset>120650</wp:posOffset>
                </wp:positionV>
                <wp:extent cx="1342390" cy="444500"/>
                <wp:effectExtent l="0" t="0" r="10160" b="12700"/>
                <wp:wrapNone/>
                <wp:docPr id="1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444500"/>
                        </a:xfrm>
                        <a:prstGeom prst="rect">
                          <a:avLst/>
                        </a:prstGeom>
                        <a:solidFill>
                          <a:srgbClr val="FFFFFF"/>
                        </a:solidFill>
                        <a:ln w="25400">
                          <a:solidFill>
                            <a:srgbClr val="4F81BD"/>
                          </a:solidFill>
                          <a:miter lim="800000"/>
                          <a:headEnd/>
                          <a:tailEnd/>
                        </a:ln>
                      </wps:spPr>
                      <wps:txbx>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РОЭС №6</w:t>
                            </w:r>
                          </w:p>
                          <w:p w:rsidR="00BF25D2" w:rsidRPr="00976AC9" w:rsidRDefault="00BF25D2" w:rsidP="00976AC9">
                            <w:pPr>
                              <w:pStyle w:val="af"/>
                              <w:spacing w:before="0" w:beforeAutospacing="0" w:after="0" w:afterAutospacing="0"/>
                              <w:jc w:val="center"/>
                              <w:textAlignment w:val="baseline"/>
                              <w:rPr>
                                <w:sz w:val="22"/>
                                <w:szCs w:val="22"/>
                              </w:rPr>
                            </w:pPr>
                            <w:r>
                              <w:rPr>
                                <w:b/>
                                <w:bCs/>
                                <w:color w:val="000000"/>
                                <w:kern w:val="24"/>
                                <w:sz w:val="22"/>
                                <w:szCs w:val="22"/>
                              </w:rPr>
                              <w:t xml:space="preserve"> (65 523</w:t>
                            </w:r>
                            <w:r w:rsidRPr="00214A4E">
                              <w:rPr>
                                <w:b/>
                                <w:bCs/>
                                <w:color w:val="000000"/>
                                <w:kern w:val="24"/>
                                <w:sz w:val="22"/>
                                <w:szCs w:val="2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1" style="position:absolute;left:0;text-align:left;margin-left:15.75pt;margin-top:9.5pt;width:105.7pt;height:3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" strokecolor="#4f81bd" strokeweight="2pt">
                <v:textbox inset="0,0,0,0">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РОЭС №6</w:t>
                      </w:r>
                    </w:p>
                    <w:p w:rsidR="00BF25D2" w:rsidRPr="00976AC9" w:rsidRDefault="00BF25D2" w:rsidP="00976AC9">
                      <w:pPr>
                        <w:pStyle w:val="af"/>
                        <w:spacing w:before="0" w:beforeAutospacing="0" w:after="0" w:afterAutospacing="0"/>
                        <w:jc w:val="center"/>
                        <w:textAlignment w:val="baseline"/>
                        <w:rPr>
                          <w:sz w:val="22"/>
                          <w:szCs w:val="22"/>
                        </w:rPr>
                      </w:pPr>
                      <w:r>
                        <w:rPr>
                          <w:b/>
                          <w:bCs/>
                          <w:color w:val="000000"/>
                          <w:kern w:val="24"/>
                          <w:sz w:val="22"/>
                          <w:szCs w:val="22"/>
                        </w:rPr>
                        <w:t xml:space="preserve"> (65 523</w:t>
                      </w:r>
                      <w:r w:rsidRPr="00214A4E">
                        <w:rPr>
                          <w:b/>
                          <w:bCs/>
                          <w:color w:val="000000"/>
                          <w:kern w:val="24"/>
                          <w:sz w:val="22"/>
                          <w:szCs w:val="22"/>
                        </w:rPr>
                        <w:t>)</w:t>
                      </w:r>
                    </w:p>
                  </w:txbxContent>
                </v:textbox>
              </v:rect>
            </w:pict>
          </mc:Fallback>
        </mc:AlternateContent>
      </w:r>
    </w:p>
    <w:p w:rsidR="00976AC9" w:rsidRPr="0018210C" w:rsidRDefault="00F13C9C" w:rsidP="00B16B7C">
      <w:pPr>
        <w:jc w:val="both"/>
        <w:rPr>
          <w:highlight w:val="yellow"/>
        </w:rPr>
      </w:pPr>
      <w:r w:rsidRPr="0018210C">
        <w:rPr>
          <w:noProof/>
          <w:highlight w:val="yellow"/>
        </w:rPr>
        <mc:AlternateContent>
          <mc:Choice Requires="wps">
            <w:drawing>
              <wp:anchor distT="4294967294" distB="4294967294" distL="114300" distR="114300" simplePos="0" relativeHeight="251609600" behindDoc="0" locked="0" layoutInCell="1" allowOverlap="1" wp14:anchorId="68BA468A" wp14:editId="4D311D3C">
                <wp:simplePos x="0" y="0"/>
                <wp:positionH relativeFrom="column">
                  <wp:posOffset>0</wp:posOffset>
                </wp:positionH>
                <wp:positionV relativeFrom="paragraph">
                  <wp:posOffset>126999</wp:posOffset>
                </wp:positionV>
                <wp:extent cx="193040" cy="0"/>
                <wp:effectExtent l="0" t="76200" r="16510" b="95250"/>
                <wp:wrapNone/>
                <wp:docPr id="1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3040" cy="0"/>
                        </a:xfrm>
                        <a:prstGeom prst="line">
                          <a:avLst/>
                        </a:prstGeom>
                        <a:noFill/>
                        <a:ln w="9525">
                          <a:solidFill>
                            <a:sysClr val="windowText" lastClr="000000"/>
                          </a:solidFill>
                          <a:roun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09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0pt" to="15.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" strokecolor="windowText">
                <v:stroke endarrow="block"/>
                <o:lock v:ext="edit" shapetype="f"/>
              </v:line>
            </w:pict>
          </mc:Fallback>
        </mc:AlternateContent>
      </w:r>
    </w:p>
    <w:p w:rsidR="00976AC9" w:rsidRPr="0018210C" w:rsidRDefault="00F13C9C" w:rsidP="00B16B7C">
      <w:pPr>
        <w:jc w:val="both"/>
        <w:rPr>
          <w:highlight w:val="yellow"/>
        </w:rPr>
      </w:pPr>
      <w:r w:rsidRPr="0018210C">
        <w:rPr>
          <w:noProof/>
          <w:highlight w:val="yellow"/>
        </w:rPr>
        <mc:AlternateContent>
          <mc:Choice Requires="wps">
            <w:drawing>
              <wp:anchor distT="0" distB="0" distL="114300" distR="114300" simplePos="0" relativeHeight="251597312" behindDoc="0" locked="0" layoutInCell="1" allowOverlap="1" wp14:anchorId="703B5F5C" wp14:editId="30C64116">
                <wp:simplePos x="0" y="0"/>
                <wp:positionH relativeFrom="column">
                  <wp:posOffset>4299585</wp:posOffset>
                </wp:positionH>
                <wp:positionV relativeFrom="paragraph">
                  <wp:posOffset>67945</wp:posOffset>
                </wp:positionV>
                <wp:extent cx="1396365" cy="358140"/>
                <wp:effectExtent l="0" t="0" r="13335" b="22860"/>
                <wp:wrapNone/>
                <wp:docPr id="1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358140"/>
                        </a:xfrm>
                        <a:prstGeom prst="rect">
                          <a:avLst/>
                        </a:prstGeom>
                        <a:solidFill>
                          <a:srgbClr val="FFFFFF"/>
                        </a:solidFill>
                        <a:ln w="25400">
                          <a:solidFill>
                            <a:srgbClr val="4F81BD"/>
                          </a:solidFill>
                          <a:miter lim="800000"/>
                          <a:headEnd/>
                          <a:tailEnd/>
                        </a:ln>
                      </wps:spPr>
                      <wps:txbx>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Р</w:t>
                            </w:r>
                            <w:r>
                              <w:rPr>
                                <w:b/>
                                <w:bCs/>
                                <w:color w:val="000000"/>
                                <w:kern w:val="24"/>
                                <w:sz w:val="22"/>
                                <w:szCs w:val="22"/>
                              </w:rPr>
                              <w:t>аймбекское РОЭС (7 131</w:t>
                            </w:r>
                            <w:r w:rsidRPr="00214A4E">
                              <w:rPr>
                                <w:b/>
                                <w:bCs/>
                                <w:color w:val="000000"/>
                                <w:kern w:val="24"/>
                                <w:sz w:val="22"/>
                                <w:szCs w:val="2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2" style="position:absolute;left:0;text-align:left;margin-left:338.55pt;margin-top:5.35pt;width:109.95pt;height:28.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" strokecolor="#4f81bd" strokeweight="2pt">
                <v:textbox inset="0,0,0,0">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Р</w:t>
                      </w:r>
                      <w:r>
                        <w:rPr>
                          <w:b/>
                          <w:bCs/>
                          <w:color w:val="000000"/>
                          <w:kern w:val="24"/>
                          <w:sz w:val="22"/>
                          <w:szCs w:val="22"/>
                        </w:rPr>
                        <w:t>аймбекское РОЭС (7 131</w:t>
                      </w:r>
                      <w:r w:rsidRPr="00214A4E">
                        <w:rPr>
                          <w:b/>
                          <w:bCs/>
                          <w:color w:val="000000"/>
                          <w:kern w:val="24"/>
                          <w:sz w:val="22"/>
                          <w:szCs w:val="22"/>
                        </w:rPr>
                        <w:t>)</w:t>
                      </w:r>
                    </w:p>
                  </w:txbxContent>
                </v:textbox>
              </v:rect>
            </w:pict>
          </mc:Fallback>
        </mc:AlternateContent>
      </w:r>
    </w:p>
    <w:p w:rsidR="00976AC9" w:rsidRPr="0018210C" w:rsidRDefault="00F13C9C" w:rsidP="00B16B7C">
      <w:pPr>
        <w:jc w:val="both"/>
        <w:rPr>
          <w:highlight w:val="yellow"/>
        </w:rPr>
      </w:pPr>
      <w:r w:rsidRPr="0018210C">
        <w:rPr>
          <w:noProof/>
          <w:highlight w:val="yellow"/>
        </w:rPr>
        <mc:AlternateContent>
          <mc:Choice Requires="wps">
            <w:drawing>
              <wp:anchor distT="4294967295" distB="4294967295" distL="114300" distR="114300" simplePos="0" relativeHeight="251637248" behindDoc="0" locked="0" layoutInCell="1" allowOverlap="1" wp14:anchorId="40BBBBCA" wp14:editId="7D200334">
                <wp:simplePos x="0" y="0"/>
                <wp:positionH relativeFrom="column">
                  <wp:posOffset>5691505</wp:posOffset>
                </wp:positionH>
                <wp:positionV relativeFrom="paragraph">
                  <wp:posOffset>62229</wp:posOffset>
                </wp:positionV>
                <wp:extent cx="209550" cy="0"/>
                <wp:effectExtent l="38100" t="76200" r="0" b="95250"/>
                <wp:wrapNone/>
                <wp:docPr id="11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x;z-index:25163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8.15pt,4.9pt" to="464.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lQMQIAAFY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">
                <v:stroke endarrow="block"/>
              </v:line>
            </w:pict>
          </mc:Fallback>
        </mc:AlternateContent>
      </w:r>
    </w:p>
    <w:p w:rsidR="00976AC9" w:rsidRPr="0018210C" w:rsidRDefault="00F13C9C" w:rsidP="00B16B7C">
      <w:pPr>
        <w:jc w:val="both"/>
        <w:rPr>
          <w:highlight w:val="yellow"/>
        </w:rPr>
      </w:pPr>
      <w:r w:rsidRPr="0018210C">
        <w:rPr>
          <w:noProof/>
          <w:highlight w:val="yellow"/>
        </w:rPr>
        <mc:AlternateContent>
          <mc:Choice Requires="wps">
            <w:drawing>
              <wp:anchor distT="0" distB="0" distL="114300" distR="114300" simplePos="0" relativeHeight="251600384" behindDoc="0" locked="0" layoutInCell="1" allowOverlap="1" wp14:anchorId="5027E564" wp14:editId="2597FEC7">
                <wp:simplePos x="0" y="0"/>
                <wp:positionH relativeFrom="column">
                  <wp:posOffset>193040</wp:posOffset>
                </wp:positionH>
                <wp:positionV relativeFrom="paragraph">
                  <wp:posOffset>22225</wp:posOffset>
                </wp:positionV>
                <wp:extent cx="1349375" cy="444500"/>
                <wp:effectExtent l="0" t="0" r="22225" b="12700"/>
                <wp:wrapNone/>
                <wp:docPr id="11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9375" cy="444500"/>
                        </a:xfrm>
                        <a:prstGeom prst="rect">
                          <a:avLst/>
                        </a:prstGeom>
                        <a:solidFill>
                          <a:srgbClr val="FFFFFF"/>
                        </a:solidFill>
                        <a:ln w="25400">
                          <a:solidFill>
                            <a:srgbClr val="4F81BD"/>
                          </a:solidFill>
                          <a:miter lim="800000"/>
                          <a:headEnd/>
                          <a:tailEnd/>
                        </a:ln>
                      </wps:spPr>
                      <wps:txbx>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РОЭС №7</w:t>
                            </w:r>
                          </w:p>
                          <w:p w:rsidR="00BF25D2" w:rsidRPr="00976AC9" w:rsidRDefault="00BF25D2" w:rsidP="00976AC9">
                            <w:pPr>
                              <w:pStyle w:val="af"/>
                              <w:spacing w:before="0" w:beforeAutospacing="0" w:after="0" w:afterAutospacing="0"/>
                              <w:jc w:val="center"/>
                              <w:textAlignment w:val="baseline"/>
                              <w:rPr>
                                <w:sz w:val="22"/>
                                <w:szCs w:val="22"/>
                              </w:rPr>
                            </w:pPr>
                            <w:r>
                              <w:rPr>
                                <w:b/>
                                <w:bCs/>
                                <w:color w:val="000000"/>
                                <w:kern w:val="24"/>
                                <w:sz w:val="22"/>
                                <w:szCs w:val="22"/>
                              </w:rPr>
                              <w:t xml:space="preserve">  (173 515</w:t>
                            </w:r>
                            <w:r w:rsidRPr="00214A4E">
                              <w:rPr>
                                <w:b/>
                                <w:bCs/>
                                <w:color w:val="000000"/>
                                <w:kern w:val="24"/>
                                <w:sz w:val="22"/>
                                <w:szCs w:val="2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3" style="position:absolute;left:0;text-align:left;margin-left:15.2pt;margin-top:1.75pt;width:106.25pt;height:3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" strokecolor="#4f81bd" strokeweight="2pt">
                <v:textbox inset="0,0,0,0">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РОЭС №7</w:t>
                      </w:r>
                    </w:p>
                    <w:p w:rsidR="00BF25D2" w:rsidRPr="00976AC9" w:rsidRDefault="00BF25D2" w:rsidP="00976AC9">
                      <w:pPr>
                        <w:pStyle w:val="af"/>
                        <w:spacing w:before="0" w:beforeAutospacing="0" w:after="0" w:afterAutospacing="0"/>
                        <w:jc w:val="center"/>
                        <w:textAlignment w:val="baseline"/>
                        <w:rPr>
                          <w:sz w:val="22"/>
                          <w:szCs w:val="22"/>
                        </w:rPr>
                      </w:pPr>
                      <w:r>
                        <w:rPr>
                          <w:b/>
                          <w:bCs/>
                          <w:color w:val="000000"/>
                          <w:kern w:val="24"/>
                          <w:sz w:val="22"/>
                          <w:szCs w:val="22"/>
                        </w:rPr>
                        <w:t xml:space="preserve">  (173 515</w:t>
                      </w:r>
                      <w:r w:rsidRPr="00214A4E">
                        <w:rPr>
                          <w:b/>
                          <w:bCs/>
                          <w:color w:val="000000"/>
                          <w:kern w:val="24"/>
                          <w:sz w:val="22"/>
                          <w:szCs w:val="22"/>
                        </w:rPr>
                        <w:t>)</w:t>
                      </w:r>
                    </w:p>
                  </w:txbxContent>
                </v:textbox>
              </v:rect>
            </w:pict>
          </mc:Fallback>
        </mc:AlternateContent>
      </w:r>
    </w:p>
    <w:p w:rsidR="00976AC9" w:rsidRPr="0018210C" w:rsidRDefault="00F13C9C" w:rsidP="00B16B7C">
      <w:pPr>
        <w:jc w:val="both"/>
        <w:rPr>
          <w:highlight w:val="yellow"/>
        </w:rPr>
      </w:pPr>
      <w:r w:rsidRPr="0018210C">
        <w:rPr>
          <w:noProof/>
          <w:highlight w:val="yellow"/>
        </w:rPr>
        <mc:AlternateContent>
          <mc:Choice Requires="wps">
            <w:drawing>
              <wp:anchor distT="0" distB="0" distL="114300" distR="114300" simplePos="0" relativeHeight="251594240" behindDoc="0" locked="0" layoutInCell="1" allowOverlap="1" wp14:anchorId="5315DCC7" wp14:editId="08C398E3">
                <wp:simplePos x="0" y="0"/>
                <wp:positionH relativeFrom="column">
                  <wp:posOffset>4299585</wp:posOffset>
                </wp:positionH>
                <wp:positionV relativeFrom="paragraph">
                  <wp:posOffset>17145</wp:posOffset>
                </wp:positionV>
                <wp:extent cx="1396365" cy="370205"/>
                <wp:effectExtent l="0" t="0" r="13335" b="10795"/>
                <wp:wrapNone/>
                <wp:docPr id="11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370205"/>
                        </a:xfrm>
                        <a:prstGeom prst="rect">
                          <a:avLst/>
                        </a:prstGeom>
                        <a:solidFill>
                          <a:srgbClr val="FFFFFF"/>
                        </a:solidFill>
                        <a:ln w="25400">
                          <a:solidFill>
                            <a:srgbClr val="4F81BD"/>
                          </a:solidFill>
                          <a:miter lim="800000"/>
                          <a:headEnd/>
                          <a:tailEnd/>
                        </a:ln>
                      </wps:spPr>
                      <wps:txbx>
                        <w:txbxContent>
                          <w:p w:rsidR="00BF25D2" w:rsidRDefault="00BF25D2" w:rsidP="00976AC9">
                            <w:pPr>
                              <w:pStyle w:val="af"/>
                              <w:spacing w:before="0" w:beforeAutospacing="0" w:after="0" w:afterAutospacing="0"/>
                              <w:jc w:val="center"/>
                              <w:textAlignment w:val="baseline"/>
                              <w:rPr>
                                <w:b/>
                                <w:bCs/>
                                <w:color w:val="000000"/>
                                <w:kern w:val="24"/>
                                <w:sz w:val="22"/>
                                <w:szCs w:val="22"/>
                              </w:rPr>
                            </w:pPr>
                            <w:r w:rsidRPr="00976AC9">
                              <w:rPr>
                                <w:b/>
                                <w:bCs/>
                                <w:color w:val="000000"/>
                                <w:kern w:val="24"/>
                                <w:sz w:val="22"/>
                                <w:szCs w:val="22"/>
                              </w:rPr>
                              <w:t>Уйгурское РОЭС</w:t>
                            </w:r>
                          </w:p>
                          <w:p w:rsidR="00BF25D2" w:rsidRPr="00976AC9" w:rsidRDefault="00BF25D2" w:rsidP="00214A4E">
                            <w:pPr>
                              <w:pStyle w:val="af"/>
                              <w:spacing w:before="0" w:beforeAutospacing="0" w:after="0" w:afterAutospacing="0"/>
                              <w:jc w:val="center"/>
                              <w:textAlignment w:val="baseline"/>
                              <w:rPr>
                                <w:sz w:val="22"/>
                                <w:szCs w:val="22"/>
                              </w:rPr>
                            </w:pPr>
                            <w:r>
                              <w:rPr>
                                <w:b/>
                                <w:bCs/>
                                <w:color w:val="000000"/>
                                <w:kern w:val="24"/>
                                <w:sz w:val="22"/>
                                <w:szCs w:val="22"/>
                              </w:rPr>
                              <w:t>(15 555</w:t>
                            </w:r>
                            <w:r w:rsidRPr="00214A4E">
                              <w:rPr>
                                <w:b/>
                                <w:bCs/>
                                <w:color w:val="000000"/>
                                <w:kern w:val="24"/>
                                <w:sz w:val="22"/>
                                <w:szCs w:val="2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4" style="position:absolute;left:0;text-align:left;margin-left:338.55pt;margin-top:1.35pt;width:109.95pt;height:29.1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" strokecolor="#4f81bd" strokeweight="2pt">
                <v:textbox inset="0,0,0,0">
                  <w:txbxContent>
                    <w:p w:rsidR="00BF25D2" w:rsidRDefault="00BF25D2" w:rsidP="00976AC9">
                      <w:pPr>
                        <w:pStyle w:val="af"/>
                        <w:spacing w:before="0" w:beforeAutospacing="0" w:after="0" w:afterAutospacing="0"/>
                        <w:jc w:val="center"/>
                        <w:textAlignment w:val="baseline"/>
                        <w:rPr>
                          <w:b/>
                          <w:bCs/>
                          <w:color w:val="000000"/>
                          <w:kern w:val="24"/>
                          <w:sz w:val="22"/>
                          <w:szCs w:val="22"/>
                        </w:rPr>
                      </w:pPr>
                      <w:r w:rsidRPr="00976AC9">
                        <w:rPr>
                          <w:b/>
                          <w:bCs/>
                          <w:color w:val="000000"/>
                          <w:kern w:val="24"/>
                          <w:sz w:val="22"/>
                          <w:szCs w:val="22"/>
                        </w:rPr>
                        <w:t>Уйгурское РОЭС</w:t>
                      </w:r>
                    </w:p>
                    <w:p w:rsidR="00BF25D2" w:rsidRPr="00976AC9" w:rsidRDefault="00BF25D2" w:rsidP="00214A4E">
                      <w:pPr>
                        <w:pStyle w:val="af"/>
                        <w:spacing w:before="0" w:beforeAutospacing="0" w:after="0" w:afterAutospacing="0"/>
                        <w:jc w:val="center"/>
                        <w:textAlignment w:val="baseline"/>
                        <w:rPr>
                          <w:sz w:val="22"/>
                          <w:szCs w:val="22"/>
                        </w:rPr>
                      </w:pPr>
                      <w:r>
                        <w:rPr>
                          <w:b/>
                          <w:bCs/>
                          <w:color w:val="000000"/>
                          <w:kern w:val="24"/>
                          <w:sz w:val="22"/>
                          <w:szCs w:val="22"/>
                        </w:rPr>
                        <w:t>(15 555</w:t>
                      </w:r>
                      <w:r w:rsidRPr="00214A4E">
                        <w:rPr>
                          <w:b/>
                          <w:bCs/>
                          <w:color w:val="000000"/>
                          <w:kern w:val="24"/>
                          <w:sz w:val="22"/>
                          <w:szCs w:val="22"/>
                        </w:rPr>
                        <w:t>)</w:t>
                      </w:r>
                    </w:p>
                  </w:txbxContent>
                </v:textbox>
              </v:rect>
            </w:pict>
          </mc:Fallback>
        </mc:AlternateContent>
      </w:r>
      <w:r w:rsidRPr="0018210C">
        <w:rPr>
          <w:noProof/>
          <w:highlight w:val="yellow"/>
        </w:rPr>
        <mc:AlternateContent>
          <mc:Choice Requires="wps">
            <w:drawing>
              <wp:anchor distT="4294967294" distB="4294967294" distL="114300" distR="114300" simplePos="0" relativeHeight="251610624" behindDoc="0" locked="0" layoutInCell="1" allowOverlap="1" wp14:anchorId="52CCE0BB" wp14:editId="18D63C7A">
                <wp:simplePos x="0" y="0"/>
                <wp:positionH relativeFrom="column">
                  <wp:posOffset>-9525</wp:posOffset>
                </wp:positionH>
                <wp:positionV relativeFrom="paragraph">
                  <wp:posOffset>42544</wp:posOffset>
                </wp:positionV>
                <wp:extent cx="180340" cy="0"/>
                <wp:effectExtent l="0" t="76200" r="29210" b="95250"/>
                <wp:wrapNone/>
                <wp:docPr id="10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340" cy="0"/>
                        </a:xfrm>
                        <a:prstGeom prst="line">
                          <a:avLst/>
                        </a:prstGeom>
                        <a:noFill/>
                        <a:ln w="9525">
                          <a:solidFill>
                            <a:sysClr val="windowText" lastClr="000000"/>
                          </a:solidFill>
                          <a:roun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10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3.35pt" to="13.4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" strokecolor="windowText">
                <v:stroke endarrow="block"/>
                <o:lock v:ext="edit" shapetype="f"/>
              </v:line>
            </w:pict>
          </mc:Fallback>
        </mc:AlternateContent>
      </w:r>
    </w:p>
    <w:p w:rsidR="00976AC9" w:rsidRPr="0018210C" w:rsidRDefault="00F13C9C" w:rsidP="00B16B7C">
      <w:pPr>
        <w:jc w:val="both"/>
        <w:rPr>
          <w:highlight w:val="yellow"/>
        </w:rPr>
      </w:pPr>
      <w:r w:rsidRPr="0018210C">
        <w:rPr>
          <w:noProof/>
          <w:highlight w:val="yellow"/>
        </w:rPr>
        <mc:AlternateContent>
          <mc:Choice Requires="wps">
            <w:drawing>
              <wp:anchor distT="4294967295" distB="4294967295" distL="114300" distR="114300" simplePos="0" relativeHeight="251638272" behindDoc="0" locked="0" layoutInCell="1" allowOverlap="1" wp14:anchorId="6DDAE64A" wp14:editId="01C19A26">
                <wp:simplePos x="0" y="0"/>
                <wp:positionH relativeFrom="column">
                  <wp:posOffset>5691505</wp:posOffset>
                </wp:positionH>
                <wp:positionV relativeFrom="paragraph">
                  <wp:posOffset>16509</wp:posOffset>
                </wp:positionV>
                <wp:extent cx="209550" cy="0"/>
                <wp:effectExtent l="38100" t="76200" r="0" b="95250"/>
                <wp:wrapNone/>
                <wp:docPr id="10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flip:x;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8.15pt,1.3pt" to="464.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">
                <v:stroke endarrow="block"/>
              </v:line>
            </w:pict>
          </mc:Fallback>
        </mc:AlternateContent>
      </w:r>
    </w:p>
    <w:p w:rsidR="00976AC9" w:rsidRPr="0018210C" w:rsidRDefault="00F13C9C" w:rsidP="00B16B7C">
      <w:pPr>
        <w:jc w:val="both"/>
        <w:rPr>
          <w:highlight w:val="yellow"/>
        </w:rPr>
      </w:pPr>
      <w:r w:rsidRPr="0018210C">
        <w:rPr>
          <w:noProof/>
          <w:highlight w:val="yellow"/>
        </w:rPr>
        <mc:AlternateContent>
          <mc:Choice Requires="wps">
            <w:drawing>
              <wp:anchor distT="0" distB="0" distL="114300" distR="114300" simplePos="0" relativeHeight="251593216" behindDoc="0" locked="0" layoutInCell="1" allowOverlap="1" wp14:anchorId="7B43619E" wp14:editId="6304E4FB">
                <wp:simplePos x="0" y="0"/>
                <wp:positionH relativeFrom="column">
                  <wp:posOffset>4299585</wp:posOffset>
                </wp:positionH>
                <wp:positionV relativeFrom="paragraph">
                  <wp:posOffset>160655</wp:posOffset>
                </wp:positionV>
                <wp:extent cx="1396365" cy="354965"/>
                <wp:effectExtent l="0" t="0" r="13335" b="26035"/>
                <wp:wrapNone/>
                <wp:docPr id="10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354965"/>
                        </a:xfrm>
                        <a:prstGeom prst="rect">
                          <a:avLst/>
                        </a:prstGeom>
                        <a:solidFill>
                          <a:srgbClr val="FFFFFF"/>
                        </a:solidFill>
                        <a:ln w="25400">
                          <a:solidFill>
                            <a:srgbClr val="4F81BD"/>
                          </a:solidFill>
                          <a:miter lim="800000"/>
                          <a:headEnd/>
                          <a:tailEnd/>
                        </a:ln>
                      </wps:spPr>
                      <wps:txbx>
                        <w:txbxContent>
                          <w:p w:rsidR="00BF25D2" w:rsidRDefault="00BF25D2" w:rsidP="00976AC9">
                            <w:pPr>
                              <w:pStyle w:val="af"/>
                              <w:spacing w:before="0" w:beforeAutospacing="0" w:after="0" w:afterAutospacing="0"/>
                              <w:jc w:val="center"/>
                              <w:textAlignment w:val="baseline"/>
                              <w:rPr>
                                <w:b/>
                                <w:bCs/>
                                <w:color w:val="000000"/>
                                <w:kern w:val="24"/>
                                <w:sz w:val="22"/>
                                <w:szCs w:val="22"/>
                              </w:rPr>
                            </w:pPr>
                            <w:r w:rsidRPr="00976AC9">
                              <w:rPr>
                                <w:b/>
                                <w:bCs/>
                                <w:color w:val="000000"/>
                                <w:kern w:val="24"/>
                                <w:sz w:val="22"/>
                                <w:szCs w:val="22"/>
                              </w:rPr>
                              <w:t>Балхашское РОЭС</w:t>
                            </w:r>
                          </w:p>
                          <w:p w:rsidR="00BF25D2" w:rsidRPr="00976AC9" w:rsidRDefault="00BF25D2" w:rsidP="00214A4E">
                            <w:pPr>
                              <w:pStyle w:val="af"/>
                              <w:spacing w:before="0" w:beforeAutospacing="0" w:after="0" w:afterAutospacing="0"/>
                              <w:jc w:val="center"/>
                              <w:textAlignment w:val="baseline"/>
                              <w:rPr>
                                <w:sz w:val="22"/>
                                <w:szCs w:val="22"/>
                              </w:rPr>
                            </w:pPr>
                            <w:r>
                              <w:rPr>
                                <w:b/>
                                <w:bCs/>
                                <w:color w:val="000000"/>
                                <w:kern w:val="24"/>
                                <w:sz w:val="22"/>
                                <w:szCs w:val="22"/>
                              </w:rPr>
                              <w:t>(7 074</w:t>
                            </w:r>
                            <w:r w:rsidRPr="00214A4E">
                              <w:rPr>
                                <w:b/>
                                <w:bCs/>
                                <w:color w:val="000000"/>
                                <w:kern w:val="24"/>
                                <w:sz w:val="22"/>
                                <w:szCs w:val="2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45" style="position:absolute;left:0;text-align:left;margin-left:338.55pt;margin-top:12.65pt;width:109.95pt;height:27.9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" strokecolor="#4f81bd" strokeweight="2pt">
                <v:textbox inset="0,0,0,0">
                  <w:txbxContent>
                    <w:p w:rsidR="00BF25D2" w:rsidRDefault="00BF25D2" w:rsidP="00976AC9">
                      <w:pPr>
                        <w:pStyle w:val="af"/>
                        <w:spacing w:before="0" w:beforeAutospacing="0" w:after="0" w:afterAutospacing="0"/>
                        <w:jc w:val="center"/>
                        <w:textAlignment w:val="baseline"/>
                        <w:rPr>
                          <w:b/>
                          <w:bCs/>
                          <w:color w:val="000000"/>
                          <w:kern w:val="24"/>
                          <w:sz w:val="22"/>
                          <w:szCs w:val="22"/>
                        </w:rPr>
                      </w:pPr>
                      <w:r w:rsidRPr="00976AC9">
                        <w:rPr>
                          <w:b/>
                          <w:bCs/>
                          <w:color w:val="000000"/>
                          <w:kern w:val="24"/>
                          <w:sz w:val="22"/>
                          <w:szCs w:val="22"/>
                        </w:rPr>
                        <w:t>Балхашское РОЭС</w:t>
                      </w:r>
                    </w:p>
                    <w:p w:rsidR="00BF25D2" w:rsidRPr="00976AC9" w:rsidRDefault="00BF25D2" w:rsidP="00214A4E">
                      <w:pPr>
                        <w:pStyle w:val="af"/>
                        <w:spacing w:before="0" w:beforeAutospacing="0" w:after="0" w:afterAutospacing="0"/>
                        <w:jc w:val="center"/>
                        <w:textAlignment w:val="baseline"/>
                        <w:rPr>
                          <w:sz w:val="22"/>
                          <w:szCs w:val="22"/>
                        </w:rPr>
                      </w:pPr>
                      <w:r>
                        <w:rPr>
                          <w:b/>
                          <w:bCs/>
                          <w:color w:val="000000"/>
                          <w:kern w:val="24"/>
                          <w:sz w:val="22"/>
                          <w:szCs w:val="22"/>
                        </w:rPr>
                        <w:t>(7 074</w:t>
                      </w:r>
                      <w:r w:rsidRPr="00214A4E">
                        <w:rPr>
                          <w:b/>
                          <w:bCs/>
                          <w:color w:val="000000"/>
                          <w:kern w:val="24"/>
                          <w:sz w:val="22"/>
                          <w:szCs w:val="22"/>
                        </w:rPr>
                        <w:t>)</w:t>
                      </w:r>
                    </w:p>
                  </w:txbxContent>
                </v:textbox>
              </v:rect>
            </w:pict>
          </mc:Fallback>
        </mc:AlternateContent>
      </w:r>
    </w:p>
    <w:p w:rsidR="00976AC9" w:rsidRPr="0018210C" w:rsidRDefault="00F13C9C" w:rsidP="00B16B7C">
      <w:pPr>
        <w:jc w:val="both"/>
        <w:rPr>
          <w:highlight w:val="yellow"/>
        </w:rPr>
      </w:pPr>
      <w:r w:rsidRPr="0018210C">
        <w:rPr>
          <w:noProof/>
          <w:highlight w:val="yellow"/>
        </w:rPr>
        <mc:AlternateContent>
          <mc:Choice Requires="wps">
            <w:drawing>
              <wp:anchor distT="4294967295" distB="4294967295" distL="114300" distR="114300" simplePos="0" relativeHeight="251639296" behindDoc="0" locked="0" layoutInCell="1" allowOverlap="1" wp14:anchorId="4DD1683E" wp14:editId="75990469">
                <wp:simplePos x="0" y="0"/>
                <wp:positionH relativeFrom="column">
                  <wp:posOffset>5697220</wp:posOffset>
                </wp:positionH>
                <wp:positionV relativeFrom="paragraph">
                  <wp:posOffset>165099</wp:posOffset>
                </wp:positionV>
                <wp:extent cx="209550" cy="0"/>
                <wp:effectExtent l="38100" t="76200" r="0" b="95250"/>
                <wp:wrapNone/>
                <wp:docPr id="10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x;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8.6pt,13pt" to="465.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">
                <v:stroke endarrow="block"/>
              </v:line>
            </w:pict>
          </mc:Fallback>
        </mc:AlternateContent>
      </w:r>
    </w:p>
    <w:p w:rsidR="00976AC9" w:rsidRPr="0018210C" w:rsidRDefault="00976AC9" w:rsidP="00B16B7C">
      <w:pPr>
        <w:jc w:val="both"/>
        <w:rPr>
          <w:highlight w:val="yellow"/>
        </w:rPr>
      </w:pPr>
    </w:p>
    <w:p w:rsidR="00976AC9" w:rsidRPr="0018210C" w:rsidRDefault="00F13C9C" w:rsidP="00B16B7C">
      <w:pPr>
        <w:jc w:val="both"/>
        <w:rPr>
          <w:highlight w:val="yellow"/>
        </w:rPr>
      </w:pPr>
      <w:r w:rsidRPr="0018210C">
        <w:rPr>
          <w:noProof/>
          <w:highlight w:val="yellow"/>
        </w:rPr>
        <mc:AlternateContent>
          <mc:Choice Requires="wps">
            <w:drawing>
              <wp:anchor distT="0" distB="0" distL="114300" distR="114300" simplePos="0" relativeHeight="251601408" behindDoc="0" locked="0" layoutInCell="1" allowOverlap="1" wp14:anchorId="0A4B33F2" wp14:editId="021491E0">
                <wp:simplePos x="0" y="0"/>
                <wp:positionH relativeFrom="column">
                  <wp:posOffset>4299585</wp:posOffset>
                </wp:positionH>
                <wp:positionV relativeFrom="paragraph">
                  <wp:posOffset>99695</wp:posOffset>
                </wp:positionV>
                <wp:extent cx="1406525" cy="354965"/>
                <wp:effectExtent l="0" t="0" r="22225" b="26035"/>
                <wp:wrapNone/>
                <wp:docPr id="10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6525" cy="354965"/>
                        </a:xfrm>
                        <a:prstGeom prst="rect">
                          <a:avLst/>
                        </a:prstGeom>
                        <a:solidFill>
                          <a:srgbClr val="FFFFFF"/>
                        </a:solidFill>
                        <a:ln w="25400">
                          <a:solidFill>
                            <a:srgbClr val="4F81BD"/>
                          </a:solidFill>
                          <a:miter lim="800000"/>
                          <a:headEnd/>
                          <a:tailEnd/>
                        </a:ln>
                      </wps:spPr>
                      <wps:txbx>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О</w:t>
                            </w:r>
                            <w:r>
                              <w:rPr>
                                <w:b/>
                                <w:bCs/>
                                <w:color w:val="000000"/>
                                <w:kern w:val="24"/>
                                <w:sz w:val="22"/>
                                <w:szCs w:val="22"/>
                              </w:rPr>
                              <w:t>теген батыр РОЭС (56 279</w:t>
                            </w:r>
                            <w:r w:rsidRPr="00214A4E">
                              <w:rPr>
                                <w:b/>
                                <w:bCs/>
                                <w:color w:val="000000"/>
                                <w:kern w:val="24"/>
                                <w:sz w:val="22"/>
                                <w:szCs w:val="2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6" style="position:absolute;left:0;text-align:left;margin-left:338.55pt;margin-top:7.85pt;width:110.75pt;height:27.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" strokecolor="#4f81bd" strokeweight="2pt">
                <v:textbox inset="0,0,0,0">
                  <w:txbxContent>
                    <w:p w:rsidR="00BF25D2" w:rsidRPr="00976AC9" w:rsidRDefault="00BF25D2" w:rsidP="00976AC9">
                      <w:pPr>
                        <w:pStyle w:val="af"/>
                        <w:spacing w:before="0" w:beforeAutospacing="0" w:after="0" w:afterAutospacing="0"/>
                        <w:jc w:val="center"/>
                        <w:textAlignment w:val="baseline"/>
                        <w:rPr>
                          <w:sz w:val="22"/>
                          <w:szCs w:val="22"/>
                        </w:rPr>
                      </w:pPr>
                      <w:r w:rsidRPr="00976AC9">
                        <w:rPr>
                          <w:b/>
                          <w:bCs/>
                          <w:color w:val="000000"/>
                          <w:kern w:val="24"/>
                          <w:sz w:val="22"/>
                          <w:szCs w:val="22"/>
                        </w:rPr>
                        <w:t>О</w:t>
                      </w:r>
                      <w:r>
                        <w:rPr>
                          <w:b/>
                          <w:bCs/>
                          <w:color w:val="000000"/>
                          <w:kern w:val="24"/>
                          <w:sz w:val="22"/>
                          <w:szCs w:val="22"/>
                        </w:rPr>
                        <w:t>теген батыр РОЭС (56 279</w:t>
                      </w:r>
                      <w:r w:rsidRPr="00214A4E">
                        <w:rPr>
                          <w:b/>
                          <w:bCs/>
                          <w:color w:val="000000"/>
                          <w:kern w:val="24"/>
                          <w:sz w:val="22"/>
                          <w:szCs w:val="22"/>
                        </w:rPr>
                        <w:t>)</w:t>
                      </w:r>
                    </w:p>
                  </w:txbxContent>
                </v:textbox>
              </v:rect>
            </w:pict>
          </mc:Fallback>
        </mc:AlternateContent>
      </w:r>
    </w:p>
    <w:p w:rsidR="00976AC9" w:rsidRPr="0018210C" w:rsidRDefault="00F13C9C" w:rsidP="00B16B7C">
      <w:pPr>
        <w:jc w:val="both"/>
        <w:rPr>
          <w:highlight w:val="yellow"/>
        </w:rPr>
      </w:pPr>
      <w:r w:rsidRPr="0018210C">
        <w:rPr>
          <w:noProof/>
          <w:highlight w:val="yellow"/>
        </w:rPr>
        <mc:AlternateContent>
          <mc:Choice Requires="wps">
            <w:drawing>
              <wp:anchor distT="4294967295" distB="4294967295" distL="114300" distR="114300" simplePos="0" relativeHeight="251640320" behindDoc="0" locked="0" layoutInCell="1" allowOverlap="1" wp14:anchorId="6A2CF25F" wp14:editId="595B28F7">
                <wp:simplePos x="0" y="0"/>
                <wp:positionH relativeFrom="column">
                  <wp:posOffset>5716270</wp:posOffset>
                </wp:positionH>
                <wp:positionV relativeFrom="paragraph">
                  <wp:posOffset>98424</wp:posOffset>
                </wp:positionV>
                <wp:extent cx="209550" cy="0"/>
                <wp:effectExtent l="38100" t="76200" r="0" b="95250"/>
                <wp:wrapNone/>
                <wp:docPr id="10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flip:x;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0.1pt,7.75pt" to="466.6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">
                <v:stroke endarrow="block"/>
              </v:line>
            </w:pict>
          </mc:Fallback>
        </mc:AlternateContent>
      </w:r>
    </w:p>
    <w:p w:rsidR="0063704F" w:rsidRDefault="00B16B7C" w:rsidP="00665A6B">
      <w:pPr>
        <w:ind w:firstLine="709"/>
        <w:jc w:val="both"/>
      </w:pPr>
      <w:r w:rsidRPr="002F7342">
        <w:tab/>
      </w:r>
    </w:p>
    <w:p w:rsidR="00C10F96" w:rsidRDefault="00C10F96" w:rsidP="00665A6B">
      <w:pPr>
        <w:ind w:firstLine="709"/>
        <w:jc w:val="both"/>
      </w:pPr>
      <w:r w:rsidRPr="0018210C">
        <w:rPr>
          <w:noProof/>
          <w:highlight w:val="yellow"/>
        </w:rPr>
        <mc:AlternateContent>
          <mc:Choice Requires="wps">
            <w:drawing>
              <wp:anchor distT="0" distB="0" distL="114300" distR="114300" simplePos="0" relativeHeight="251662336" behindDoc="0" locked="0" layoutInCell="1" allowOverlap="1" wp14:anchorId="193F5F47" wp14:editId="2F36EE93">
                <wp:simplePos x="0" y="0"/>
                <wp:positionH relativeFrom="column">
                  <wp:posOffset>4298477</wp:posOffset>
                </wp:positionH>
                <wp:positionV relativeFrom="paragraph">
                  <wp:posOffset>73821</wp:posOffset>
                </wp:positionV>
                <wp:extent cx="1392866" cy="382773"/>
                <wp:effectExtent l="0" t="0" r="17145" b="17780"/>
                <wp:wrapNone/>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866" cy="382773"/>
                        </a:xfrm>
                        <a:prstGeom prst="rect">
                          <a:avLst/>
                        </a:prstGeom>
                        <a:solidFill>
                          <a:srgbClr val="FFFFFF"/>
                        </a:solidFill>
                        <a:ln w="25400">
                          <a:solidFill>
                            <a:srgbClr val="4F81BD"/>
                          </a:solidFill>
                          <a:miter lim="800000"/>
                          <a:headEnd/>
                          <a:tailEnd/>
                        </a:ln>
                      </wps:spPr>
                      <wps:txbx>
                        <w:txbxContent>
                          <w:p w:rsidR="00BF25D2" w:rsidRDefault="00BF25D2" w:rsidP="00C10F96">
                            <w:pPr>
                              <w:pStyle w:val="af"/>
                              <w:spacing w:before="0" w:beforeAutospacing="0" w:after="0" w:afterAutospacing="0"/>
                              <w:jc w:val="center"/>
                              <w:textAlignment w:val="baseline"/>
                              <w:rPr>
                                <w:b/>
                                <w:bCs/>
                                <w:color w:val="000000"/>
                                <w:kern w:val="24"/>
                                <w:sz w:val="22"/>
                                <w:szCs w:val="22"/>
                              </w:rPr>
                            </w:pPr>
                            <w:r>
                              <w:rPr>
                                <w:b/>
                                <w:bCs/>
                                <w:color w:val="000000"/>
                                <w:kern w:val="24"/>
                                <w:sz w:val="22"/>
                                <w:szCs w:val="22"/>
                              </w:rPr>
                              <w:t xml:space="preserve">Кегенское РОЭС </w:t>
                            </w:r>
                          </w:p>
                          <w:p w:rsidR="00BF25D2" w:rsidRPr="00976AC9" w:rsidRDefault="00BF25D2" w:rsidP="00C10F96">
                            <w:pPr>
                              <w:pStyle w:val="af"/>
                              <w:spacing w:before="0" w:beforeAutospacing="0" w:after="0" w:afterAutospacing="0"/>
                              <w:jc w:val="center"/>
                              <w:textAlignment w:val="baseline"/>
                              <w:rPr>
                                <w:sz w:val="22"/>
                                <w:szCs w:val="22"/>
                              </w:rPr>
                            </w:pPr>
                            <w:r>
                              <w:rPr>
                                <w:b/>
                                <w:bCs/>
                                <w:color w:val="000000"/>
                                <w:kern w:val="24"/>
                                <w:sz w:val="22"/>
                                <w:szCs w:val="22"/>
                              </w:rPr>
                              <w:t>(6 997</w:t>
                            </w:r>
                            <w:r w:rsidRPr="00214A4E">
                              <w:rPr>
                                <w:b/>
                                <w:bCs/>
                                <w:color w:val="000000"/>
                                <w:kern w:val="24"/>
                                <w:sz w:val="22"/>
                                <w:szCs w:val="22"/>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left:0;text-align:left;margin-left:338.45pt;margin-top:5.8pt;width:109.65pt;height:3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" strokecolor="#4f81bd" strokeweight="2pt">
                <v:textbox inset="0,0,0,0">
                  <w:txbxContent>
                    <w:p w:rsidR="00BF25D2" w:rsidRDefault="00BF25D2" w:rsidP="00C10F96">
                      <w:pPr>
                        <w:pStyle w:val="af"/>
                        <w:spacing w:before="0" w:beforeAutospacing="0" w:after="0" w:afterAutospacing="0"/>
                        <w:jc w:val="center"/>
                        <w:textAlignment w:val="baseline"/>
                        <w:rPr>
                          <w:b/>
                          <w:bCs/>
                          <w:color w:val="000000"/>
                          <w:kern w:val="24"/>
                          <w:sz w:val="22"/>
                          <w:szCs w:val="22"/>
                        </w:rPr>
                      </w:pPr>
                      <w:r>
                        <w:rPr>
                          <w:b/>
                          <w:bCs/>
                          <w:color w:val="000000"/>
                          <w:kern w:val="24"/>
                          <w:sz w:val="22"/>
                          <w:szCs w:val="22"/>
                        </w:rPr>
                        <w:t xml:space="preserve">Кегенское РОЭС </w:t>
                      </w:r>
                    </w:p>
                    <w:p w:rsidR="00BF25D2" w:rsidRPr="00976AC9" w:rsidRDefault="00BF25D2" w:rsidP="00C10F96">
                      <w:pPr>
                        <w:pStyle w:val="af"/>
                        <w:spacing w:before="0" w:beforeAutospacing="0" w:after="0" w:afterAutospacing="0"/>
                        <w:jc w:val="center"/>
                        <w:textAlignment w:val="baseline"/>
                        <w:rPr>
                          <w:sz w:val="22"/>
                          <w:szCs w:val="22"/>
                        </w:rPr>
                      </w:pPr>
                      <w:r>
                        <w:rPr>
                          <w:b/>
                          <w:bCs/>
                          <w:color w:val="000000"/>
                          <w:kern w:val="24"/>
                          <w:sz w:val="22"/>
                          <w:szCs w:val="22"/>
                        </w:rPr>
                        <w:t>(6 997</w:t>
                      </w:r>
                      <w:r w:rsidRPr="00214A4E">
                        <w:rPr>
                          <w:b/>
                          <w:bCs/>
                          <w:color w:val="000000"/>
                          <w:kern w:val="24"/>
                          <w:sz w:val="22"/>
                          <w:szCs w:val="22"/>
                        </w:rPr>
                        <w:t>)</w:t>
                      </w:r>
                    </w:p>
                  </w:txbxContent>
                </v:textbox>
              </v:rect>
            </w:pict>
          </mc:Fallback>
        </mc:AlternateContent>
      </w:r>
    </w:p>
    <w:p w:rsidR="00C10F96" w:rsidRDefault="00C10F96" w:rsidP="00665A6B">
      <w:pPr>
        <w:ind w:firstLine="709"/>
        <w:jc w:val="both"/>
      </w:pPr>
      <w:r w:rsidRPr="0018210C">
        <w:rPr>
          <w:noProof/>
          <w:highlight w:val="yellow"/>
        </w:rPr>
        <mc:AlternateContent>
          <mc:Choice Requires="wps">
            <w:drawing>
              <wp:anchor distT="4294967295" distB="4294967295" distL="114300" distR="114300" simplePos="0" relativeHeight="251664384" behindDoc="0" locked="0" layoutInCell="1" allowOverlap="1" wp14:anchorId="696B57B0" wp14:editId="560FF66B">
                <wp:simplePos x="0" y="0"/>
                <wp:positionH relativeFrom="column">
                  <wp:posOffset>5709182</wp:posOffset>
                </wp:positionH>
                <wp:positionV relativeFrom="paragraph">
                  <wp:posOffset>85917</wp:posOffset>
                </wp:positionV>
                <wp:extent cx="209550" cy="0"/>
                <wp:effectExtent l="38100" t="76200" r="0" b="95250"/>
                <wp:wrapNone/>
                <wp:docPr id="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9.55pt,6.75pt" to="466.0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">
                <v:stroke endarrow="block"/>
              </v:line>
            </w:pict>
          </mc:Fallback>
        </mc:AlternateContent>
      </w:r>
    </w:p>
    <w:p w:rsidR="00C10F96" w:rsidRDefault="00C10F96" w:rsidP="00665A6B">
      <w:pPr>
        <w:ind w:firstLine="709"/>
        <w:jc w:val="both"/>
      </w:pPr>
    </w:p>
    <w:p w:rsidR="00C10F96" w:rsidRDefault="00C10F96" w:rsidP="00665A6B">
      <w:pPr>
        <w:ind w:firstLine="709"/>
        <w:jc w:val="both"/>
      </w:pPr>
    </w:p>
    <w:p w:rsidR="00340D2F" w:rsidRPr="002F7342" w:rsidRDefault="00340D2F" w:rsidP="00665A6B">
      <w:pPr>
        <w:ind w:firstLine="709"/>
        <w:jc w:val="both"/>
      </w:pPr>
    </w:p>
    <w:p w:rsidR="00566A47" w:rsidRPr="00E94241" w:rsidRDefault="00665A6B" w:rsidP="000F6213">
      <w:pPr>
        <w:ind w:firstLine="709"/>
        <w:jc w:val="both"/>
      </w:pPr>
      <w:r w:rsidRPr="00E94241">
        <w:t>Для удобства потребителей работа операторов районных отделений осуществляется по принципу «одного окна». Работа районных отделений Товарищества нацелена на повышение к</w:t>
      </w:r>
      <w:r w:rsidRPr="00E94241">
        <w:t>а</w:t>
      </w:r>
      <w:r w:rsidRPr="00E94241">
        <w:t>чества работы и обслуживания потребителей электрической энергии в регионе Алматинской о</w:t>
      </w:r>
      <w:r w:rsidRPr="00E94241">
        <w:t>б</w:t>
      </w:r>
      <w:r w:rsidRPr="00E94241">
        <w:t>ласти.</w:t>
      </w:r>
    </w:p>
    <w:p w:rsidR="00AA0988" w:rsidRDefault="00AA0988" w:rsidP="003B4751">
      <w:pPr>
        <w:tabs>
          <w:tab w:val="left" w:pos="2375"/>
        </w:tabs>
      </w:pPr>
    </w:p>
    <w:p w:rsidR="00EC7DB3" w:rsidRPr="0009350A" w:rsidRDefault="00EC7DB3" w:rsidP="001A06D7">
      <w:pPr>
        <w:pStyle w:val="2"/>
      </w:pPr>
      <w:bookmarkStart w:id="35" w:name="_Toc168304842"/>
      <w:bookmarkStart w:id="36" w:name="_Toc168387510"/>
      <w:r w:rsidRPr="0009350A">
        <w:t>4</w:t>
      </w:r>
      <w:r w:rsidR="001E5AC5" w:rsidRPr="0009350A">
        <w:t>.4</w:t>
      </w:r>
      <w:r w:rsidRPr="0009350A">
        <w:t xml:space="preserve"> Основные события отчетного года</w:t>
      </w:r>
      <w:bookmarkEnd w:id="35"/>
      <w:bookmarkEnd w:id="36"/>
      <w:r w:rsidR="001F42D3" w:rsidRPr="0009350A">
        <w:t xml:space="preserve"> </w:t>
      </w:r>
    </w:p>
    <w:p w:rsidR="00E02F38" w:rsidRPr="00D72DAE" w:rsidRDefault="00E02F38" w:rsidP="00E02F38">
      <w:pPr>
        <w:ind w:firstLine="567"/>
        <w:jc w:val="both"/>
      </w:pPr>
      <w:r w:rsidRPr="00E94241">
        <w:t>Произошли следующие изменения законодательной и нормативной документации Респу</w:t>
      </w:r>
      <w:r w:rsidRPr="00E94241">
        <w:t>б</w:t>
      </w:r>
      <w:r w:rsidRPr="00E94241">
        <w:t xml:space="preserve">лики Казахстан, относящейся к </w:t>
      </w:r>
      <w:r w:rsidR="00BA7DD6">
        <w:t>деятельности Товарищества в 2023</w:t>
      </w:r>
      <w:r w:rsidRPr="00E94241">
        <w:t xml:space="preserve"> году:</w:t>
      </w:r>
    </w:p>
    <w:p w:rsidR="00BA7DD6" w:rsidRDefault="00BA7DD6" w:rsidP="00B362A9">
      <w:pPr>
        <w:pStyle w:val="af8"/>
        <w:shd w:val="clear" w:color="auto" w:fill="FFFFFF"/>
        <w:ind w:firstLine="400"/>
        <w:jc w:val="both"/>
        <w:textAlignment w:val="baseline"/>
        <w:rPr>
          <w:rFonts w:ascii="Times New Roman" w:hAnsi="Times New Roman" w:cs="Times New Roman"/>
          <w:sz w:val="24"/>
          <w:szCs w:val="24"/>
        </w:rPr>
      </w:pPr>
      <w:r>
        <w:rPr>
          <w:rFonts w:ascii="Times New Roman" w:eastAsia="MS Mincho" w:hAnsi="Times New Roman" w:cs="Times New Roman"/>
          <w:sz w:val="24"/>
          <w:szCs w:val="24"/>
        </w:rPr>
        <w:t xml:space="preserve">- </w:t>
      </w:r>
      <w:r w:rsidRPr="00BA7DD6">
        <w:rPr>
          <w:rFonts w:ascii="Times New Roman" w:hAnsi="Times New Roman" w:cs="Times New Roman"/>
          <w:sz w:val="24"/>
          <w:szCs w:val="24"/>
        </w:rPr>
        <w:t>Приказом Министра энергетики Республики Казахстан от 30 июня 2023 года № 248 «О вн</w:t>
      </w:r>
      <w:r w:rsidRPr="00BA7DD6">
        <w:rPr>
          <w:rFonts w:ascii="Times New Roman" w:hAnsi="Times New Roman" w:cs="Times New Roman"/>
          <w:sz w:val="24"/>
          <w:szCs w:val="24"/>
        </w:rPr>
        <w:t>е</w:t>
      </w:r>
      <w:r w:rsidRPr="00BA7DD6">
        <w:rPr>
          <w:rFonts w:ascii="Times New Roman" w:hAnsi="Times New Roman" w:cs="Times New Roman"/>
          <w:sz w:val="24"/>
          <w:szCs w:val="24"/>
        </w:rPr>
        <w:t xml:space="preserve">сении изменений в некоторые приказы Министерства энергетики Республики Казахстан» </w:t>
      </w:r>
      <w:r w:rsidR="00E1422B">
        <w:rPr>
          <w:rFonts w:ascii="Times New Roman" w:hAnsi="Times New Roman" w:cs="Times New Roman"/>
          <w:sz w:val="24"/>
          <w:szCs w:val="24"/>
        </w:rPr>
        <w:t xml:space="preserve">были </w:t>
      </w:r>
      <w:r w:rsidRPr="00BA7DD6">
        <w:rPr>
          <w:rFonts w:ascii="Times New Roman" w:hAnsi="Times New Roman" w:cs="Times New Roman"/>
          <w:sz w:val="24"/>
          <w:szCs w:val="24"/>
        </w:rPr>
        <w:t>внесены изменения в приказ Министра энергетики Республики Казахстан от 20 февраля 2015 г</w:t>
      </w:r>
      <w:r w:rsidRPr="00BA7DD6">
        <w:rPr>
          <w:rFonts w:ascii="Times New Roman" w:hAnsi="Times New Roman" w:cs="Times New Roman"/>
          <w:sz w:val="24"/>
          <w:szCs w:val="24"/>
        </w:rPr>
        <w:t>о</w:t>
      </w:r>
      <w:r w:rsidRPr="00BA7DD6">
        <w:rPr>
          <w:rFonts w:ascii="Times New Roman" w:hAnsi="Times New Roman" w:cs="Times New Roman"/>
          <w:sz w:val="24"/>
          <w:szCs w:val="24"/>
        </w:rPr>
        <w:t>да № 111 «Об утверждении Правил организации и функционирования розничного рынка эле</w:t>
      </w:r>
      <w:r w:rsidRPr="00BA7DD6">
        <w:rPr>
          <w:rFonts w:ascii="Times New Roman" w:hAnsi="Times New Roman" w:cs="Times New Roman"/>
          <w:sz w:val="24"/>
          <w:szCs w:val="24"/>
        </w:rPr>
        <w:t>к</w:t>
      </w:r>
      <w:r w:rsidRPr="00BA7DD6">
        <w:rPr>
          <w:rFonts w:ascii="Times New Roman" w:hAnsi="Times New Roman" w:cs="Times New Roman"/>
          <w:sz w:val="24"/>
          <w:szCs w:val="24"/>
        </w:rPr>
        <w:t>трической энергии, а также предоставления услуг на данном рынке»</w:t>
      </w:r>
      <w:r>
        <w:rPr>
          <w:rFonts w:ascii="Times New Roman" w:hAnsi="Times New Roman" w:cs="Times New Roman"/>
          <w:sz w:val="24"/>
          <w:szCs w:val="24"/>
        </w:rPr>
        <w:t>.</w:t>
      </w:r>
    </w:p>
    <w:p w:rsidR="00BA7DD6" w:rsidRPr="00BA7DD6" w:rsidRDefault="00BA7DD6" w:rsidP="00B362A9">
      <w:pPr>
        <w:pStyle w:val="af8"/>
        <w:shd w:val="clear" w:color="auto" w:fill="FFFFFF"/>
        <w:ind w:firstLine="400"/>
        <w:jc w:val="both"/>
        <w:textAlignment w:val="baseline"/>
        <w:rPr>
          <w:rFonts w:ascii="Times New Roman" w:eastAsia="MS Mincho" w:hAnsi="Times New Roman" w:cs="Times New Roman"/>
          <w:sz w:val="24"/>
          <w:szCs w:val="24"/>
        </w:rPr>
      </w:pPr>
      <w:r>
        <w:rPr>
          <w:rFonts w:ascii="Times New Roman" w:hAnsi="Times New Roman" w:cs="Times New Roman"/>
          <w:sz w:val="24"/>
          <w:szCs w:val="24"/>
        </w:rPr>
        <w:t xml:space="preserve">- </w:t>
      </w:r>
      <w:r w:rsidRPr="00BA7DD6">
        <w:rPr>
          <w:rFonts w:ascii="Times New Roman" w:eastAsia="MS Mincho" w:hAnsi="Times New Roman" w:cs="Times New Roman"/>
          <w:sz w:val="24"/>
          <w:szCs w:val="24"/>
        </w:rPr>
        <w:t>Приказом Министра энергетики Республики Казахстан от 30 июня 2023 года № 248 «О вн</w:t>
      </w:r>
      <w:r w:rsidRPr="00BA7DD6">
        <w:rPr>
          <w:rFonts w:ascii="Times New Roman" w:eastAsia="MS Mincho" w:hAnsi="Times New Roman" w:cs="Times New Roman"/>
          <w:sz w:val="24"/>
          <w:szCs w:val="24"/>
        </w:rPr>
        <w:t>е</w:t>
      </w:r>
      <w:r w:rsidRPr="00BA7DD6">
        <w:rPr>
          <w:rFonts w:ascii="Times New Roman" w:eastAsia="MS Mincho" w:hAnsi="Times New Roman" w:cs="Times New Roman"/>
          <w:sz w:val="24"/>
          <w:szCs w:val="24"/>
        </w:rPr>
        <w:t xml:space="preserve">сении изменений в некоторые приказы Министерства энергетики Республики Казахстан» </w:t>
      </w:r>
      <w:r w:rsidR="00E1422B">
        <w:rPr>
          <w:rFonts w:ascii="Times New Roman" w:eastAsia="MS Mincho" w:hAnsi="Times New Roman" w:cs="Times New Roman"/>
          <w:sz w:val="24"/>
          <w:szCs w:val="24"/>
        </w:rPr>
        <w:t xml:space="preserve">были </w:t>
      </w:r>
      <w:r w:rsidRPr="00BA7DD6">
        <w:rPr>
          <w:rFonts w:ascii="Times New Roman" w:eastAsia="MS Mincho" w:hAnsi="Times New Roman" w:cs="Times New Roman"/>
          <w:sz w:val="24"/>
          <w:szCs w:val="24"/>
        </w:rPr>
        <w:t>внесены изменения в приказ Министра энергетики Республики Казахстан от 27 февраля 2015 г</w:t>
      </w:r>
      <w:r w:rsidRPr="00BA7DD6">
        <w:rPr>
          <w:rFonts w:ascii="Times New Roman" w:eastAsia="MS Mincho" w:hAnsi="Times New Roman" w:cs="Times New Roman"/>
          <w:sz w:val="24"/>
          <w:szCs w:val="24"/>
        </w:rPr>
        <w:t>о</w:t>
      </w:r>
      <w:r w:rsidRPr="00BA7DD6">
        <w:rPr>
          <w:rFonts w:ascii="Times New Roman" w:eastAsia="MS Mincho" w:hAnsi="Times New Roman" w:cs="Times New Roman"/>
          <w:sz w:val="24"/>
          <w:szCs w:val="24"/>
        </w:rPr>
        <w:t>да № 147 «Об утверждении Правил утверждения предельного тарифа на электрическую энергию, предельного тарифа на балансирующую электроэнергию и предельного тарифа на услугу по по</w:t>
      </w:r>
      <w:r w:rsidRPr="00BA7DD6">
        <w:rPr>
          <w:rFonts w:ascii="Times New Roman" w:eastAsia="MS Mincho" w:hAnsi="Times New Roman" w:cs="Times New Roman"/>
          <w:sz w:val="24"/>
          <w:szCs w:val="24"/>
        </w:rPr>
        <w:t>д</w:t>
      </w:r>
      <w:r w:rsidRPr="00BA7DD6">
        <w:rPr>
          <w:rFonts w:ascii="Times New Roman" w:eastAsia="MS Mincho" w:hAnsi="Times New Roman" w:cs="Times New Roman"/>
          <w:sz w:val="24"/>
          <w:szCs w:val="24"/>
        </w:rPr>
        <w:t>держанию готовности электрической мощности»</w:t>
      </w:r>
      <w:r>
        <w:rPr>
          <w:rFonts w:ascii="Times New Roman" w:eastAsia="MS Mincho" w:hAnsi="Times New Roman" w:cs="Times New Roman"/>
          <w:sz w:val="24"/>
          <w:szCs w:val="24"/>
        </w:rPr>
        <w:t>.</w:t>
      </w:r>
    </w:p>
    <w:p w:rsidR="00BA7DD6" w:rsidRPr="00DE1BA5" w:rsidRDefault="00BA7DD6" w:rsidP="00B362A9">
      <w:pPr>
        <w:pStyle w:val="af8"/>
        <w:shd w:val="clear" w:color="auto" w:fill="FFFFFF"/>
        <w:ind w:firstLine="400"/>
        <w:jc w:val="both"/>
        <w:textAlignment w:val="baseline"/>
        <w:rPr>
          <w:rStyle w:val="s0"/>
        </w:rPr>
      </w:pPr>
    </w:p>
    <w:p w:rsidR="00C84028" w:rsidRDefault="00C84028" w:rsidP="008823D8">
      <w:pPr>
        <w:tabs>
          <w:tab w:val="left" w:pos="567"/>
        </w:tabs>
        <w:ind w:firstLine="567"/>
        <w:jc w:val="both"/>
        <w:rPr>
          <w:rFonts w:eastAsia="MS Mincho"/>
        </w:rPr>
      </w:pPr>
      <w:r>
        <w:rPr>
          <w:rFonts w:eastAsia="MS Mincho"/>
        </w:rPr>
        <w:t>В 2023 году</w:t>
      </w:r>
      <w:r w:rsidR="00B30D4C" w:rsidRPr="00BF0302">
        <w:rPr>
          <w:rFonts w:eastAsia="MS Mincho"/>
        </w:rPr>
        <w:t xml:space="preserve"> Товарищество согласовало с Уполномоченным органом увеличение предел</w:t>
      </w:r>
      <w:r w:rsidR="00B30D4C" w:rsidRPr="00BF0302">
        <w:rPr>
          <w:rFonts w:eastAsia="MS Mincho"/>
        </w:rPr>
        <w:t>ь</w:t>
      </w:r>
      <w:r w:rsidR="00B30D4C" w:rsidRPr="00BF0302">
        <w:rPr>
          <w:rFonts w:eastAsia="MS Mincho"/>
        </w:rPr>
        <w:t>ной цены на электрическую энергию для потребителей города Алматы и региона Алматинской области</w:t>
      </w:r>
      <w:r>
        <w:rPr>
          <w:rFonts w:eastAsia="MS Mincho"/>
        </w:rPr>
        <w:t>:</w:t>
      </w:r>
    </w:p>
    <w:p w:rsidR="00C84028" w:rsidRDefault="00C84028" w:rsidP="008823D8">
      <w:pPr>
        <w:tabs>
          <w:tab w:val="left" w:pos="567"/>
        </w:tabs>
        <w:ind w:firstLine="567"/>
        <w:jc w:val="both"/>
        <w:rPr>
          <w:rFonts w:eastAsia="MS Mincho"/>
        </w:rPr>
      </w:pPr>
      <w:r>
        <w:rPr>
          <w:rFonts w:eastAsia="MS Mincho"/>
        </w:rPr>
        <w:t>- с 01 января</w:t>
      </w:r>
      <w:r w:rsidR="00E53A20">
        <w:rPr>
          <w:rFonts w:eastAsia="MS Mincho"/>
        </w:rPr>
        <w:t xml:space="preserve"> до 22,18 тенге/кВтч, или </w:t>
      </w:r>
      <w:r>
        <w:rPr>
          <w:rFonts w:eastAsia="MS Mincho"/>
        </w:rPr>
        <w:t>на 4,8%;</w:t>
      </w:r>
    </w:p>
    <w:p w:rsidR="00C84028" w:rsidRDefault="00C84028" w:rsidP="008823D8">
      <w:pPr>
        <w:tabs>
          <w:tab w:val="left" w:pos="567"/>
        </w:tabs>
        <w:ind w:firstLine="567"/>
        <w:jc w:val="both"/>
        <w:rPr>
          <w:rFonts w:eastAsia="MS Mincho"/>
        </w:rPr>
      </w:pPr>
      <w:r>
        <w:rPr>
          <w:rFonts w:eastAsia="MS Mincho"/>
        </w:rPr>
        <w:t xml:space="preserve">- с 01 июля </w:t>
      </w:r>
      <w:r w:rsidR="00E53A20">
        <w:rPr>
          <w:rFonts w:eastAsia="MS Mincho"/>
        </w:rPr>
        <w:t xml:space="preserve">до 24,76 тенег/кВтч, или </w:t>
      </w:r>
      <w:r>
        <w:rPr>
          <w:rFonts w:eastAsia="MS Mincho"/>
        </w:rPr>
        <w:t>на 11,06%;</w:t>
      </w:r>
    </w:p>
    <w:p w:rsidR="00E53A20" w:rsidRDefault="00C84028" w:rsidP="008823D8">
      <w:pPr>
        <w:tabs>
          <w:tab w:val="left" w:pos="567"/>
        </w:tabs>
        <w:ind w:firstLine="567"/>
        <w:jc w:val="both"/>
        <w:rPr>
          <w:rFonts w:eastAsia="MS Mincho"/>
        </w:rPr>
      </w:pPr>
      <w:r>
        <w:rPr>
          <w:rFonts w:eastAsia="MS Mincho"/>
        </w:rPr>
        <w:t>- с 01 ноября</w:t>
      </w:r>
      <w:r w:rsidR="00E53A20">
        <w:rPr>
          <w:rFonts w:eastAsia="MS Mincho"/>
        </w:rPr>
        <w:t xml:space="preserve"> до 25,57 тенге/кВтч, или</w:t>
      </w:r>
      <w:r>
        <w:rPr>
          <w:rFonts w:eastAsia="MS Mincho"/>
        </w:rPr>
        <w:t xml:space="preserve"> на 3,3%</w:t>
      </w:r>
      <w:r w:rsidR="00E53A20">
        <w:rPr>
          <w:rFonts w:eastAsia="MS Mincho"/>
        </w:rPr>
        <w:t>.</w:t>
      </w:r>
    </w:p>
    <w:p w:rsidR="00E53A20" w:rsidRDefault="00E53A20" w:rsidP="008823D8">
      <w:pPr>
        <w:tabs>
          <w:tab w:val="left" w:pos="567"/>
        </w:tabs>
        <w:ind w:firstLine="567"/>
        <w:jc w:val="both"/>
        <w:rPr>
          <w:rFonts w:eastAsia="MS Mincho"/>
        </w:rPr>
      </w:pPr>
    </w:p>
    <w:p w:rsidR="00EA5D6A" w:rsidRPr="00BF0302" w:rsidRDefault="00EA5D6A" w:rsidP="008823D8">
      <w:pPr>
        <w:tabs>
          <w:tab w:val="left" w:pos="567"/>
        </w:tabs>
        <w:ind w:firstLine="567"/>
        <w:jc w:val="both"/>
        <w:rPr>
          <w:rFonts w:eastAsia="MS Mincho"/>
        </w:rPr>
      </w:pPr>
      <w:r w:rsidRPr="00BF0302">
        <w:rPr>
          <w:rFonts w:eastAsia="MS Mincho"/>
        </w:rPr>
        <w:t xml:space="preserve">Так как в соответствии с </w:t>
      </w:r>
      <w:r w:rsidR="005420C8" w:rsidRPr="00BF0302">
        <w:rPr>
          <w:rFonts w:eastAsia="MS Mincho"/>
        </w:rPr>
        <w:t>п. 11.</w:t>
      </w:r>
      <w:r w:rsidRPr="00BF0302">
        <w:rPr>
          <w:rFonts w:eastAsia="MS Mincho"/>
        </w:rPr>
        <w:t>Правил ценообразования на общественно значимых рынках «допускается согласование (применение) предельных цен с дифференциацией на услуги по ро</w:t>
      </w:r>
      <w:r w:rsidRPr="00BF0302">
        <w:rPr>
          <w:rFonts w:eastAsia="MS Mincho"/>
        </w:rPr>
        <w:t>з</w:t>
      </w:r>
      <w:r w:rsidRPr="00BF0302">
        <w:rPr>
          <w:rFonts w:eastAsia="MS Mincho"/>
        </w:rPr>
        <w:t>ничной реализации электрической энергии энергоснабжающими организациями – по группам потребителей и по объемам потребления»:</w:t>
      </w:r>
    </w:p>
    <w:p w:rsidR="00825634" w:rsidRPr="00BF0302" w:rsidRDefault="00E53A20" w:rsidP="00825634">
      <w:pPr>
        <w:tabs>
          <w:tab w:val="left" w:pos="567"/>
        </w:tabs>
        <w:ind w:firstLine="426"/>
        <w:jc w:val="both"/>
        <w:rPr>
          <w:rFonts w:eastAsia="MS Mincho"/>
        </w:rPr>
      </w:pPr>
      <w:r>
        <w:rPr>
          <w:rFonts w:eastAsia="MS Mincho"/>
        </w:rPr>
        <w:t>в</w:t>
      </w:r>
      <w:r w:rsidR="00214A4E">
        <w:rPr>
          <w:rFonts w:eastAsia="MS Mincho"/>
        </w:rPr>
        <w:t xml:space="preserve"> 202</w:t>
      </w:r>
      <w:r>
        <w:rPr>
          <w:rFonts w:eastAsia="MS Mincho"/>
        </w:rPr>
        <w:t>3 году</w:t>
      </w:r>
      <w:r w:rsidR="00825634" w:rsidRPr="00BF0302">
        <w:rPr>
          <w:rFonts w:eastAsia="MS Mincho"/>
        </w:rPr>
        <w:t xml:space="preserve"> уполномоченным органом были согласованы тарифы, дифференцированные  по группам потребителей ТОО «АлматыЭнергоСбыт»:</w:t>
      </w:r>
    </w:p>
    <w:p w:rsidR="00825634" w:rsidRPr="00BF0302" w:rsidRDefault="00825634" w:rsidP="00825634">
      <w:pPr>
        <w:tabs>
          <w:tab w:val="left" w:pos="567"/>
        </w:tabs>
        <w:ind w:firstLine="426"/>
        <w:jc w:val="both"/>
        <w:rPr>
          <w:rFonts w:eastAsia="MS Mincho"/>
        </w:rPr>
      </w:pPr>
      <w:r w:rsidRPr="00BF0302">
        <w:rPr>
          <w:rFonts w:eastAsia="MS Mincho"/>
        </w:rPr>
        <w:t>1 группа – бытовые потребители, использующие электрическую энергию для собственных бытовых нужд, не связанных с производством (продажей) товаров, работ и предоставлением услуг;</w:t>
      </w:r>
    </w:p>
    <w:p w:rsidR="00825634" w:rsidRPr="00BF0302" w:rsidRDefault="00825634" w:rsidP="00825634">
      <w:pPr>
        <w:tabs>
          <w:tab w:val="left" w:pos="567"/>
        </w:tabs>
        <w:ind w:firstLine="426"/>
        <w:jc w:val="both"/>
        <w:rPr>
          <w:rFonts w:eastAsia="MS Mincho"/>
        </w:rPr>
      </w:pPr>
      <w:r w:rsidRPr="00BF0302">
        <w:rPr>
          <w:rFonts w:eastAsia="MS Mincho"/>
        </w:rPr>
        <w:t>2 группа – потребители, использующие электрическую энергию не для бытовых нужд;</w:t>
      </w:r>
    </w:p>
    <w:p w:rsidR="00825634" w:rsidRPr="00BF0302" w:rsidRDefault="00825634" w:rsidP="00825634">
      <w:pPr>
        <w:tabs>
          <w:tab w:val="left" w:pos="567"/>
        </w:tabs>
        <w:ind w:firstLine="426"/>
        <w:jc w:val="both"/>
        <w:rPr>
          <w:rFonts w:eastAsia="MS Mincho"/>
        </w:rPr>
      </w:pPr>
      <w:r w:rsidRPr="00BF0302">
        <w:rPr>
          <w:rFonts w:eastAsia="MS Mincho"/>
        </w:rPr>
        <w:t>3 группа – юридические лица, финансируемые из государственного бюджета;</w:t>
      </w:r>
    </w:p>
    <w:p w:rsidR="00825634" w:rsidRDefault="00825634" w:rsidP="00825634">
      <w:pPr>
        <w:tabs>
          <w:tab w:val="left" w:pos="567"/>
        </w:tabs>
        <w:ind w:firstLine="426"/>
        <w:jc w:val="both"/>
        <w:rPr>
          <w:rFonts w:eastAsia="MS Mincho"/>
        </w:rPr>
      </w:pPr>
      <w:r w:rsidRPr="00BF0302">
        <w:rPr>
          <w:rFonts w:eastAsia="MS Mincho"/>
        </w:rPr>
        <w:t>4 группа – производители производящие социально значимые продовольственные товары (СЗПТ).</w:t>
      </w:r>
    </w:p>
    <w:p w:rsidR="00E41072" w:rsidRPr="00BF0302" w:rsidRDefault="00E41072" w:rsidP="00825634">
      <w:pPr>
        <w:tabs>
          <w:tab w:val="left" w:pos="567"/>
        </w:tabs>
        <w:ind w:firstLine="426"/>
        <w:jc w:val="both"/>
        <w:rPr>
          <w:rFonts w:eastAsia="MS Mincho"/>
        </w:rPr>
      </w:pPr>
    </w:p>
    <w:p w:rsidR="00BF6A6D" w:rsidRPr="00340040" w:rsidRDefault="00BF6A6D" w:rsidP="001A06D7">
      <w:pPr>
        <w:pStyle w:val="2"/>
        <w:rPr>
          <w:rFonts w:eastAsia="MS Mincho"/>
        </w:rPr>
      </w:pPr>
      <w:bookmarkStart w:id="37" w:name="_Toc168304843"/>
      <w:bookmarkStart w:id="38" w:name="_Toc168387511"/>
      <w:bookmarkStart w:id="39" w:name="_Toc420657081"/>
      <w:bookmarkStart w:id="40" w:name="_Toc420657199"/>
      <w:bookmarkStart w:id="41" w:name="_Toc420659761"/>
      <w:r w:rsidRPr="00340040">
        <w:rPr>
          <w:rFonts w:eastAsia="MS Mincho"/>
        </w:rPr>
        <w:t>4.5 Реализация проектов, направленных на развитие регионов присутствия</w:t>
      </w:r>
      <w:bookmarkEnd w:id="37"/>
      <w:bookmarkEnd w:id="38"/>
    </w:p>
    <w:p w:rsidR="00BF6A6D" w:rsidRPr="00340040" w:rsidRDefault="00BF6A6D" w:rsidP="00BF6A6D">
      <w:pPr>
        <w:ind w:firstLine="708"/>
        <w:jc w:val="both"/>
      </w:pPr>
      <w:r w:rsidRPr="00340040">
        <w:rPr>
          <w:lang w:val="kk-KZ"/>
        </w:rPr>
        <w:t xml:space="preserve">В соотвествии с </w:t>
      </w:r>
      <w:r w:rsidR="00F42FE3">
        <w:rPr>
          <w:lang w:val="kk-KZ"/>
        </w:rPr>
        <w:t>с</w:t>
      </w:r>
      <w:r w:rsidRPr="00340040">
        <w:rPr>
          <w:lang w:val="kk-KZ"/>
        </w:rPr>
        <w:t xml:space="preserve">овместным </w:t>
      </w:r>
      <w:r w:rsidR="00F42FE3">
        <w:rPr>
          <w:lang w:val="kk-KZ"/>
        </w:rPr>
        <w:t>п</w:t>
      </w:r>
      <w:r w:rsidRPr="00340040">
        <w:rPr>
          <w:lang w:val="kk-KZ"/>
        </w:rPr>
        <w:t>риказом</w:t>
      </w:r>
      <w:r w:rsidR="00F42FE3">
        <w:rPr>
          <w:lang w:val="kk-KZ"/>
        </w:rPr>
        <w:t xml:space="preserve"> </w:t>
      </w:r>
      <w:r w:rsidRPr="00340040">
        <w:rPr>
          <w:lang w:val="kk-KZ"/>
        </w:rPr>
        <w:t xml:space="preserve"> </w:t>
      </w:r>
      <w:r w:rsidRPr="00340040">
        <w:t xml:space="preserve">Министерства юстиции № 1000 от 08.12.2022 года и </w:t>
      </w:r>
      <w:r w:rsidR="00F42FE3">
        <w:t xml:space="preserve"> Министерства цифрового развития, инноваций и аэрокосмической промышленности Респу</w:t>
      </w:r>
      <w:r w:rsidR="00F42FE3">
        <w:t>б</w:t>
      </w:r>
      <w:r w:rsidR="00F42FE3">
        <w:t xml:space="preserve">лики Казахстан  </w:t>
      </w:r>
      <w:r w:rsidRPr="00340040">
        <w:t>№ 462/нз от 25.11.2022 года запущен и реализован проект по оптимизации би</w:t>
      </w:r>
      <w:r w:rsidRPr="00340040">
        <w:t>з</w:t>
      </w:r>
      <w:r w:rsidRPr="00340040">
        <w:t>нес-процесса заключения договора между новым собственником недвижимого имущества и п</w:t>
      </w:r>
      <w:r w:rsidRPr="00340040">
        <w:t>о</w:t>
      </w:r>
      <w:r w:rsidRPr="00340040">
        <w:t xml:space="preserve">ставщиками коммунальных услуг по г.Алматы – онлайн – сервис </w:t>
      </w:r>
      <w:hyperlink r:id="rId9" w:history="1">
        <w:r w:rsidRPr="00340040">
          <w:rPr>
            <w:rStyle w:val="aff8"/>
            <w:color w:val="auto"/>
          </w:rPr>
          <w:t>https://ialma.kz/</w:t>
        </w:r>
      </w:hyperlink>
      <w:r w:rsidRPr="00340040">
        <w:t xml:space="preserve"> на портале электронного правительства egov.kz. Данный сервис позволяет получать актуальную информ</w:t>
      </w:r>
      <w:r w:rsidRPr="00340040">
        <w:t>а</w:t>
      </w:r>
      <w:r w:rsidRPr="00340040">
        <w:t xml:space="preserve">цию о собственнике недвижимости и его персональных данных. </w:t>
      </w:r>
    </w:p>
    <w:p w:rsidR="00BF6A6D" w:rsidRPr="00340040" w:rsidRDefault="00BF6A6D" w:rsidP="00BF6A6D">
      <w:pPr>
        <w:jc w:val="both"/>
      </w:pPr>
      <w:r w:rsidRPr="00340040">
        <w:t>ТОО «АлматыЭнергоСбыт» является участником данного сервиса. Сервис внедрен в проакти</w:t>
      </w:r>
      <w:r w:rsidRPr="00340040">
        <w:t>в</w:t>
      </w:r>
      <w:r w:rsidRPr="00340040">
        <w:t>ный режим с 14.11.2023 года, с момента внедрения на 01.01.2024 года поступила 1 101 заявка. В настоящее время заявки отрабатываются сотрудниками САКР вручную, время отработки заявки до 30 минут. По состоянию на 07.12.2023 не отработана 221 заявка.</w:t>
      </w:r>
    </w:p>
    <w:p w:rsidR="00BF6A6D" w:rsidRPr="00340040" w:rsidRDefault="00BF6A6D" w:rsidP="00BF6A6D">
      <w:pPr>
        <w:jc w:val="both"/>
      </w:pPr>
      <w:r w:rsidRPr="00340040">
        <w:t>Ссылки про сервис</w:t>
      </w:r>
    </w:p>
    <w:p w:rsidR="00BF6A6D" w:rsidRPr="00340040" w:rsidRDefault="00ED2180" w:rsidP="00BF6A6D">
      <w:pPr>
        <w:jc w:val="both"/>
      </w:pPr>
      <w:hyperlink r:id="rId10" w:history="1">
        <w:r w:rsidR="00BF6A6D" w:rsidRPr="00340040">
          <w:rPr>
            <w:rStyle w:val="aff8"/>
            <w:color w:val="auto"/>
          </w:rPr>
          <w:t>https://krisha.kz/content/news/2023/v-almaty-zapustili-onlayn-servis-po-pereoformleniyu-kommunalki</w:t>
        </w:r>
      </w:hyperlink>
    </w:p>
    <w:p w:rsidR="00BF6A6D" w:rsidRPr="00340040" w:rsidRDefault="00ED2180" w:rsidP="00BF6A6D">
      <w:pPr>
        <w:jc w:val="both"/>
      </w:pPr>
      <w:hyperlink r:id="rId11" w:history="1">
        <w:r w:rsidR="00BF6A6D" w:rsidRPr="00340040">
          <w:rPr>
            <w:rStyle w:val="aff8"/>
            <w:color w:val="auto"/>
          </w:rPr>
          <w:t>https://kapital.kz/tehnology/120649/v-almaty-zapustili-onlayn-servis-avtomaticheskogo-zaklyucheniya-dogovora-so-sluzhbami-zhkkh.html</w:t>
        </w:r>
      </w:hyperlink>
    </w:p>
    <w:p w:rsidR="00BF6A6D" w:rsidRPr="00340040" w:rsidRDefault="00ED2180" w:rsidP="00BF6A6D">
      <w:hyperlink r:id="rId12" w:history="1">
        <w:r w:rsidR="00BF6A6D" w:rsidRPr="00340040">
          <w:rPr>
            <w:rStyle w:val="aff8"/>
            <w:color w:val="auto"/>
          </w:rPr>
          <w:t>https://rsk.almaty.kz/news/2627</w:t>
        </w:r>
      </w:hyperlink>
    </w:p>
    <w:p w:rsidR="005F5168" w:rsidRPr="00D66591" w:rsidRDefault="00BF6A6D" w:rsidP="005F5168">
      <w:pPr>
        <w:ind w:firstLine="567"/>
        <w:jc w:val="both"/>
      </w:pPr>
      <w:r w:rsidRPr="00340040">
        <w:rPr>
          <w:rFonts w:eastAsia="MS Mincho"/>
        </w:rPr>
        <w:t>Также проводится активная работа с населением, Акиматами и Уполномоченными орган</w:t>
      </w:r>
      <w:r w:rsidRPr="00340040">
        <w:rPr>
          <w:rFonts w:eastAsia="MS Mincho"/>
        </w:rPr>
        <w:t>а</w:t>
      </w:r>
      <w:r w:rsidRPr="00340040">
        <w:rPr>
          <w:rFonts w:eastAsia="MS Mincho"/>
        </w:rPr>
        <w:t>ми.</w:t>
      </w:r>
      <w:r w:rsidR="005F5168" w:rsidRPr="005F5168">
        <w:t xml:space="preserve"> </w:t>
      </w:r>
      <w:r w:rsidR="005F5168" w:rsidRPr="00D66591">
        <w:t>В целях обеспечения качественного и бесперебойного обслуживания населения продолжает круглосуточную работу Контакт-центр. Товариществом, в целях повышения качества предоста</w:t>
      </w:r>
      <w:r w:rsidR="005F5168" w:rsidRPr="00D66591">
        <w:t>в</w:t>
      </w:r>
      <w:r w:rsidR="005F5168" w:rsidRPr="00D66591">
        <w:t xml:space="preserve">ляемых потребителям услуг в регионе присутствия, совместно с АО «АЛСЕКО» постоянно и на непрерывной основе совершенствуется работа программно-технического комплекса, что, как следствие, является фактором достижение положительных результатов финансово-хозяйственной деятельности. </w:t>
      </w:r>
    </w:p>
    <w:p w:rsidR="005F5168" w:rsidRPr="00D66591" w:rsidRDefault="005F5168" w:rsidP="005F5168">
      <w:pPr>
        <w:ind w:firstLine="567"/>
        <w:jc w:val="both"/>
      </w:pPr>
      <w:r w:rsidRPr="00D66591">
        <w:t>Товарищество занимает активную позицию в вопросах улучшения макроклимата, приним</w:t>
      </w:r>
      <w:r w:rsidRPr="00D66591">
        <w:t>а</w:t>
      </w:r>
      <w:r w:rsidRPr="00D66591">
        <w:t>ет участие в рабочих группах по  внесению изменений  в законодательные акты в целях улучш</w:t>
      </w:r>
      <w:r w:rsidRPr="00D66591">
        <w:t>е</w:t>
      </w:r>
      <w:r w:rsidRPr="00D66591">
        <w:t xml:space="preserve">ния деятельности, а также сотрудничает с государственными органами по проблемам жилищно-коммунального хозяйства.  </w:t>
      </w:r>
    </w:p>
    <w:p w:rsidR="00BF6A6D" w:rsidRPr="00340040" w:rsidRDefault="00BF6A6D" w:rsidP="00BF6A6D">
      <w:pPr>
        <w:tabs>
          <w:tab w:val="left" w:pos="567"/>
        </w:tabs>
        <w:ind w:firstLine="426"/>
        <w:jc w:val="both"/>
        <w:rPr>
          <w:rFonts w:eastAsia="MS Mincho"/>
        </w:rPr>
      </w:pPr>
    </w:p>
    <w:p w:rsidR="00EC7DB3" w:rsidRPr="00BF0302" w:rsidRDefault="00EC7DB3" w:rsidP="00402EFA">
      <w:pPr>
        <w:pStyle w:val="1"/>
      </w:pPr>
      <w:bookmarkStart w:id="42" w:name="_Toc168304844"/>
      <w:bookmarkStart w:id="43" w:name="_Toc168387512"/>
      <w:r w:rsidRPr="00BF0302">
        <w:t>5 Операционная деятельность</w:t>
      </w:r>
      <w:bookmarkEnd w:id="39"/>
      <w:bookmarkEnd w:id="40"/>
      <w:bookmarkEnd w:id="41"/>
      <w:bookmarkEnd w:id="42"/>
      <w:bookmarkEnd w:id="43"/>
    </w:p>
    <w:p w:rsidR="00EC7DB3" w:rsidRPr="00BF0302" w:rsidRDefault="00EC7DB3" w:rsidP="001A06D7">
      <w:pPr>
        <w:pStyle w:val="2"/>
      </w:pPr>
      <w:bookmarkStart w:id="44" w:name="_Toc420657082"/>
      <w:bookmarkStart w:id="45" w:name="_Toc420657200"/>
      <w:bookmarkStart w:id="46" w:name="_Toc420659762"/>
      <w:bookmarkStart w:id="47" w:name="_Toc168304845"/>
      <w:bookmarkStart w:id="48" w:name="_Toc168387513"/>
      <w:r w:rsidRPr="00BF0302">
        <w:t xml:space="preserve">5.1 </w:t>
      </w:r>
      <w:r w:rsidR="003934B8" w:rsidRPr="00BF0302">
        <w:t>Анализ</w:t>
      </w:r>
      <w:r w:rsidRPr="00BF0302">
        <w:t xml:space="preserve"> рынка </w:t>
      </w:r>
      <w:bookmarkEnd w:id="44"/>
      <w:bookmarkEnd w:id="45"/>
      <w:bookmarkEnd w:id="46"/>
      <w:r w:rsidR="007A450C" w:rsidRPr="00BF0302">
        <w:t>сбыта электроэнергии</w:t>
      </w:r>
      <w:bookmarkEnd w:id="47"/>
      <w:bookmarkEnd w:id="48"/>
    </w:p>
    <w:p w:rsidR="009F7C33" w:rsidRPr="00BF0302" w:rsidRDefault="009F7C33" w:rsidP="00444C63">
      <w:pPr>
        <w:autoSpaceDE w:val="0"/>
        <w:autoSpaceDN w:val="0"/>
        <w:adjustRightInd w:val="0"/>
        <w:ind w:firstLine="567"/>
        <w:jc w:val="both"/>
      </w:pPr>
      <w:r w:rsidRPr="00BF0302">
        <w:t xml:space="preserve">Электроэнергетика, </w:t>
      </w:r>
      <w:r w:rsidR="005420C8">
        <w:t xml:space="preserve">как </w:t>
      </w:r>
      <w:r w:rsidRPr="00BF0302">
        <w:t>одна из базовых и важнейших отраслей, выполняет важную роль в экономической и социальной сфере Республики Казахстан. Электроэнергетический комплекс я</w:t>
      </w:r>
      <w:r w:rsidRPr="00BF0302">
        <w:t>в</w:t>
      </w:r>
      <w:r w:rsidRPr="00BF0302">
        <w:t xml:space="preserve">ляется одним из приоритетных секторов экономики Республики Казахстан.  </w:t>
      </w:r>
    </w:p>
    <w:p w:rsidR="009F7C33" w:rsidRPr="00BF0302" w:rsidRDefault="009F7C33" w:rsidP="00444C63">
      <w:pPr>
        <w:autoSpaceDE w:val="0"/>
        <w:autoSpaceDN w:val="0"/>
        <w:adjustRightInd w:val="0"/>
        <w:ind w:firstLine="567"/>
        <w:jc w:val="both"/>
      </w:pPr>
      <w:r w:rsidRPr="00BF0302">
        <w:t>Надёжное и эффективное функционирование отрасли, стабильное снабжение потребителей электрической и тепловой энергией является основным фактором развития экономики страны и обеспечения цивилизованных условий жизни населения.</w:t>
      </w:r>
    </w:p>
    <w:p w:rsidR="009F7C33" w:rsidRPr="00BF0302" w:rsidRDefault="009F7C33" w:rsidP="00444C63">
      <w:pPr>
        <w:autoSpaceDE w:val="0"/>
        <w:autoSpaceDN w:val="0"/>
        <w:adjustRightInd w:val="0"/>
        <w:ind w:firstLine="567"/>
        <w:jc w:val="both"/>
      </w:pPr>
      <w:r w:rsidRPr="00BF0302">
        <w:t>Единая электроэнергетическая система (далее - ЕЭС) Казахстана работает в параллели с ЕЭС России и объединённой энергетической системой Центральной Азии.</w:t>
      </w:r>
    </w:p>
    <w:p w:rsidR="009F7C33" w:rsidRPr="00BF0302" w:rsidRDefault="009F7C33" w:rsidP="00444C63">
      <w:pPr>
        <w:autoSpaceDE w:val="0"/>
        <w:autoSpaceDN w:val="0"/>
        <w:adjustRightInd w:val="0"/>
        <w:ind w:firstLine="567"/>
        <w:jc w:val="both"/>
      </w:pPr>
      <w:r w:rsidRPr="00BF0302">
        <w:t>ЕЭС Казахстана разделена на три зоны:</w:t>
      </w:r>
    </w:p>
    <w:p w:rsidR="009F7C33" w:rsidRPr="00BF0302" w:rsidRDefault="009F7C33" w:rsidP="005E3D14">
      <w:pPr>
        <w:pStyle w:val="aa"/>
        <w:numPr>
          <w:ilvl w:val="0"/>
          <w:numId w:val="18"/>
        </w:numPr>
        <w:tabs>
          <w:tab w:val="left" w:pos="993"/>
        </w:tabs>
        <w:autoSpaceDE w:val="0"/>
        <w:autoSpaceDN w:val="0"/>
        <w:adjustRightInd w:val="0"/>
        <w:ind w:left="0" w:firstLine="709"/>
        <w:jc w:val="both"/>
      </w:pPr>
      <w:r w:rsidRPr="00BF0302">
        <w:t>Северная (Акмолинская, Актюбинская, Костанайская, Павлодарская, Северо-Казахстанская, Восточно-Казахстанская, Карагандинская области);</w:t>
      </w:r>
    </w:p>
    <w:p w:rsidR="009F7C33" w:rsidRPr="00BF0302" w:rsidRDefault="009F7C33" w:rsidP="005E3D14">
      <w:pPr>
        <w:pStyle w:val="aa"/>
        <w:numPr>
          <w:ilvl w:val="0"/>
          <w:numId w:val="18"/>
        </w:numPr>
        <w:tabs>
          <w:tab w:val="left" w:pos="993"/>
        </w:tabs>
        <w:autoSpaceDE w:val="0"/>
        <w:autoSpaceDN w:val="0"/>
        <w:adjustRightInd w:val="0"/>
        <w:ind w:left="0" w:firstLine="709"/>
        <w:jc w:val="both"/>
      </w:pPr>
      <w:r w:rsidRPr="00BF0302">
        <w:t>Западная (Атырауская, Западно-Казахстанская, Мангистауская области);</w:t>
      </w:r>
    </w:p>
    <w:p w:rsidR="009F7C33" w:rsidRPr="00BF0302" w:rsidRDefault="009F7C33" w:rsidP="005E3D14">
      <w:pPr>
        <w:pStyle w:val="aa"/>
        <w:numPr>
          <w:ilvl w:val="0"/>
          <w:numId w:val="18"/>
        </w:numPr>
        <w:tabs>
          <w:tab w:val="left" w:pos="426"/>
          <w:tab w:val="left" w:pos="993"/>
        </w:tabs>
        <w:autoSpaceDE w:val="0"/>
        <w:autoSpaceDN w:val="0"/>
        <w:adjustRightInd w:val="0"/>
        <w:ind w:left="0" w:firstLine="709"/>
        <w:jc w:val="both"/>
      </w:pPr>
      <w:r w:rsidRPr="00BF0302">
        <w:t>Южная (Алматинская, Жамбылская, Кызылординская, Южно-Казахстанская области)</w:t>
      </w:r>
      <w:r w:rsidR="00ED3B16" w:rsidRPr="00BF0302">
        <w:t>.</w:t>
      </w:r>
    </w:p>
    <w:p w:rsidR="00444C63" w:rsidRPr="00BF0302" w:rsidRDefault="00444C63" w:rsidP="00444C63">
      <w:pPr>
        <w:tabs>
          <w:tab w:val="left" w:pos="540"/>
        </w:tabs>
        <w:ind w:right="-1" w:firstLine="567"/>
        <w:jc w:val="both"/>
      </w:pPr>
    </w:p>
    <w:p w:rsidR="00797E25" w:rsidRDefault="00797E25" w:rsidP="00444C63">
      <w:pPr>
        <w:tabs>
          <w:tab w:val="left" w:pos="540"/>
        </w:tabs>
        <w:ind w:right="-1" w:firstLine="567"/>
        <w:jc w:val="both"/>
      </w:pPr>
      <w:r w:rsidRPr="00BF0302">
        <w:t>В 2004 году в электроэнергетической отрасли Республики Казахстан была внедрена модель конкурентного розничного рынка. В соответствии с требованиями Закона об электроэнергетике было осуществлено разделение деятельности по передаче электроэнергии от деятельности по электроснабжению путем создания энергоснабжающих организаций.</w:t>
      </w:r>
    </w:p>
    <w:p w:rsidR="00340D2F" w:rsidRDefault="00EC7DB3" w:rsidP="00444C63">
      <w:pPr>
        <w:ind w:firstLine="567"/>
        <w:jc w:val="both"/>
        <w:rPr>
          <w:rFonts w:eastAsia="Calibri"/>
          <w:lang w:eastAsia="en-US"/>
        </w:rPr>
      </w:pPr>
      <w:r w:rsidRPr="00BF0302">
        <w:rPr>
          <w:rFonts w:eastAsia="Calibri"/>
          <w:lang w:eastAsia="en-US"/>
        </w:rPr>
        <w:t xml:space="preserve">Для определения потенциала и перспектив развития Товарищества и выявления внутренних и внешних факторов, способствующих их достижению или осложняющих их, был проведен SWOT-анализ, результаты представлены в таблице </w:t>
      </w:r>
      <w:r w:rsidR="004D27DF" w:rsidRPr="00BF0302">
        <w:rPr>
          <w:rFonts w:eastAsia="Calibri"/>
          <w:lang w:eastAsia="en-US"/>
        </w:rPr>
        <w:t>ниже</w:t>
      </w:r>
      <w:r w:rsidR="00840119" w:rsidRPr="00BF0302">
        <w:rPr>
          <w:rFonts w:eastAsia="Calibri"/>
          <w:lang w:eastAsia="en-US"/>
        </w:rPr>
        <w:t>.</w:t>
      </w:r>
    </w:p>
    <w:p w:rsidR="005E3D14" w:rsidRPr="00BF0302" w:rsidRDefault="005E3D14" w:rsidP="00444C63">
      <w:pPr>
        <w:ind w:firstLine="567"/>
        <w:jc w:val="both"/>
        <w:rPr>
          <w:rFonts w:eastAsia="Calibri"/>
          <w:lang w:eastAsia="en-U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4962"/>
      </w:tblGrid>
      <w:tr w:rsidR="00840119" w:rsidRPr="00BF0302" w:rsidTr="008823D8">
        <w:trPr>
          <w:trHeight w:val="262"/>
        </w:trPr>
        <w:tc>
          <w:tcPr>
            <w:tcW w:w="10173" w:type="dxa"/>
            <w:gridSpan w:val="2"/>
            <w:shd w:val="clear" w:color="auto" w:fill="auto"/>
          </w:tcPr>
          <w:p w:rsidR="00840119" w:rsidRPr="00BF0302" w:rsidRDefault="00840119" w:rsidP="000E17A4">
            <w:pPr>
              <w:jc w:val="center"/>
              <w:rPr>
                <w:rStyle w:val="afd"/>
                <w:b/>
                <w:bCs/>
                <w:sz w:val="22"/>
                <w:szCs w:val="22"/>
              </w:rPr>
            </w:pPr>
            <w:r w:rsidRPr="00BF0302">
              <w:rPr>
                <w:rFonts w:eastAsia="Calibri"/>
                <w:b/>
                <w:sz w:val="22"/>
                <w:szCs w:val="22"/>
                <w:lang w:eastAsia="en-US"/>
              </w:rPr>
              <w:t>SWOT-анализ Товарищества</w:t>
            </w:r>
          </w:p>
        </w:tc>
      </w:tr>
      <w:tr w:rsidR="00840119" w:rsidRPr="00BF0302" w:rsidTr="001F1646">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PrEx>
        <w:trPr>
          <w:trHeight w:val="243"/>
        </w:trPr>
        <w:tc>
          <w:tcPr>
            <w:tcW w:w="5211" w:type="dxa"/>
            <w:tcBorders>
              <w:bottom w:val="single" w:sz="8" w:space="0" w:color="4F81BD"/>
              <w:right w:val="single" w:sz="4" w:space="0" w:color="auto"/>
            </w:tcBorders>
            <w:shd w:val="clear" w:color="auto" w:fill="C6D9F1"/>
          </w:tcPr>
          <w:p w:rsidR="00840119" w:rsidRPr="00BF0302" w:rsidRDefault="00840119" w:rsidP="000E17A4">
            <w:pPr>
              <w:jc w:val="center"/>
              <w:rPr>
                <w:rFonts w:eastAsia="Calibri"/>
                <w:b/>
                <w:bCs/>
                <w:iCs/>
                <w:sz w:val="22"/>
                <w:szCs w:val="22"/>
                <w:lang w:val="en-US" w:eastAsia="en-US"/>
              </w:rPr>
            </w:pPr>
            <w:r w:rsidRPr="00BF0302">
              <w:rPr>
                <w:rFonts w:eastAsia="Calibri"/>
                <w:b/>
                <w:bCs/>
                <w:iCs/>
                <w:sz w:val="22"/>
                <w:szCs w:val="22"/>
                <w:lang w:eastAsia="en-US"/>
              </w:rPr>
              <w:t>Положительное</w:t>
            </w:r>
            <w:r w:rsidRPr="00BF0302">
              <w:rPr>
                <w:rFonts w:eastAsia="Calibri"/>
                <w:b/>
                <w:bCs/>
                <w:iCs/>
                <w:sz w:val="22"/>
                <w:szCs w:val="22"/>
                <w:lang w:val="en-US" w:eastAsia="en-US"/>
              </w:rPr>
              <w:t xml:space="preserve"> </w:t>
            </w:r>
            <w:r w:rsidRPr="00BF0302">
              <w:rPr>
                <w:rFonts w:eastAsia="Calibri"/>
                <w:b/>
                <w:bCs/>
                <w:iCs/>
                <w:sz w:val="22"/>
                <w:szCs w:val="22"/>
                <w:lang w:eastAsia="en-US"/>
              </w:rPr>
              <w:t>влияние</w:t>
            </w:r>
          </w:p>
        </w:tc>
        <w:tc>
          <w:tcPr>
            <w:tcW w:w="4962" w:type="dxa"/>
            <w:tcBorders>
              <w:top w:val="single" w:sz="8" w:space="0" w:color="4F81BD"/>
              <w:left w:val="single" w:sz="4" w:space="0" w:color="auto"/>
              <w:bottom w:val="single" w:sz="8" w:space="0" w:color="4F81BD"/>
            </w:tcBorders>
            <w:shd w:val="clear" w:color="auto" w:fill="C6D9F1"/>
          </w:tcPr>
          <w:p w:rsidR="00840119" w:rsidRPr="00BF0302" w:rsidRDefault="00840119" w:rsidP="000E17A4">
            <w:pPr>
              <w:jc w:val="center"/>
              <w:rPr>
                <w:rFonts w:eastAsia="Calibri"/>
                <w:b/>
                <w:bCs/>
                <w:iCs/>
                <w:sz w:val="22"/>
                <w:szCs w:val="22"/>
                <w:lang w:val="en-US" w:eastAsia="en-US"/>
              </w:rPr>
            </w:pPr>
            <w:r w:rsidRPr="00BF0302">
              <w:rPr>
                <w:rFonts w:eastAsia="Calibri"/>
                <w:b/>
                <w:bCs/>
                <w:iCs/>
                <w:sz w:val="22"/>
                <w:szCs w:val="22"/>
                <w:lang w:eastAsia="en-US"/>
              </w:rPr>
              <w:t>Отрицательное</w:t>
            </w:r>
            <w:r w:rsidRPr="00BF0302">
              <w:rPr>
                <w:rFonts w:eastAsia="Calibri"/>
                <w:b/>
                <w:bCs/>
                <w:iCs/>
                <w:sz w:val="22"/>
                <w:szCs w:val="22"/>
                <w:lang w:val="en-US" w:eastAsia="en-US"/>
              </w:rPr>
              <w:t xml:space="preserve"> </w:t>
            </w:r>
            <w:r w:rsidRPr="00BF0302">
              <w:rPr>
                <w:rFonts w:eastAsia="Calibri"/>
                <w:b/>
                <w:bCs/>
                <w:iCs/>
                <w:sz w:val="22"/>
                <w:szCs w:val="22"/>
                <w:lang w:eastAsia="en-US"/>
              </w:rPr>
              <w:t>влияние</w:t>
            </w:r>
          </w:p>
        </w:tc>
      </w:tr>
      <w:tr w:rsidR="00840119" w:rsidRPr="00BF0302" w:rsidTr="001F1646">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PrEx>
        <w:trPr>
          <w:trHeight w:val="233"/>
        </w:trPr>
        <w:tc>
          <w:tcPr>
            <w:tcW w:w="5211" w:type="dxa"/>
            <w:tcBorders>
              <w:top w:val="single" w:sz="8" w:space="0" w:color="4F81BD"/>
              <w:left w:val="single" w:sz="8" w:space="0" w:color="4F81BD"/>
              <w:bottom w:val="single" w:sz="8" w:space="0" w:color="4F81BD"/>
              <w:right w:val="single" w:sz="4" w:space="0" w:color="auto"/>
            </w:tcBorders>
            <w:shd w:val="clear" w:color="auto" w:fill="FFFFFF"/>
          </w:tcPr>
          <w:p w:rsidR="00840119" w:rsidRPr="00BF0302" w:rsidRDefault="00840119" w:rsidP="000E17A4">
            <w:pPr>
              <w:jc w:val="center"/>
              <w:rPr>
                <w:rFonts w:eastAsia="Calibri"/>
                <w:b/>
                <w:bCs/>
                <w:iCs/>
                <w:sz w:val="22"/>
                <w:szCs w:val="22"/>
                <w:lang w:val="en-US" w:eastAsia="en-US"/>
              </w:rPr>
            </w:pPr>
            <w:r w:rsidRPr="00BF0302">
              <w:rPr>
                <w:rFonts w:eastAsia="Calibri"/>
                <w:b/>
                <w:bCs/>
                <w:iCs/>
                <w:sz w:val="22"/>
                <w:szCs w:val="22"/>
                <w:lang w:eastAsia="en-US"/>
              </w:rPr>
              <w:t>Сильные</w:t>
            </w:r>
            <w:r w:rsidRPr="00BF0302">
              <w:rPr>
                <w:rFonts w:eastAsia="Calibri"/>
                <w:b/>
                <w:bCs/>
                <w:iCs/>
                <w:sz w:val="22"/>
                <w:szCs w:val="22"/>
                <w:lang w:val="en-US" w:eastAsia="en-US"/>
              </w:rPr>
              <w:t xml:space="preserve"> </w:t>
            </w:r>
            <w:r w:rsidRPr="00BF0302">
              <w:rPr>
                <w:rFonts w:eastAsia="Calibri"/>
                <w:b/>
                <w:bCs/>
                <w:iCs/>
                <w:sz w:val="22"/>
                <w:szCs w:val="22"/>
                <w:lang w:eastAsia="en-US"/>
              </w:rPr>
              <w:t>стороны</w:t>
            </w:r>
          </w:p>
        </w:tc>
        <w:tc>
          <w:tcPr>
            <w:tcW w:w="4962" w:type="dxa"/>
            <w:tcBorders>
              <w:top w:val="single" w:sz="8" w:space="0" w:color="4F81BD"/>
              <w:left w:val="single" w:sz="4" w:space="0" w:color="auto"/>
              <w:bottom w:val="single" w:sz="8" w:space="0" w:color="4F81BD"/>
              <w:right w:val="single" w:sz="8" w:space="0" w:color="4F81BD"/>
            </w:tcBorders>
            <w:shd w:val="clear" w:color="auto" w:fill="FFFFFF"/>
          </w:tcPr>
          <w:p w:rsidR="00840119" w:rsidRPr="00BF0302" w:rsidRDefault="00840119" w:rsidP="000E17A4">
            <w:pPr>
              <w:jc w:val="center"/>
              <w:rPr>
                <w:rFonts w:eastAsia="Calibri"/>
                <w:b/>
                <w:bCs/>
                <w:sz w:val="22"/>
                <w:szCs w:val="22"/>
                <w:lang w:val="en-US" w:eastAsia="en-US"/>
              </w:rPr>
            </w:pPr>
            <w:r w:rsidRPr="00BF0302">
              <w:rPr>
                <w:rFonts w:eastAsia="Calibri"/>
                <w:b/>
                <w:bCs/>
                <w:sz w:val="22"/>
                <w:szCs w:val="22"/>
                <w:lang w:eastAsia="en-US"/>
              </w:rPr>
              <w:t>Слабые</w:t>
            </w:r>
            <w:r w:rsidRPr="00BF0302">
              <w:rPr>
                <w:rFonts w:eastAsia="Calibri"/>
                <w:b/>
                <w:bCs/>
                <w:sz w:val="22"/>
                <w:szCs w:val="22"/>
                <w:lang w:val="en-US" w:eastAsia="en-US"/>
              </w:rPr>
              <w:t xml:space="preserve"> </w:t>
            </w:r>
            <w:r w:rsidRPr="00BF0302">
              <w:rPr>
                <w:rFonts w:eastAsia="Calibri"/>
                <w:b/>
                <w:bCs/>
                <w:sz w:val="22"/>
                <w:szCs w:val="22"/>
                <w:lang w:eastAsia="en-US"/>
              </w:rPr>
              <w:t>стороны</w:t>
            </w:r>
          </w:p>
        </w:tc>
      </w:tr>
      <w:tr w:rsidR="00840119" w:rsidRPr="00BF0302" w:rsidTr="001F1646">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PrEx>
        <w:trPr>
          <w:trHeight w:val="336"/>
        </w:trPr>
        <w:tc>
          <w:tcPr>
            <w:tcW w:w="5211" w:type="dxa"/>
            <w:tcBorders>
              <w:top w:val="single" w:sz="8" w:space="0" w:color="4F81BD"/>
              <w:bottom w:val="single" w:sz="8" w:space="0" w:color="4F81BD"/>
              <w:right w:val="single" w:sz="4" w:space="0" w:color="auto"/>
            </w:tcBorders>
            <w:shd w:val="clear" w:color="auto" w:fill="F2F7FC"/>
          </w:tcPr>
          <w:p w:rsidR="00840119" w:rsidRPr="00BF0302" w:rsidRDefault="005E3D14" w:rsidP="005E3D14">
            <w:pPr>
              <w:jc w:val="both"/>
              <w:rPr>
                <w:rFonts w:eastAsia="Calibri"/>
                <w:bCs/>
                <w:iCs/>
                <w:lang w:eastAsia="en-US"/>
              </w:rPr>
            </w:pPr>
            <w:r>
              <w:rPr>
                <w:rFonts w:eastAsia="Calibri"/>
                <w:bCs/>
                <w:iCs/>
                <w:lang w:eastAsia="en-US"/>
              </w:rPr>
              <w:t>1.</w:t>
            </w:r>
            <w:r w:rsidR="00840119" w:rsidRPr="00BF0302">
              <w:rPr>
                <w:rFonts w:eastAsia="Calibri"/>
                <w:bCs/>
                <w:iCs/>
                <w:lang w:eastAsia="en-US"/>
              </w:rPr>
              <w:t>Положит</w:t>
            </w:r>
            <w:r>
              <w:rPr>
                <w:rFonts w:eastAsia="Calibri"/>
                <w:bCs/>
                <w:iCs/>
                <w:lang w:eastAsia="en-US"/>
              </w:rPr>
              <w:t xml:space="preserve">ельная репутация компании у </w:t>
            </w:r>
            <w:r w:rsidR="000F6213" w:rsidRPr="00BF0302">
              <w:rPr>
                <w:rFonts w:eastAsia="Calibri"/>
                <w:bCs/>
                <w:iCs/>
                <w:lang w:eastAsia="en-US"/>
              </w:rPr>
              <w:t>кли</w:t>
            </w:r>
            <w:r w:rsidR="00840119" w:rsidRPr="00BF0302">
              <w:rPr>
                <w:rFonts w:eastAsia="Calibri"/>
                <w:bCs/>
                <w:iCs/>
                <w:lang w:eastAsia="en-US"/>
              </w:rPr>
              <w:t>е</w:t>
            </w:r>
            <w:r w:rsidR="00840119" w:rsidRPr="00BF0302">
              <w:rPr>
                <w:rFonts w:eastAsia="Calibri"/>
                <w:bCs/>
                <w:iCs/>
                <w:lang w:eastAsia="en-US"/>
              </w:rPr>
              <w:t>н</w:t>
            </w:r>
            <w:r w:rsidR="00840119" w:rsidRPr="00BF0302">
              <w:rPr>
                <w:rFonts w:eastAsia="Calibri"/>
                <w:bCs/>
                <w:iCs/>
                <w:lang w:eastAsia="en-US"/>
              </w:rPr>
              <w:t>тов.</w:t>
            </w:r>
          </w:p>
          <w:p w:rsidR="00840119" w:rsidRPr="00BF0302" w:rsidRDefault="005E3D14" w:rsidP="000E17A4">
            <w:pPr>
              <w:jc w:val="both"/>
              <w:rPr>
                <w:rFonts w:eastAsia="Calibri"/>
                <w:bCs/>
                <w:iCs/>
                <w:lang w:eastAsia="en-US"/>
              </w:rPr>
            </w:pPr>
            <w:r>
              <w:rPr>
                <w:rFonts w:eastAsia="Calibri"/>
                <w:bCs/>
                <w:iCs/>
                <w:lang w:eastAsia="en-US"/>
              </w:rPr>
              <w:t>2.</w:t>
            </w:r>
            <w:r w:rsidR="00840119" w:rsidRPr="00BF0302">
              <w:rPr>
                <w:rFonts w:eastAsia="Calibri"/>
                <w:bCs/>
                <w:iCs/>
                <w:lang w:eastAsia="en-US"/>
              </w:rPr>
              <w:t>Наличие коллективного договора и социал</w:t>
            </w:r>
            <w:r w:rsidR="00840119" w:rsidRPr="00BF0302">
              <w:rPr>
                <w:rFonts w:eastAsia="Calibri"/>
                <w:bCs/>
                <w:iCs/>
                <w:lang w:eastAsia="en-US"/>
              </w:rPr>
              <w:t>ь</w:t>
            </w:r>
            <w:r w:rsidR="00840119" w:rsidRPr="00BF0302">
              <w:rPr>
                <w:rFonts w:eastAsia="Calibri"/>
                <w:bCs/>
                <w:iCs/>
                <w:lang w:eastAsia="en-US"/>
              </w:rPr>
              <w:t>ной поддержки персонала.</w:t>
            </w:r>
          </w:p>
          <w:p w:rsidR="00840119" w:rsidRPr="00BF0302" w:rsidRDefault="00840119" w:rsidP="000E17A4">
            <w:pPr>
              <w:jc w:val="both"/>
              <w:rPr>
                <w:rFonts w:eastAsia="Calibri"/>
                <w:bCs/>
                <w:iCs/>
                <w:lang w:eastAsia="en-US"/>
              </w:rPr>
            </w:pPr>
            <w:r w:rsidRPr="00BF0302">
              <w:rPr>
                <w:rFonts w:eastAsia="Calibri"/>
                <w:bCs/>
                <w:iCs/>
                <w:lang w:eastAsia="en-US"/>
              </w:rPr>
              <w:t>3. Низкий уровень текучести кадров.</w:t>
            </w:r>
          </w:p>
          <w:p w:rsidR="00840119" w:rsidRPr="00BF0302" w:rsidRDefault="00840119" w:rsidP="000E17A4">
            <w:pPr>
              <w:jc w:val="both"/>
              <w:rPr>
                <w:rFonts w:eastAsia="Calibri"/>
                <w:bCs/>
                <w:iCs/>
                <w:lang w:eastAsia="en-US"/>
              </w:rPr>
            </w:pPr>
            <w:r w:rsidRPr="00BF0302">
              <w:rPr>
                <w:rFonts w:eastAsia="Calibri"/>
                <w:bCs/>
                <w:iCs/>
                <w:lang w:eastAsia="en-US"/>
              </w:rPr>
              <w:t>4. Грамотный, обучаемый персонал.</w:t>
            </w:r>
          </w:p>
          <w:p w:rsidR="00840119" w:rsidRPr="00BF0302" w:rsidRDefault="005E3D14" w:rsidP="000E17A4">
            <w:pPr>
              <w:jc w:val="both"/>
              <w:rPr>
                <w:rFonts w:eastAsia="Calibri"/>
                <w:bCs/>
                <w:iCs/>
                <w:lang w:eastAsia="en-US"/>
              </w:rPr>
            </w:pPr>
            <w:r>
              <w:rPr>
                <w:rFonts w:eastAsia="Calibri"/>
                <w:bCs/>
                <w:iCs/>
                <w:lang w:eastAsia="en-US"/>
              </w:rPr>
              <w:t>5.</w:t>
            </w:r>
            <w:r w:rsidR="00840119" w:rsidRPr="00BF0302">
              <w:rPr>
                <w:rFonts w:eastAsia="Calibri"/>
                <w:bCs/>
                <w:iCs/>
                <w:lang w:eastAsia="en-US"/>
              </w:rPr>
              <w:t>Надежное отлаженное оборудова-ние/технические средства.</w:t>
            </w:r>
          </w:p>
          <w:p w:rsidR="00840119" w:rsidRPr="00BF0302" w:rsidRDefault="00840119" w:rsidP="000E17A4">
            <w:pPr>
              <w:jc w:val="both"/>
              <w:rPr>
                <w:rFonts w:eastAsia="Calibri"/>
                <w:bCs/>
                <w:iCs/>
                <w:lang w:eastAsia="en-US"/>
              </w:rPr>
            </w:pPr>
            <w:r w:rsidRPr="00BF0302">
              <w:rPr>
                <w:rFonts w:eastAsia="Calibri"/>
                <w:bCs/>
                <w:iCs/>
                <w:lang w:eastAsia="en-US"/>
              </w:rPr>
              <w:t xml:space="preserve">6.Регулярное повышение квалификации пер-сонала. </w:t>
            </w:r>
          </w:p>
          <w:p w:rsidR="00840119" w:rsidRPr="00BF0302" w:rsidRDefault="005E3D14" w:rsidP="0075149F">
            <w:pPr>
              <w:jc w:val="both"/>
              <w:rPr>
                <w:rFonts w:eastAsia="Calibri"/>
                <w:b/>
                <w:bCs/>
                <w:i/>
                <w:iCs/>
                <w:lang w:eastAsia="en-US"/>
              </w:rPr>
            </w:pPr>
            <w:r>
              <w:rPr>
                <w:rFonts w:eastAsia="Calibri"/>
                <w:bCs/>
                <w:iCs/>
                <w:lang w:eastAsia="en-US"/>
              </w:rPr>
              <w:t>7.</w:t>
            </w:r>
            <w:r w:rsidR="00840119" w:rsidRPr="00BF0302">
              <w:rPr>
                <w:rFonts w:eastAsia="Calibri"/>
                <w:bCs/>
                <w:iCs/>
                <w:lang w:eastAsia="en-US"/>
              </w:rPr>
              <w:t>Отсутствие социальной напряженности, поз</w:t>
            </w:r>
            <w:r w:rsidR="00840119" w:rsidRPr="00BF0302">
              <w:rPr>
                <w:rFonts w:eastAsia="Calibri"/>
                <w:bCs/>
                <w:iCs/>
                <w:lang w:eastAsia="en-US"/>
              </w:rPr>
              <w:t>и</w:t>
            </w:r>
            <w:r w:rsidR="00840119" w:rsidRPr="00BF0302">
              <w:rPr>
                <w:rFonts w:eastAsia="Calibri"/>
                <w:bCs/>
                <w:iCs/>
                <w:lang w:eastAsia="en-US"/>
              </w:rPr>
              <w:t>тивная зона рейтинга социальной стабильности персонала.</w:t>
            </w:r>
          </w:p>
        </w:tc>
        <w:tc>
          <w:tcPr>
            <w:tcW w:w="4962" w:type="dxa"/>
            <w:tcBorders>
              <w:top w:val="single" w:sz="8" w:space="0" w:color="4F81BD"/>
              <w:left w:val="single" w:sz="4" w:space="0" w:color="auto"/>
              <w:bottom w:val="single" w:sz="8" w:space="0" w:color="4F81BD"/>
            </w:tcBorders>
            <w:shd w:val="clear" w:color="auto" w:fill="F2F7FC"/>
          </w:tcPr>
          <w:p w:rsidR="00840119" w:rsidRPr="00BF0302" w:rsidRDefault="00840119" w:rsidP="000E17A4">
            <w:pPr>
              <w:jc w:val="both"/>
              <w:rPr>
                <w:rFonts w:eastAsia="Calibri" w:cs="Arial"/>
                <w:lang w:eastAsia="en-US"/>
              </w:rPr>
            </w:pPr>
            <w:r w:rsidRPr="00BF0302">
              <w:rPr>
                <w:rFonts w:eastAsia="Calibri" w:cs="Arial"/>
                <w:lang w:eastAsia="en-US"/>
              </w:rPr>
              <w:t xml:space="preserve"> 1. Недостаточный уровень развития системы преемственности и продвижения на ключ</w:t>
            </w:r>
            <w:r w:rsidRPr="00BF0302">
              <w:rPr>
                <w:rFonts w:eastAsia="Calibri" w:cs="Arial"/>
                <w:lang w:eastAsia="en-US"/>
              </w:rPr>
              <w:t>е</w:t>
            </w:r>
            <w:r w:rsidRPr="00BF0302">
              <w:rPr>
                <w:rFonts w:eastAsia="Calibri" w:cs="Arial"/>
                <w:lang w:eastAsia="en-US"/>
              </w:rPr>
              <w:t>вые позиции участников кадрового резерва.</w:t>
            </w:r>
          </w:p>
          <w:p w:rsidR="00840119" w:rsidRPr="00BF0302" w:rsidRDefault="00840119" w:rsidP="000E17A4">
            <w:pPr>
              <w:jc w:val="both"/>
              <w:rPr>
                <w:rFonts w:eastAsia="Calibri" w:cs="Arial"/>
                <w:lang w:eastAsia="en-US"/>
              </w:rPr>
            </w:pPr>
            <w:r w:rsidRPr="00BF0302">
              <w:rPr>
                <w:rFonts w:eastAsia="Calibri" w:cs="Arial"/>
                <w:lang w:eastAsia="en-US"/>
              </w:rPr>
              <w:t>2. Отсутств</w:t>
            </w:r>
            <w:r w:rsidR="000F6213" w:rsidRPr="00BF0302">
              <w:rPr>
                <w:rFonts w:eastAsia="Calibri" w:cs="Arial"/>
                <w:lang w:eastAsia="en-US"/>
              </w:rPr>
              <w:t>ие производственного опыта у мо</w:t>
            </w:r>
            <w:r w:rsidRPr="00BF0302">
              <w:rPr>
                <w:rFonts w:eastAsia="Calibri" w:cs="Arial"/>
                <w:lang w:eastAsia="en-US"/>
              </w:rPr>
              <w:t>лодых руководителей.</w:t>
            </w:r>
          </w:p>
          <w:p w:rsidR="00840119" w:rsidRPr="00BF0302" w:rsidRDefault="00840119" w:rsidP="000E17A4">
            <w:pPr>
              <w:jc w:val="both"/>
              <w:rPr>
                <w:rFonts w:eastAsia="Calibri" w:cs="Arial"/>
                <w:lang w:eastAsia="en-US"/>
              </w:rPr>
            </w:pPr>
            <w:r w:rsidRPr="00BF0302">
              <w:rPr>
                <w:rFonts w:eastAsia="Calibri" w:cs="Arial"/>
                <w:lang w:eastAsia="en-US"/>
              </w:rPr>
              <w:t>3. Система мотивации недостаточна, нет че</w:t>
            </w:r>
            <w:r w:rsidRPr="00BF0302">
              <w:rPr>
                <w:rFonts w:eastAsia="Calibri" w:cs="Arial"/>
                <w:lang w:eastAsia="en-US"/>
              </w:rPr>
              <w:t>т</w:t>
            </w:r>
            <w:r w:rsidRPr="00BF0302">
              <w:rPr>
                <w:rFonts w:eastAsia="Calibri" w:cs="Arial"/>
                <w:lang w:eastAsia="en-US"/>
              </w:rPr>
              <w:t>кой связи мотивации и личной э</w:t>
            </w:r>
            <w:r w:rsidR="000F6213" w:rsidRPr="00BF0302">
              <w:rPr>
                <w:rFonts w:eastAsia="Calibri" w:cs="Arial"/>
                <w:lang w:eastAsia="en-US"/>
              </w:rPr>
              <w:t>ффек</w:t>
            </w:r>
            <w:r w:rsidRPr="00BF0302">
              <w:rPr>
                <w:rFonts w:eastAsia="Calibri" w:cs="Arial"/>
                <w:lang w:eastAsia="en-US"/>
              </w:rPr>
              <w:t>тивн</w:t>
            </w:r>
            <w:r w:rsidRPr="00BF0302">
              <w:rPr>
                <w:rFonts w:eastAsia="Calibri" w:cs="Arial"/>
                <w:lang w:eastAsia="en-US"/>
              </w:rPr>
              <w:t>о</w:t>
            </w:r>
            <w:r w:rsidRPr="00BF0302">
              <w:rPr>
                <w:rFonts w:eastAsia="Calibri" w:cs="Arial"/>
                <w:lang w:eastAsia="en-US"/>
              </w:rPr>
              <w:t xml:space="preserve">сти.  </w:t>
            </w:r>
          </w:p>
        </w:tc>
      </w:tr>
      <w:tr w:rsidR="00840119" w:rsidRPr="00BF0302" w:rsidTr="001F1646">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PrEx>
        <w:trPr>
          <w:trHeight w:val="265"/>
        </w:trPr>
        <w:tc>
          <w:tcPr>
            <w:tcW w:w="5211" w:type="dxa"/>
            <w:tcBorders>
              <w:top w:val="single" w:sz="8" w:space="0" w:color="4F81BD"/>
              <w:left w:val="single" w:sz="8" w:space="0" w:color="4F81BD"/>
              <w:bottom w:val="single" w:sz="8" w:space="0" w:color="4F81BD"/>
              <w:right w:val="single" w:sz="4" w:space="0" w:color="auto"/>
            </w:tcBorders>
            <w:shd w:val="clear" w:color="auto" w:fill="C6D9F1"/>
          </w:tcPr>
          <w:p w:rsidR="00840119" w:rsidRPr="00BF0302" w:rsidRDefault="00840119" w:rsidP="000E17A4">
            <w:pPr>
              <w:jc w:val="center"/>
              <w:rPr>
                <w:rFonts w:eastAsia="Calibri"/>
                <w:b/>
                <w:bCs/>
                <w:iCs/>
                <w:sz w:val="22"/>
                <w:szCs w:val="22"/>
                <w:lang w:val="en-US" w:eastAsia="en-US"/>
              </w:rPr>
            </w:pPr>
            <w:r w:rsidRPr="00BF0302">
              <w:rPr>
                <w:rFonts w:eastAsia="Calibri"/>
                <w:b/>
                <w:bCs/>
                <w:iCs/>
                <w:sz w:val="22"/>
                <w:szCs w:val="22"/>
                <w:lang w:eastAsia="en-US"/>
              </w:rPr>
              <w:t>Положительное</w:t>
            </w:r>
            <w:r w:rsidRPr="00BF0302">
              <w:rPr>
                <w:rFonts w:eastAsia="Calibri"/>
                <w:b/>
                <w:bCs/>
                <w:iCs/>
                <w:sz w:val="22"/>
                <w:szCs w:val="22"/>
                <w:lang w:val="en-US" w:eastAsia="en-US"/>
              </w:rPr>
              <w:t xml:space="preserve"> </w:t>
            </w:r>
            <w:r w:rsidRPr="00BF0302">
              <w:rPr>
                <w:rFonts w:eastAsia="Calibri"/>
                <w:b/>
                <w:bCs/>
                <w:iCs/>
                <w:sz w:val="22"/>
                <w:szCs w:val="22"/>
                <w:lang w:eastAsia="en-US"/>
              </w:rPr>
              <w:t>влияние</w:t>
            </w:r>
          </w:p>
        </w:tc>
        <w:tc>
          <w:tcPr>
            <w:tcW w:w="4962" w:type="dxa"/>
            <w:tcBorders>
              <w:top w:val="single" w:sz="8" w:space="0" w:color="4F81BD"/>
              <w:left w:val="single" w:sz="4" w:space="0" w:color="auto"/>
              <w:bottom w:val="single" w:sz="8" w:space="0" w:color="4F81BD"/>
              <w:right w:val="single" w:sz="8" w:space="0" w:color="4F81BD"/>
            </w:tcBorders>
            <w:shd w:val="clear" w:color="auto" w:fill="C6D9F1"/>
          </w:tcPr>
          <w:p w:rsidR="00840119" w:rsidRPr="00BF0302" w:rsidRDefault="00840119" w:rsidP="000E17A4">
            <w:pPr>
              <w:jc w:val="center"/>
              <w:rPr>
                <w:rFonts w:eastAsia="Calibri"/>
                <w:b/>
                <w:iCs/>
                <w:sz w:val="22"/>
                <w:szCs w:val="22"/>
                <w:lang w:val="en-US" w:eastAsia="en-US"/>
              </w:rPr>
            </w:pPr>
            <w:r w:rsidRPr="00BF0302">
              <w:rPr>
                <w:rFonts w:eastAsia="Calibri"/>
                <w:b/>
                <w:iCs/>
                <w:sz w:val="22"/>
                <w:szCs w:val="22"/>
                <w:lang w:eastAsia="en-US"/>
              </w:rPr>
              <w:t>Отрицательное</w:t>
            </w:r>
            <w:r w:rsidRPr="00BF0302">
              <w:rPr>
                <w:rFonts w:eastAsia="Calibri"/>
                <w:b/>
                <w:iCs/>
                <w:sz w:val="22"/>
                <w:szCs w:val="22"/>
                <w:lang w:val="en-US" w:eastAsia="en-US"/>
              </w:rPr>
              <w:t xml:space="preserve"> </w:t>
            </w:r>
            <w:r w:rsidRPr="00BF0302">
              <w:rPr>
                <w:rFonts w:eastAsia="Calibri"/>
                <w:b/>
                <w:iCs/>
                <w:sz w:val="22"/>
                <w:szCs w:val="22"/>
                <w:lang w:eastAsia="en-US"/>
              </w:rPr>
              <w:t>влияние</w:t>
            </w:r>
          </w:p>
        </w:tc>
      </w:tr>
      <w:tr w:rsidR="00840119" w:rsidRPr="00BF0302" w:rsidTr="001F1646">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PrEx>
        <w:trPr>
          <w:trHeight w:val="245"/>
        </w:trPr>
        <w:tc>
          <w:tcPr>
            <w:tcW w:w="5211" w:type="dxa"/>
            <w:tcBorders>
              <w:right w:val="single" w:sz="4" w:space="0" w:color="auto"/>
            </w:tcBorders>
            <w:shd w:val="clear" w:color="auto" w:fill="FFFFFF"/>
          </w:tcPr>
          <w:p w:rsidR="00840119" w:rsidRPr="00BF0302" w:rsidRDefault="00840119" w:rsidP="000E17A4">
            <w:pPr>
              <w:jc w:val="center"/>
              <w:rPr>
                <w:rFonts w:eastAsia="Calibri"/>
                <w:b/>
                <w:bCs/>
                <w:iCs/>
                <w:sz w:val="22"/>
                <w:szCs w:val="22"/>
                <w:lang w:val="en-US" w:eastAsia="hu-HU"/>
              </w:rPr>
            </w:pPr>
            <w:r w:rsidRPr="00BF0302">
              <w:rPr>
                <w:rFonts w:eastAsia="Calibri"/>
                <w:b/>
                <w:bCs/>
                <w:iCs/>
                <w:sz w:val="22"/>
                <w:szCs w:val="22"/>
                <w:lang w:eastAsia="en-US"/>
              </w:rPr>
              <w:t>Возможности</w:t>
            </w:r>
          </w:p>
        </w:tc>
        <w:tc>
          <w:tcPr>
            <w:tcW w:w="4962" w:type="dxa"/>
            <w:tcBorders>
              <w:top w:val="single" w:sz="8" w:space="0" w:color="4F81BD"/>
              <w:left w:val="single" w:sz="4" w:space="0" w:color="auto"/>
              <w:bottom w:val="single" w:sz="8" w:space="0" w:color="4F81BD"/>
            </w:tcBorders>
            <w:shd w:val="clear" w:color="auto" w:fill="FFFFFF"/>
          </w:tcPr>
          <w:p w:rsidR="00840119" w:rsidRPr="00BF0302" w:rsidRDefault="00840119" w:rsidP="000E17A4">
            <w:pPr>
              <w:jc w:val="center"/>
              <w:rPr>
                <w:rFonts w:eastAsia="Calibri"/>
                <w:b/>
                <w:bCs/>
                <w:sz w:val="22"/>
                <w:szCs w:val="22"/>
                <w:lang w:val="en-US" w:eastAsia="hu-HU"/>
              </w:rPr>
            </w:pPr>
            <w:r w:rsidRPr="00BF0302">
              <w:rPr>
                <w:rFonts w:eastAsia="Calibri"/>
                <w:b/>
                <w:bCs/>
                <w:sz w:val="22"/>
                <w:szCs w:val="22"/>
                <w:lang w:eastAsia="en-US"/>
              </w:rPr>
              <w:t>Угрозы</w:t>
            </w:r>
          </w:p>
        </w:tc>
      </w:tr>
      <w:tr w:rsidR="00840119" w:rsidRPr="00BF0302" w:rsidTr="001F1646">
        <w:tblPrEx>
          <w:tblBorders>
            <w:top w:val="single" w:sz="8" w:space="0" w:color="4F81BD"/>
            <w:left w:val="single" w:sz="8" w:space="0" w:color="4F81BD"/>
            <w:bottom w:val="single" w:sz="8" w:space="0" w:color="4F81BD"/>
            <w:right w:val="single" w:sz="8" w:space="0" w:color="4F81BD"/>
            <w:insideH w:val="none" w:sz="0" w:space="0" w:color="auto"/>
            <w:insideV w:val="none" w:sz="0" w:space="0" w:color="auto"/>
          </w:tblBorders>
        </w:tblPrEx>
        <w:trPr>
          <w:trHeight w:val="422"/>
        </w:trPr>
        <w:tc>
          <w:tcPr>
            <w:tcW w:w="5211" w:type="dxa"/>
            <w:tcBorders>
              <w:top w:val="single" w:sz="8" w:space="0" w:color="4F81BD"/>
              <w:left w:val="single" w:sz="8" w:space="0" w:color="4F81BD"/>
              <w:bottom w:val="single" w:sz="8" w:space="0" w:color="4F81BD"/>
              <w:right w:val="single" w:sz="4" w:space="0" w:color="auto"/>
            </w:tcBorders>
            <w:shd w:val="clear" w:color="auto" w:fill="F2F7FC"/>
          </w:tcPr>
          <w:p w:rsidR="00840119" w:rsidRPr="00BF0302" w:rsidRDefault="00840119" w:rsidP="000E17A4">
            <w:pPr>
              <w:widowControl w:val="0"/>
              <w:tabs>
                <w:tab w:val="left" w:pos="31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contextualSpacing/>
              <w:jc w:val="both"/>
            </w:pPr>
            <w:r w:rsidRPr="00BF0302">
              <w:t>1. Отсутствие жестких конкурентов.</w:t>
            </w:r>
          </w:p>
          <w:p w:rsidR="00840119" w:rsidRPr="00BF0302" w:rsidRDefault="00840119" w:rsidP="000E17A4">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pPr>
            <w:r w:rsidRPr="00BF0302">
              <w:t>2.Либерализация законодательных требований.</w:t>
            </w:r>
          </w:p>
          <w:p w:rsidR="00840119" w:rsidRPr="00BF0302" w:rsidRDefault="00840119" w:rsidP="000E17A4">
            <w:pPr>
              <w:widowControl w:val="0"/>
              <w:tabs>
                <w:tab w:val="left" w:pos="31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9"/>
              <w:contextualSpacing/>
              <w:jc w:val="both"/>
            </w:pPr>
            <w:r w:rsidRPr="00BF0302">
              <w:t>3.Использование современных HR-инструментов.</w:t>
            </w:r>
          </w:p>
          <w:p w:rsidR="00840119" w:rsidRPr="00BF0302" w:rsidRDefault="00840119" w:rsidP="000E17A4">
            <w:pPr>
              <w:widowControl w:val="0"/>
              <w:tabs>
                <w:tab w:val="left" w:pos="31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9"/>
              <w:contextualSpacing/>
              <w:jc w:val="both"/>
            </w:pPr>
            <w:r w:rsidRPr="00BF0302">
              <w:t>4. Развитие корпоративного и командного духа сотрудников.</w:t>
            </w:r>
          </w:p>
          <w:p w:rsidR="00840119" w:rsidRPr="00BF0302" w:rsidRDefault="00840119" w:rsidP="000E17A4">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40"/>
              <w:contextualSpacing/>
              <w:jc w:val="both"/>
            </w:pPr>
            <w:r w:rsidRPr="00BF0302">
              <w:t xml:space="preserve"> 5.Возможность ротаций и практик, стажировок.</w:t>
            </w:r>
          </w:p>
          <w:p w:rsidR="00840119" w:rsidRPr="00BF0302" w:rsidRDefault="00840119" w:rsidP="000E17A4">
            <w:pPr>
              <w:jc w:val="both"/>
              <w:rPr>
                <w:rFonts w:eastAsia="Calibri"/>
                <w:bCs/>
                <w:iCs/>
                <w:lang w:eastAsia="en-US"/>
              </w:rPr>
            </w:pPr>
            <w:r w:rsidRPr="00BF0302">
              <w:t>6.Стремление к соблюдению принципа мерит</w:t>
            </w:r>
            <w:r w:rsidRPr="00BF0302">
              <w:t>о</w:t>
            </w:r>
            <w:r w:rsidRPr="00BF0302">
              <w:t>кратии и обеспечению условий для роста вну</w:t>
            </w:r>
            <w:r w:rsidRPr="00BF0302">
              <w:t>т</w:t>
            </w:r>
            <w:r w:rsidRPr="00BF0302">
              <w:t>ри компании.</w:t>
            </w:r>
          </w:p>
        </w:tc>
        <w:tc>
          <w:tcPr>
            <w:tcW w:w="4962" w:type="dxa"/>
            <w:tcBorders>
              <w:top w:val="single" w:sz="8" w:space="0" w:color="4F81BD"/>
              <w:left w:val="single" w:sz="4" w:space="0" w:color="auto"/>
              <w:bottom w:val="single" w:sz="8" w:space="0" w:color="4F81BD"/>
              <w:right w:val="single" w:sz="8" w:space="0" w:color="4F81BD"/>
            </w:tcBorders>
            <w:shd w:val="clear" w:color="auto" w:fill="F2F7FC"/>
          </w:tcPr>
          <w:p w:rsidR="00840119" w:rsidRPr="00BF0302" w:rsidRDefault="00840119" w:rsidP="000E17A4">
            <w:pPr>
              <w:widowControl w:val="0"/>
              <w:tabs>
                <w:tab w:val="left" w:pos="84"/>
                <w:tab w:val="left" w:pos="3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
              <w:contextualSpacing/>
              <w:jc w:val="both"/>
              <w:rPr>
                <w:lang w:eastAsia="en-US"/>
              </w:rPr>
            </w:pPr>
            <w:r w:rsidRPr="00BF0302">
              <w:rPr>
                <w:lang w:eastAsia="en-US"/>
              </w:rPr>
              <w:t xml:space="preserve">1. Ужесточение законодательных требований к оказываемым услугам. </w:t>
            </w:r>
          </w:p>
          <w:p w:rsidR="00840119" w:rsidRPr="00BF0302" w:rsidRDefault="00840119" w:rsidP="000E17A4">
            <w:pPr>
              <w:widowControl w:val="0"/>
              <w:tabs>
                <w:tab w:val="left" w:pos="84"/>
                <w:tab w:val="left" w:pos="3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
              <w:contextualSpacing/>
              <w:jc w:val="both"/>
              <w:rPr>
                <w:lang w:eastAsia="en-US"/>
              </w:rPr>
            </w:pPr>
            <w:r w:rsidRPr="00BF0302">
              <w:rPr>
                <w:lang w:eastAsia="en-US"/>
              </w:rPr>
              <w:t>2. Отток квалифицированных кадров всле</w:t>
            </w:r>
            <w:r w:rsidRPr="00BF0302">
              <w:rPr>
                <w:lang w:eastAsia="en-US"/>
              </w:rPr>
              <w:t>д</w:t>
            </w:r>
            <w:r w:rsidRPr="00BF0302">
              <w:rPr>
                <w:lang w:eastAsia="en-US"/>
              </w:rPr>
              <w:t>ствие временных рыночных и других неудач компании.</w:t>
            </w:r>
          </w:p>
          <w:p w:rsidR="00840119" w:rsidRPr="00BF0302" w:rsidRDefault="00840119" w:rsidP="000E17A4">
            <w:pPr>
              <w:widowControl w:val="0"/>
              <w:tabs>
                <w:tab w:val="left" w:pos="84"/>
                <w:tab w:val="left" w:pos="3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
              <w:contextualSpacing/>
              <w:jc w:val="both"/>
              <w:rPr>
                <w:lang w:eastAsia="en-US"/>
              </w:rPr>
            </w:pPr>
            <w:r w:rsidRPr="00BF0302">
              <w:rPr>
                <w:lang w:eastAsia="en-US"/>
              </w:rPr>
              <w:t>3. Риск социально-трудовых конфликтов, с</w:t>
            </w:r>
            <w:r w:rsidRPr="00BF0302">
              <w:rPr>
                <w:lang w:eastAsia="en-US"/>
              </w:rPr>
              <w:t>о</w:t>
            </w:r>
            <w:r w:rsidRPr="00BF0302">
              <w:rPr>
                <w:lang w:eastAsia="en-US"/>
              </w:rPr>
              <w:t>циальной напряженности в коллективах в связи с оптимизацией численности, приват</w:t>
            </w:r>
            <w:r w:rsidRPr="00BF0302">
              <w:rPr>
                <w:lang w:eastAsia="en-US"/>
              </w:rPr>
              <w:t>и</w:t>
            </w:r>
            <w:r w:rsidRPr="00BF0302">
              <w:rPr>
                <w:lang w:eastAsia="en-US"/>
              </w:rPr>
              <w:t>зацией и т.д.</w:t>
            </w:r>
          </w:p>
          <w:p w:rsidR="00840119" w:rsidRPr="00BF0302" w:rsidRDefault="00840119" w:rsidP="000E17A4">
            <w:pPr>
              <w:ind w:left="34"/>
              <w:jc w:val="both"/>
              <w:rPr>
                <w:rFonts w:eastAsia="Calibri"/>
                <w:bCs/>
                <w:iCs/>
                <w:lang w:eastAsia="en-US"/>
              </w:rPr>
            </w:pPr>
            <w:r w:rsidRPr="00BF0302">
              <w:rPr>
                <w:lang w:eastAsia="en-US"/>
              </w:rPr>
              <w:t>4. Недостаточный уровень необходимых зн</w:t>
            </w:r>
            <w:r w:rsidRPr="00BF0302">
              <w:rPr>
                <w:lang w:eastAsia="en-US"/>
              </w:rPr>
              <w:t>а</w:t>
            </w:r>
            <w:r w:rsidRPr="00BF0302">
              <w:rPr>
                <w:lang w:eastAsia="en-US"/>
              </w:rPr>
              <w:t xml:space="preserve">ний и навыков молодых специалистов.  </w:t>
            </w:r>
          </w:p>
        </w:tc>
      </w:tr>
    </w:tbl>
    <w:p w:rsidR="001E70DE" w:rsidRPr="00BF0302" w:rsidRDefault="001E70DE" w:rsidP="00EC7DB3">
      <w:pPr>
        <w:ind w:firstLine="720"/>
        <w:jc w:val="both"/>
        <w:rPr>
          <w:rFonts w:eastAsia="Calibri"/>
          <w:lang w:eastAsia="en-US"/>
        </w:rPr>
      </w:pPr>
    </w:p>
    <w:p w:rsidR="00EC7DB3" w:rsidRDefault="00EC7DB3" w:rsidP="003110AE">
      <w:pPr>
        <w:ind w:firstLine="567"/>
        <w:jc w:val="both"/>
        <w:rPr>
          <w:rFonts w:eastAsia="Calibri"/>
          <w:lang w:eastAsia="en-US"/>
        </w:rPr>
      </w:pPr>
      <w:r w:rsidRPr="00BF0302">
        <w:rPr>
          <w:rFonts w:eastAsia="Calibri"/>
          <w:lang w:eastAsia="en-US"/>
        </w:rPr>
        <w:t>Товарищество имеет преимущество территориальной локализации и гарантированный р</w:t>
      </w:r>
      <w:r w:rsidRPr="00BF0302">
        <w:rPr>
          <w:rFonts w:eastAsia="Calibri"/>
          <w:lang w:eastAsia="en-US"/>
        </w:rPr>
        <w:t>ы</w:t>
      </w:r>
      <w:r w:rsidRPr="00BF0302">
        <w:rPr>
          <w:rFonts w:eastAsia="Calibri"/>
          <w:lang w:eastAsia="en-US"/>
        </w:rPr>
        <w:t>нок сбыта. При исполнении долгосрочной стратегии следует ориентироваться на рост стоимости Товарищества путем реализации</w:t>
      </w:r>
      <w:r w:rsidRPr="00BF0302">
        <w:rPr>
          <w:rFonts w:eastAsia="Calibri"/>
          <w:sz w:val="28"/>
          <w:szCs w:val="28"/>
          <w:lang w:eastAsia="en-US"/>
        </w:rPr>
        <w:t xml:space="preserve"> </w:t>
      </w:r>
      <w:r w:rsidRPr="00BF0302">
        <w:rPr>
          <w:rFonts w:eastAsia="Calibri"/>
          <w:lang w:eastAsia="en-US"/>
        </w:rPr>
        <w:t>программ по обслуживанию потребителей и повышения рент</w:t>
      </w:r>
      <w:r w:rsidRPr="00BF0302">
        <w:rPr>
          <w:rFonts w:eastAsia="Calibri"/>
          <w:lang w:eastAsia="en-US"/>
        </w:rPr>
        <w:t>а</w:t>
      </w:r>
      <w:r w:rsidRPr="00BF0302">
        <w:rPr>
          <w:rFonts w:eastAsia="Calibri"/>
          <w:lang w:eastAsia="en-US"/>
        </w:rPr>
        <w:t>бельности путем оптимального позиционирования в системе тарифообразования.</w:t>
      </w:r>
    </w:p>
    <w:p w:rsidR="00402EFA" w:rsidRDefault="00402EFA" w:rsidP="003110AE">
      <w:pPr>
        <w:ind w:firstLine="567"/>
        <w:jc w:val="both"/>
        <w:rPr>
          <w:rFonts w:eastAsia="Calibri"/>
          <w:lang w:eastAsia="en-US"/>
        </w:rPr>
      </w:pPr>
    </w:p>
    <w:p w:rsidR="0068380C" w:rsidRPr="00BF0302" w:rsidRDefault="0068380C" w:rsidP="003110AE">
      <w:pPr>
        <w:ind w:firstLine="567"/>
        <w:jc w:val="both"/>
        <w:rPr>
          <w:rFonts w:eastAsia="Calibri"/>
          <w:lang w:eastAsia="en-US"/>
        </w:rPr>
      </w:pPr>
    </w:p>
    <w:p w:rsidR="004205D8" w:rsidRPr="00BF0302" w:rsidRDefault="007533C3" w:rsidP="001A06D7">
      <w:pPr>
        <w:pStyle w:val="2"/>
      </w:pPr>
      <w:bookmarkStart w:id="49" w:name="_Toc420657083"/>
      <w:bookmarkStart w:id="50" w:name="_Toc420657201"/>
      <w:bookmarkStart w:id="51" w:name="_Toc420659763"/>
      <w:bookmarkStart w:id="52" w:name="_Toc168304846"/>
      <w:bookmarkStart w:id="53" w:name="_Toc168387514"/>
      <w:r w:rsidRPr="00BF0302">
        <w:t>5.2 Доля рынка, маркетинг и продажи</w:t>
      </w:r>
      <w:bookmarkEnd w:id="49"/>
      <w:bookmarkEnd w:id="50"/>
      <w:bookmarkEnd w:id="51"/>
      <w:bookmarkEnd w:id="52"/>
      <w:bookmarkEnd w:id="53"/>
    </w:p>
    <w:p w:rsidR="00694374" w:rsidRPr="00BF0302" w:rsidRDefault="00694374" w:rsidP="00694374">
      <w:pPr>
        <w:ind w:firstLine="567"/>
        <w:jc w:val="both"/>
        <w:rPr>
          <w:rFonts w:eastAsia="Calibri"/>
        </w:rPr>
      </w:pPr>
      <w:r w:rsidRPr="00BF0302">
        <w:rPr>
          <w:rFonts w:eastAsia="Calibri"/>
        </w:rPr>
        <w:t>Товарищество является одной из крупных энергоснабжающих организаций как в Южной зоне</w:t>
      </w:r>
      <w:r w:rsidR="00F05D13">
        <w:rPr>
          <w:rFonts w:eastAsia="Calibri"/>
        </w:rPr>
        <w:t>,</w:t>
      </w:r>
      <w:r w:rsidRPr="00BF0302">
        <w:rPr>
          <w:rFonts w:eastAsia="Calibri"/>
        </w:rPr>
        <w:t xml:space="preserve"> так и в Республике Казахстан. </w:t>
      </w:r>
    </w:p>
    <w:p w:rsidR="00694374" w:rsidRPr="001018D4" w:rsidRDefault="00694374" w:rsidP="00694374">
      <w:pPr>
        <w:ind w:firstLine="567"/>
        <w:jc w:val="both"/>
        <w:rPr>
          <w:rFonts w:eastAsia="Calibri"/>
        </w:rPr>
      </w:pPr>
      <w:r w:rsidRPr="001018D4">
        <w:rPr>
          <w:rFonts w:eastAsia="Calibri"/>
        </w:rPr>
        <w:t>По итогам 202</w:t>
      </w:r>
      <w:r w:rsidR="009F7490" w:rsidRPr="001018D4">
        <w:rPr>
          <w:rFonts w:eastAsia="Calibri"/>
        </w:rPr>
        <w:t>3</w:t>
      </w:r>
      <w:r w:rsidRPr="001018D4">
        <w:rPr>
          <w:rFonts w:eastAsia="Calibri"/>
        </w:rPr>
        <w:t xml:space="preserve"> года доля Товарищества:</w:t>
      </w:r>
    </w:p>
    <w:p w:rsidR="00694374" w:rsidRPr="001018D4" w:rsidRDefault="00694374" w:rsidP="00694374">
      <w:pPr>
        <w:ind w:firstLine="567"/>
        <w:jc w:val="both"/>
        <w:rPr>
          <w:rFonts w:eastAsia="Calibri"/>
        </w:rPr>
      </w:pPr>
      <w:r w:rsidRPr="001018D4">
        <w:rPr>
          <w:rFonts w:eastAsia="Calibri"/>
        </w:rPr>
        <w:t>в общем объеме поставки электроэнергии потребителям по Республике Казахстан слож</w:t>
      </w:r>
      <w:r w:rsidRPr="001018D4">
        <w:rPr>
          <w:rFonts w:eastAsia="Calibri"/>
        </w:rPr>
        <w:t>и</w:t>
      </w:r>
      <w:r w:rsidRPr="001018D4">
        <w:rPr>
          <w:rFonts w:eastAsia="Calibri"/>
        </w:rPr>
        <w:t xml:space="preserve">лась на уровне </w:t>
      </w:r>
      <w:r w:rsidR="00E86C39" w:rsidRPr="001018D4">
        <w:rPr>
          <w:rFonts w:eastAsia="Calibri"/>
        </w:rPr>
        <w:t>7</w:t>
      </w:r>
      <w:r w:rsidRPr="001018D4">
        <w:rPr>
          <w:rFonts w:eastAsia="Calibri"/>
        </w:rPr>
        <w:t>%;</w:t>
      </w:r>
    </w:p>
    <w:p w:rsidR="00694374" w:rsidRPr="001018D4" w:rsidRDefault="00694374" w:rsidP="00694374">
      <w:pPr>
        <w:ind w:firstLine="567"/>
        <w:jc w:val="both"/>
        <w:rPr>
          <w:rFonts w:eastAsia="Calibri"/>
          <w:lang w:eastAsia="en-US"/>
        </w:rPr>
      </w:pPr>
      <w:r w:rsidRPr="001018D4">
        <w:rPr>
          <w:rFonts w:eastAsia="Calibri"/>
          <w:lang w:eastAsia="en-US"/>
        </w:rPr>
        <w:t>в объеме потребления Алматинского энергоузла  составила 6</w:t>
      </w:r>
      <w:r w:rsidR="00E86C39" w:rsidRPr="001018D4">
        <w:rPr>
          <w:rFonts w:eastAsia="Calibri"/>
          <w:lang w:eastAsia="en-US"/>
        </w:rPr>
        <w:t>3</w:t>
      </w:r>
      <w:r w:rsidRPr="001018D4">
        <w:rPr>
          <w:rFonts w:eastAsia="Calibri"/>
          <w:lang w:eastAsia="en-US"/>
        </w:rPr>
        <w:t>%;</w:t>
      </w:r>
    </w:p>
    <w:p w:rsidR="00694374" w:rsidRPr="001018D4" w:rsidRDefault="00694374" w:rsidP="00694374">
      <w:pPr>
        <w:ind w:firstLine="567"/>
        <w:jc w:val="both"/>
        <w:rPr>
          <w:rFonts w:eastAsia="Calibri"/>
          <w:lang w:eastAsia="en-US"/>
        </w:rPr>
      </w:pPr>
      <w:r w:rsidRPr="001018D4">
        <w:rPr>
          <w:rFonts w:eastAsia="Calibri"/>
          <w:lang w:eastAsia="en-US"/>
        </w:rPr>
        <w:t xml:space="preserve">в объеме передачи по сетям регионального уровня </w:t>
      </w:r>
      <w:r w:rsidRPr="001018D4">
        <w:rPr>
          <w:rFonts w:eastAsia="Calibri"/>
        </w:rPr>
        <w:t xml:space="preserve">АО «Алатау Жарық Компаниясы» </w:t>
      </w:r>
      <w:r w:rsidRPr="001018D4">
        <w:rPr>
          <w:rFonts w:eastAsia="Calibri"/>
          <w:lang w:eastAsia="en-US"/>
        </w:rPr>
        <w:t>сост</w:t>
      </w:r>
      <w:r w:rsidRPr="001018D4">
        <w:rPr>
          <w:rFonts w:eastAsia="Calibri"/>
          <w:lang w:eastAsia="en-US"/>
        </w:rPr>
        <w:t>а</w:t>
      </w:r>
      <w:r w:rsidRPr="001018D4">
        <w:rPr>
          <w:rFonts w:eastAsia="Calibri"/>
          <w:lang w:eastAsia="en-US"/>
        </w:rPr>
        <w:t>вила 8</w:t>
      </w:r>
      <w:r w:rsidR="00E86C39" w:rsidRPr="001018D4">
        <w:rPr>
          <w:rFonts w:eastAsia="Calibri"/>
          <w:lang w:eastAsia="en-US"/>
        </w:rPr>
        <w:t>2</w:t>
      </w:r>
      <w:r w:rsidRPr="001018D4">
        <w:rPr>
          <w:rFonts w:eastAsia="Calibri"/>
          <w:lang w:eastAsia="en-US"/>
        </w:rPr>
        <w:t>%.</w:t>
      </w:r>
    </w:p>
    <w:p w:rsidR="008905EA" w:rsidRPr="001018D4" w:rsidRDefault="008905EA" w:rsidP="008905EA">
      <w:pPr>
        <w:ind w:firstLine="709"/>
      </w:pPr>
    </w:p>
    <w:p w:rsidR="008905EA" w:rsidRPr="001018D4" w:rsidRDefault="008905EA" w:rsidP="008905EA">
      <w:pPr>
        <w:ind w:firstLine="709"/>
      </w:pPr>
      <w:r w:rsidRPr="001018D4">
        <w:t xml:space="preserve">Географическими границами оказываемых услуг являются: </w:t>
      </w:r>
    </w:p>
    <w:p w:rsidR="008905EA" w:rsidRPr="001018D4" w:rsidRDefault="00710AE5" w:rsidP="005420C8">
      <w:pPr>
        <w:ind w:firstLine="709"/>
      </w:pPr>
      <w:r w:rsidRPr="001018D4">
        <w:t xml:space="preserve">- </w:t>
      </w:r>
      <w:r w:rsidR="008905EA" w:rsidRPr="001018D4">
        <w:t xml:space="preserve">город Алматы; </w:t>
      </w:r>
    </w:p>
    <w:p w:rsidR="008905EA" w:rsidRPr="00BF0302" w:rsidRDefault="00400E70" w:rsidP="005420C8">
      <w:pPr>
        <w:ind w:firstLine="709"/>
        <w:jc w:val="both"/>
      </w:pPr>
      <w:r w:rsidRPr="001018D4">
        <w:t xml:space="preserve">- </w:t>
      </w:r>
      <w:r w:rsidR="008905EA" w:rsidRPr="001018D4">
        <w:t>Алматинская обл</w:t>
      </w:r>
      <w:r w:rsidR="00535857" w:rsidRPr="001018D4">
        <w:t>асть: Илийский район, г.Конаев</w:t>
      </w:r>
      <w:r w:rsidR="008905EA" w:rsidRPr="001018D4">
        <w:t>, Талгарский район, Карасайский район,</w:t>
      </w:r>
      <w:r w:rsidR="008905EA" w:rsidRPr="00BF0302">
        <w:t xml:space="preserve"> Жамбылский район, Енбекшиказахский район, Уйгурский район, Раимбекский район,  Балха</w:t>
      </w:r>
      <w:r w:rsidR="008905EA" w:rsidRPr="00BF0302">
        <w:t>ш</w:t>
      </w:r>
      <w:r w:rsidR="008905EA" w:rsidRPr="00BF0302">
        <w:t xml:space="preserve">ский район. </w:t>
      </w:r>
    </w:p>
    <w:p w:rsidR="00E41072" w:rsidRDefault="00E41072" w:rsidP="00E41072"/>
    <w:p w:rsidR="00E41072" w:rsidRDefault="00E41072" w:rsidP="00E41072"/>
    <w:p w:rsidR="00242072" w:rsidRPr="00537514" w:rsidRDefault="00B5643B" w:rsidP="00242072">
      <w:pPr>
        <w:ind w:left="142" w:hanging="142"/>
        <w:jc w:val="both"/>
        <w:rPr>
          <w:color w:val="FF0000"/>
        </w:rPr>
      </w:pPr>
      <w:r w:rsidRPr="00537514">
        <w:rPr>
          <w:noProof/>
          <w:color w:val="FF0000"/>
        </w:rPr>
        <w:drawing>
          <wp:inline distT="0" distB="0" distL="0" distR="0" wp14:anchorId="3D6D4DE6" wp14:editId="25524108">
            <wp:extent cx="6223379" cy="3302758"/>
            <wp:effectExtent l="19050" t="19050" r="25400" b="12065"/>
            <wp:docPr id="1" name="Picture 14" descr="Карта_Алм_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а_Алм_области"/>
                    <pic:cNvPicPr>
                      <a:picLocks noChangeAspect="1" noChangeArrowheads="1"/>
                    </pic:cNvPicPr>
                  </pic:nvPicPr>
                  <pic:blipFill>
                    <a:blip r:embed="rId13" cstate="print"/>
                    <a:srcRect/>
                    <a:stretch>
                      <a:fillRect/>
                    </a:stretch>
                  </pic:blipFill>
                  <pic:spPr bwMode="auto">
                    <a:xfrm>
                      <a:off x="0" y="0"/>
                      <a:ext cx="6229350" cy="3305927"/>
                    </a:xfrm>
                    <a:prstGeom prst="rect">
                      <a:avLst/>
                    </a:prstGeom>
                    <a:noFill/>
                    <a:ln w="9525" cmpd="sng">
                      <a:solidFill>
                        <a:srgbClr val="548DD4"/>
                      </a:solidFill>
                      <a:miter lim="800000"/>
                      <a:headEnd/>
                      <a:tailEnd/>
                    </a:ln>
                    <a:effectLst/>
                  </pic:spPr>
                </pic:pic>
              </a:graphicData>
            </a:graphic>
          </wp:inline>
        </w:drawing>
      </w:r>
    </w:p>
    <w:p w:rsidR="00563989" w:rsidRPr="00BF0302" w:rsidRDefault="00563989" w:rsidP="00ED7BAD">
      <w:pPr>
        <w:ind w:firstLine="567"/>
        <w:jc w:val="both"/>
        <w:rPr>
          <w:bCs/>
        </w:rPr>
      </w:pPr>
    </w:p>
    <w:p w:rsidR="001541A1" w:rsidRDefault="002931DC" w:rsidP="000511BC">
      <w:pPr>
        <w:ind w:firstLine="709"/>
        <w:jc w:val="both"/>
        <w:rPr>
          <w:sz w:val="28"/>
          <w:szCs w:val="28"/>
        </w:rPr>
      </w:pPr>
      <w:r w:rsidRPr="00535857">
        <w:rPr>
          <w:bCs/>
        </w:rPr>
        <w:t xml:space="preserve">Сегодня Товарищество обеспечивает </w:t>
      </w:r>
      <w:r w:rsidR="004C60DA" w:rsidRPr="00535857">
        <w:rPr>
          <w:bCs/>
        </w:rPr>
        <w:t xml:space="preserve">электроэнергией </w:t>
      </w:r>
      <w:r w:rsidRPr="00535857">
        <w:rPr>
          <w:bCs/>
        </w:rPr>
        <w:t xml:space="preserve">свыше  </w:t>
      </w:r>
      <w:r w:rsidR="002F6793" w:rsidRPr="00535857">
        <w:rPr>
          <w:bCs/>
        </w:rPr>
        <w:t>3,6</w:t>
      </w:r>
      <w:r w:rsidRPr="00535857">
        <w:rPr>
          <w:bCs/>
        </w:rPr>
        <w:t xml:space="preserve"> млн. жителей и более</w:t>
      </w:r>
      <w:r w:rsidR="00BF0302" w:rsidRPr="00535857">
        <w:rPr>
          <w:bCs/>
        </w:rPr>
        <w:t xml:space="preserve"> </w:t>
      </w:r>
      <w:r w:rsidR="00F4042C" w:rsidRPr="00535857">
        <w:rPr>
          <w:bCs/>
        </w:rPr>
        <w:t xml:space="preserve"> </w:t>
      </w:r>
      <w:r w:rsidRPr="00535857">
        <w:rPr>
          <w:bCs/>
        </w:rPr>
        <w:t xml:space="preserve"> </w:t>
      </w:r>
      <w:r w:rsidR="00535857" w:rsidRPr="00535857">
        <w:rPr>
          <w:bCs/>
        </w:rPr>
        <w:t>41</w:t>
      </w:r>
      <w:r w:rsidRPr="00535857">
        <w:rPr>
          <w:bCs/>
        </w:rPr>
        <w:t xml:space="preserve"> 000 предприятий  г. Алматы и Алматинской области.</w:t>
      </w:r>
      <w:r w:rsidR="001541A1" w:rsidRPr="00535857">
        <w:rPr>
          <w:sz w:val="28"/>
          <w:szCs w:val="28"/>
        </w:rPr>
        <w:t xml:space="preserve"> </w:t>
      </w:r>
      <w:r w:rsidR="001541A1" w:rsidRPr="00535857">
        <w:rPr>
          <w:bCs/>
        </w:rPr>
        <w:t xml:space="preserve">По состоянию на </w:t>
      </w:r>
      <w:r w:rsidR="00EB5DEF" w:rsidRPr="00535857">
        <w:rPr>
          <w:bCs/>
        </w:rPr>
        <w:t>31.12</w:t>
      </w:r>
      <w:r w:rsidR="001541A1" w:rsidRPr="00535857">
        <w:rPr>
          <w:bCs/>
        </w:rPr>
        <w:t>.</w:t>
      </w:r>
      <w:r w:rsidR="00503068" w:rsidRPr="00535857">
        <w:rPr>
          <w:bCs/>
        </w:rPr>
        <w:t>202</w:t>
      </w:r>
      <w:r w:rsidR="00535857" w:rsidRPr="00535857">
        <w:rPr>
          <w:bCs/>
        </w:rPr>
        <w:t>3</w:t>
      </w:r>
      <w:r w:rsidR="001541A1" w:rsidRPr="00535857">
        <w:rPr>
          <w:bCs/>
        </w:rPr>
        <w:t xml:space="preserve"> года</w:t>
      </w:r>
      <w:r w:rsidR="00535857" w:rsidRPr="00535857">
        <w:rPr>
          <w:bCs/>
        </w:rPr>
        <w:t xml:space="preserve">        </w:t>
      </w:r>
      <w:r w:rsidR="001541A1" w:rsidRPr="00535857">
        <w:rPr>
          <w:bCs/>
        </w:rPr>
        <w:t xml:space="preserve"> </w:t>
      </w:r>
      <w:r w:rsidR="00535857" w:rsidRPr="00535857">
        <w:rPr>
          <w:bCs/>
        </w:rPr>
        <w:t>952 216</w:t>
      </w:r>
      <w:r w:rsidR="00503068" w:rsidRPr="00535857">
        <w:rPr>
          <w:bCs/>
        </w:rPr>
        <w:t xml:space="preserve"> потребителей, в том числе юридические лица – </w:t>
      </w:r>
      <w:r w:rsidR="00535857" w:rsidRPr="00535857">
        <w:rPr>
          <w:bCs/>
        </w:rPr>
        <w:t>41 119</w:t>
      </w:r>
      <w:r w:rsidR="00503068" w:rsidRPr="00535857">
        <w:rPr>
          <w:bCs/>
        </w:rPr>
        <w:t xml:space="preserve">, физические лица – </w:t>
      </w:r>
      <w:r w:rsidR="00535857" w:rsidRPr="00535857">
        <w:rPr>
          <w:bCs/>
        </w:rPr>
        <w:t>911 097</w:t>
      </w:r>
      <w:r w:rsidR="00503068" w:rsidRPr="00535857">
        <w:rPr>
          <w:bCs/>
        </w:rPr>
        <w:t>, усл</w:t>
      </w:r>
      <w:r w:rsidR="00503068" w:rsidRPr="00535857">
        <w:rPr>
          <w:bCs/>
        </w:rPr>
        <w:t>у</w:t>
      </w:r>
      <w:r w:rsidR="00503068" w:rsidRPr="00535857">
        <w:rPr>
          <w:bCs/>
        </w:rPr>
        <w:t>ги которым оказываются в соответствии с Типовым договором электроснабжения, утвержде</w:t>
      </w:r>
      <w:r w:rsidR="00503068" w:rsidRPr="00535857">
        <w:rPr>
          <w:bCs/>
        </w:rPr>
        <w:t>н</w:t>
      </w:r>
      <w:r w:rsidR="00503068" w:rsidRPr="00535857">
        <w:rPr>
          <w:bCs/>
        </w:rPr>
        <w:t xml:space="preserve">ным Приказом Министра энергетики Республики Казахстан от 23 октября 2017 года </w:t>
      </w:r>
      <w:r w:rsidR="000511BC">
        <w:rPr>
          <w:bCs/>
        </w:rPr>
        <w:t xml:space="preserve"> </w:t>
      </w:r>
      <w:r w:rsidR="00503068" w:rsidRPr="00535857">
        <w:rPr>
          <w:bCs/>
        </w:rPr>
        <w:t xml:space="preserve">№ 356.  </w:t>
      </w:r>
    </w:p>
    <w:p w:rsidR="00266CF4" w:rsidRPr="00BF0302" w:rsidRDefault="00266CF4" w:rsidP="001541A1">
      <w:pPr>
        <w:jc w:val="both"/>
        <w:rPr>
          <w:sz w:val="28"/>
          <w:szCs w:val="28"/>
        </w:rPr>
      </w:pPr>
    </w:p>
    <w:p w:rsidR="001541A1" w:rsidRDefault="001541A1" w:rsidP="001541A1">
      <w:pPr>
        <w:ind w:firstLine="360"/>
        <w:jc w:val="center"/>
        <w:rPr>
          <w:b/>
          <w:bCs/>
          <w:iCs/>
        </w:rPr>
      </w:pPr>
      <w:r w:rsidRPr="00BF0302">
        <w:rPr>
          <w:b/>
          <w:bCs/>
          <w:iCs/>
        </w:rPr>
        <w:t>Динамика роста количества потребителей Товарищества</w:t>
      </w:r>
    </w:p>
    <w:p w:rsidR="00535857" w:rsidRPr="00BF0302" w:rsidRDefault="00535857" w:rsidP="001541A1">
      <w:pPr>
        <w:ind w:firstLine="360"/>
        <w:jc w:val="center"/>
        <w:rPr>
          <w:b/>
          <w:bCs/>
          <w:iCs/>
        </w:rPr>
      </w:pPr>
    </w:p>
    <w:p w:rsidR="001541A1" w:rsidRPr="00BF0302" w:rsidRDefault="00535857" w:rsidP="001541A1">
      <w:pPr>
        <w:ind w:firstLine="360"/>
        <w:jc w:val="center"/>
        <w:rPr>
          <w:b/>
          <w:bCs/>
          <w:iCs/>
        </w:rPr>
      </w:pPr>
      <w:r>
        <w:rPr>
          <w:noProof/>
        </w:rPr>
        <w:drawing>
          <wp:inline distT="0" distB="0" distL="0" distR="0" wp14:anchorId="5F958687" wp14:editId="0656D2D8">
            <wp:extent cx="6151880" cy="2759710"/>
            <wp:effectExtent l="0" t="0" r="20320" b="2159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03068" w:rsidRPr="00BF0302" w:rsidRDefault="00503068" w:rsidP="001541A1">
      <w:pPr>
        <w:ind w:firstLine="360"/>
        <w:jc w:val="center"/>
        <w:rPr>
          <w:b/>
          <w:bCs/>
          <w:iCs/>
        </w:rPr>
      </w:pPr>
    </w:p>
    <w:p w:rsidR="001541A1" w:rsidRPr="00BF0302" w:rsidRDefault="001541A1" w:rsidP="001541A1">
      <w:pPr>
        <w:rPr>
          <w:sz w:val="2"/>
          <w:szCs w:val="28"/>
        </w:rPr>
      </w:pPr>
    </w:p>
    <w:p w:rsidR="001541A1" w:rsidRPr="00BF0302" w:rsidRDefault="001541A1" w:rsidP="001541A1">
      <w:pPr>
        <w:rPr>
          <w:sz w:val="10"/>
          <w:szCs w:val="28"/>
        </w:rPr>
      </w:pPr>
    </w:p>
    <w:p w:rsidR="001178D8" w:rsidRPr="00E86C39" w:rsidRDefault="002931DC" w:rsidP="00694374">
      <w:pPr>
        <w:ind w:firstLine="567"/>
        <w:jc w:val="both"/>
        <w:rPr>
          <w:strike/>
          <w:color w:val="FF0000"/>
        </w:rPr>
      </w:pPr>
      <w:r w:rsidRPr="00E86C39">
        <w:rPr>
          <w:bCs/>
          <w:strike/>
          <w:color w:val="FF0000"/>
        </w:rPr>
        <w:t xml:space="preserve"> </w:t>
      </w:r>
    </w:p>
    <w:p w:rsidR="007533C3" w:rsidRPr="00BF0302" w:rsidRDefault="007533C3" w:rsidP="001A06D7">
      <w:pPr>
        <w:pStyle w:val="2"/>
      </w:pPr>
      <w:bookmarkStart w:id="54" w:name="_Toc420657084"/>
      <w:bookmarkStart w:id="55" w:name="_Toc420657202"/>
      <w:bookmarkStart w:id="56" w:name="_Toc420659764"/>
      <w:bookmarkStart w:id="57" w:name="_Toc168304847"/>
      <w:bookmarkStart w:id="58" w:name="_Toc168387515"/>
      <w:r w:rsidRPr="00BF0302">
        <w:t>5.3 Информация о продукции, изменения в продукции за отчетный период, сбытовая и ценовая политика</w:t>
      </w:r>
      <w:bookmarkEnd w:id="54"/>
      <w:bookmarkEnd w:id="55"/>
      <w:bookmarkEnd w:id="56"/>
      <w:bookmarkEnd w:id="57"/>
      <w:bookmarkEnd w:id="58"/>
    </w:p>
    <w:p w:rsidR="00E17F77" w:rsidRPr="00BF0302" w:rsidRDefault="00E17F77" w:rsidP="00A43C1A">
      <w:pPr>
        <w:tabs>
          <w:tab w:val="left" w:pos="567"/>
        </w:tabs>
        <w:ind w:firstLine="567"/>
        <w:jc w:val="both"/>
      </w:pPr>
      <w:r w:rsidRPr="00BF0302">
        <w:t>Товарищество осуществляет услуги розничной реализации электрической энергии (эле</w:t>
      </w:r>
      <w:r w:rsidRPr="00BF0302">
        <w:t>к</w:t>
      </w:r>
      <w:r w:rsidRPr="00BF0302">
        <w:t>троснабжение) для потребителей города Алматы и Алматинского региона Алматинской области (Илийский, Талгарский, Карасайский, Енбекшиказахский, Жамбылский, Раймбекский, Уйгу</w:t>
      </w:r>
      <w:r w:rsidRPr="00BF0302">
        <w:t>р</w:t>
      </w:r>
      <w:r w:rsidRPr="00BF0302">
        <w:t>ский</w:t>
      </w:r>
      <w:r w:rsidR="00535857">
        <w:t>, Балхашский районы и г.Конаев</w:t>
      </w:r>
      <w:r w:rsidRPr="00BF0302">
        <w:t>) в рамках действующих Типовых договоров электросна</w:t>
      </w:r>
      <w:r w:rsidRPr="00BF0302">
        <w:t>б</w:t>
      </w:r>
      <w:r w:rsidRPr="00BF0302">
        <w:t>жения, по тарифам, согласованным с ДКРЕМ по городу Алматы и Алматинской области.</w:t>
      </w:r>
    </w:p>
    <w:p w:rsidR="00E17F77" w:rsidRPr="00BF0302" w:rsidRDefault="00E17F77" w:rsidP="00A43C1A">
      <w:pPr>
        <w:tabs>
          <w:tab w:val="left" w:pos="567"/>
          <w:tab w:val="left" w:pos="709"/>
        </w:tabs>
        <w:ind w:firstLine="567"/>
        <w:jc w:val="both"/>
      </w:pPr>
      <w:r w:rsidRPr="00BF0302">
        <w:t>Деятельность Товарищества отнесена к категории общественно значимого рынка и регул</w:t>
      </w:r>
      <w:r w:rsidRPr="00BF0302">
        <w:t>и</w:t>
      </w:r>
      <w:r w:rsidRPr="00BF0302">
        <w:t>руется в соответствии с Предпринимательским Кодексом Республики Казахстан и Правилами ценообразования на общественно значимых рынках, утвержденных приказом Министра наци</w:t>
      </w:r>
      <w:r w:rsidRPr="00BF0302">
        <w:t>о</w:t>
      </w:r>
      <w:r w:rsidRPr="00BF0302">
        <w:t xml:space="preserve">нальной экономики Республики Казахстан от 01 февраля 2017 года №36. </w:t>
      </w:r>
    </w:p>
    <w:p w:rsidR="00FC66DA" w:rsidRPr="00BF0302" w:rsidRDefault="00FC66DA" w:rsidP="00A43C1A">
      <w:pPr>
        <w:tabs>
          <w:tab w:val="num" w:pos="567"/>
        </w:tabs>
        <w:ind w:firstLine="567"/>
        <w:jc w:val="both"/>
      </w:pPr>
    </w:p>
    <w:p w:rsidR="00FF7E83" w:rsidRPr="00BF0302" w:rsidRDefault="00FF7E83" w:rsidP="00A43C1A">
      <w:pPr>
        <w:tabs>
          <w:tab w:val="num" w:pos="567"/>
        </w:tabs>
        <w:ind w:firstLine="567"/>
        <w:jc w:val="both"/>
      </w:pPr>
      <w:r w:rsidRPr="00BF0302">
        <w:t>Составляющими предельной цены на электрическую энергию для потребителей Товарищ</w:t>
      </w:r>
      <w:r w:rsidRPr="00BF0302">
        <w:t>е</w:t>
      </w:r>
      <w:r w:rsidRPr="00BF0302">
        <w:t>ства являются:</w:t>
      </w:r>
    </w:p>
    <w:p w:rsidR="00FF7E83" w:rsidRPr="00BF0302" w:rsidRDefault="00FF7E83" w:rsidP="00A43C1A">
      <w:pPr>
        <w:ind w:firstLine="567"/>
        <w:jc w:val="both"/>
        <w:rPr>
          <w:b/>
          <w:u w:val="single"/>
        </w:rPr>
      </w:pPr>
      <w:r w:rsidRPr="00BF0302">
        <w:t>- средневзвешенный тариф на покупку электроэнергии</w:t>
      </w:r>
      <w:r w:rsidR="002B1F21" w:rsidRPr="00BF0302">
        <w:t>;</w:t>
      </w:r>
    </w:p>
    <w:p w:rsidR="00FF7E83" w:rsidRPr="0040679B" w:rsidRDefault="00FF7E83" w:rsidP="00A43C1A">
      <w:pPr>
        <w:ind w:firstLine="567"/>
        <w:jc w:val="both"/>
      </w:pPr>
      <w:r w:rsidRPr="00BF0302">
        <w:t xml:space="preserve">- средневзвешенный тариф на передачу </w:t>
      </w:r>
      <w:r w:rsidRPr="0040679B">
        <w:t>электроэнергии по сетям</w:t>
      </w:r>
      <w:r w:rsidRPr="0040679B">
        <w:rPr>
          <w:color w:val="FF0000"/>
        </w:rPr>
        <w:t xml:space="preserve"> </w:t>
      </w:r>
      <w:r w:rsidR="00E86C39" w:rsidRPr="0040679B">
        <w:t>энергопередающих ко</w:t>
      </w:r>
      <w:r w:rsidR="00E86C39" w:rsidRPr="0040679B">
        <w:t>м</w:t>
      </w:r>
      <w:r w:rsidR="00E86C39" w:rsidRPr="0040679B">
        <w:t>паний</w:t>
      </w:r>
      <w:r w:rsidRPr="0040679B">
        <w:t>;</w:t>
      </w:r>
    </w:p>
    <w:p w:rsidR="00FF7E83" w:rsidRPr="0040679B" w:rsidRDefault="00FF7E83" w:rsidP="00A43C1A">
      <w:pPr>
        <w:ind w:firstLine="567"/>
        <w:jc w:val="both"/>
        <w:rPr>
          <w:b/>
          <w:u w:val="single"/>
        </w:rPr>
      </w:pPr>
      <w:r w:rsidRPr="0040679B">
        <w:t xml:space="preserve">- средневзвешенный тариф на </w:t>
      </w:r>
      <w:r w:rsidR="008905EA" w:rsidRPr="0040679B">
        <w:rPr>
          <w:rStyle w:val="atn"/>
        </w:rPr>
        <w:t>сопутствующие услуги</w:t>
      </w:r>
      <w:r w:rsidR="00E86C39" w:rsidRPr="0040679B">
        <w:rPr>
          <w:rStyle w:val="atn"/>
        </w:rPr>
        <w:t xml:space="preserve">,  приобретаемые  на </w:t>
      </w:r>
      <w:r w:rsidRPr="0040679B">
        <w:t xml:space="preserve"> оптово</w:t>
      </w:r>
      <w:r w:rsidR="00E86C39" w:rsidRPr="0040679B">
        <w:t>м</w:t>
      </w:r>
      <w:r w:rsidRPr="0040679B">
        <w:t xml:space="preserve"> рынк</w:t>
      </w:r>
      <w:r w:rsidR="00E86C39" w:rsidRPr="0040679B">
        <w:t>е</w:t>
      </w:r>
      <w:r w:rsidRPr="0040679B">
        <w:t xml:space="preserve"> электрической энергии и </w:t>
      </w:r>
      <w:r w:rsidR="00E86C39" w:rsidRPr="0040679B">
        <w:t>в рамках рынка электрической мощности</w:t>
      </w:r>
      <w:r w:rsidR="002B1F21" w:rsidRPr="0040679B">
        <w:t>;</w:t>
      </w:r>
    </w:p>
    <w:p w:rsidR="00FF7E83" w:rsidRPr="00BF0302" w:rsidRDefault="00E57031" w:rsidP="00A43C1A">
      <w:pPr>
        <w:ind w:firstLine="567"/>
        <w:jc w:val="both"/>
      </w:pPr>
      <w:r w:rsidRPr="0040679B">
        <w:t xml:space="preserve">- снабженческая </w:t>
      </w:r>
      <w:r w:rsidR="00FF7E83" w:rsidRPr="0040679B">
        <w:t>надбавка энергоснабжающей орг</w:t>
      </w:r>
      <w:r w:rsidR="002B1F21" w:rsidRPr="0040679B">
        <w:t>анизации;</w:t>
      </w:r>
    </w:p>
    <w:p w:rsidR="002B1F21" w:rsidRPr="00BF0302" w:rsidRDefault="00E57031" w:rsidP="007D5A6C">
      <w:pPr>
        <w:ind w:firstLine="567"/>
        <w:jc w:val="both"/>
      </w:pPr>
      <w:r w:rsidRPr="00BF0302">
        <w:t xml:space="preserve">- </w:t>
      </w:r>
      <w:r w:rsidR="00FF7E83" w:rsidRPr="0040679B">
        <w:t>корректировк</w:t>
      </w:r>
      <w:r w:rsidR="00E86C39" w:rsidRPr="0040679B">
        <w:t>а</w:t>
      </w:r>
      <w:r w:rsidR="00FF7E83" w:rsidRPr="0040679B">
        <w:t xml:space="preserve"> </w:t>
      </w:r>
      <w:r w:rsidRPr="0040679B">
        <w:t>дохода</w:t>
      </w:r>
      <w:r w:rsidRPr="00BF0302">
        <w:t xml:space="preserve"> (возмещения потребителям дохода, полученного в результате пр</w:t>
      </w:r>
      <w:r w:rsidRPr="00BF0302">
        <w:t>и</w:t>
      </w:r>
      <w:r w:rsidRPr="00BF0302">
        <w:t xml:space="preserve">менения потребителями дифференцированных тарифов </w:t>
      </w:r>
      <w:r w:rsidR="002B1F21" w:rsidRPr="00BF0302">
        <w:t>на электрическую энергию в зависим</w:t>
      </w:r>
      <w:r w:rsidR="002B1F21" w:rsidRPr="00BF0302">
        <w:t>о</w:t>
      </w:r>
      <w:r w:rsidR="002B1F21" w:rsidRPr="00BF0302">
        <w:t>сти от объемов ее потребления физическими лицами, а также</w:t>
      </w:r>
      <w:r w:rsidRPr="00BF0302">
        <w:t xml:space="preserve"> </w:t>
      </w:r>
      <w:r w:rsidR="002B1F21" w:rsidRPr="00BF0302">
        <w:t>экономии в результате возникнов</w:t>
      </w:r>
      <w:r w:rsidR="002B1F21" w:rsidRPr="00BF0302">
        <w:t>е</w:t>
      </w:r>
      <w:r w:rsidR="002B1F21" w:rsidRPr="00BF0302">
        <w:t>ния разницы между расходами, включенными в согласованную предельную цену, и фактическ</w:t>
      </w:r>
      <w:r w:rsidR="002B1F21" w:rsidRPr="00BF0302">
        <w:t>и</w:t>
      </w:r>
      <w:r w:rsidR="002B1F21" w:rsidRPr="00BF0302">
        <w:t>ми расходами по покупке и транспортировке электрической энергии</w:t>
      </w:r>
      <w:r w:rsidRPr="00BF0302">
        <w:t xml:space="preserve">) </w:t>
      </w:r>
      <w:r w:rsidR="00FF7E83" w:rsidRPr="00BF0302">
        <w:t xml:space="preserve">по итогам </w:t>
      </w:r>
      <w:r w:rsidRPr="00BF0302">
        <w:t>факта прошлых периодов</w:t>
      </w:r>
      <w:r w:rsidR="00FF7E83" w:rsidRPr="00BF0302">
        <w:t xml:space="preserve"> </w:t>
      </w:r>
      <w:r w:rsidR="002B1F21" w:rsidRPr="00BF0302">
        <w:t>на основании:</w:t>
      </w:r>
    </w:p>
    <w:p w:rsidR="002B1F21" w:rsidRPr="00BF0302" w:rsidRDefault="002B1F21" w:rsidP="005E3D14">
      <w:pPr>
        <w:pStyle w:val="aa"/>
        <w:numPr>
          <w:ilvl w:val="0"/>
          <w:numId w:val="16"/>
        </w:numPr>
        <w:tabs>
          <w:tab w:val="left" w:pos="993"/>
        </w:tabs>
        <w:ind w:left="0" w:firstLine="709"/>
        <w:jc w:val="both"/>
      </w:pPr>
      <w:r w:rsidRPr="00BF0302">
        <w:t>пункта 4 Правил дифференциации энергоснабжающими организациями тарифов на электрическую энергию по объемам ее потребления физическими лицами, утвержденных Прик</w:t>
      </w:r>
      <w:r w:rsidRPr="00BF0302">
        <w:t>а</w:t>
      </w:r>
      <w:r w:rsidRPr="00BF0302">
        <w:t>зом Председателя Агентства Республики Казахстан по регулированию естественных монополий от 20 февраля 2009 года №57-ОД;</w:t>
      </w:r>
    </w:p>
    <w:p w:rsidR="002B1F21" w:rsidRPr="00BF0302" w:rsidRDefault="002B1F21" w:rsidP="00FD25EC">
      <w:pPr>
        <w:pStyle w:val="aa"/>
        <w:numPr>
          <w:ilvl w:val="0"/>
          <w:numId w:val="16"/>
        </w:numPr>
        <w:tabs>
          <w:tab w:val="left" w:pos="993"/>
        </w:tabs>
        <w:ind w:left="0" w:firstLine="709"/>
        <w:jc w:val="both"/>
      </w:pPr>
      <w:r w:rsidRPr="00BF0302">
        <w:t>в соответствии с пунктом 14 главы 2 Правил ценообразования на общественно знач</w:t>
      </w:r>
      <w:r w:rsidRPr="00BF0302">
        <w:t>и</w:t>
      </w:r>
      <w:r w:rsidRPr="00BF0302">
        <w:t>мых рынках, утвержденных приказом Министра национальной экономики Республики Казахстан от 01 февраля 2017 года №36.</w:t>
      </w:r>
    </w:p>
    <w:p w:rsidR="00896574" w:rsidRPr="00BF0302" w:rsidRDefault="00896574" w:rsidP="007D5A6C">
      <w:pPr>
        <w:ind w:firstLine="567"/>
        <w:jc w:val="both"/>
        <w:rPr>
          <w:rStyle w:val="s1"/>
          <w:b w:val="0"/>
          <w:color w:val="auto"/>
          <w:sz w:val="24"/>
          <w:szCs w:val="24"/>
        </w:rPr>
      </w:pPr>
    </w:p>
    <w:p w:rsidR="00896574" w:rsidRPr="00BF0302" w:rsidRDefault="00896574" w:rsidP="007D5A6C">
      <w:pPr>
        <w:ind w:firstLine="567"/>
        <w:jc w:val="both"/>
      </w:pPr>
      <w:r w:rsidRPr="00BF0302">
        <w:t>Дифференциация  тарифов в зависимости  от объемов потребления была введена для п</w:t>
      </w:r>
      <w:r w:rsidRPr="00BF0302">
        <w:t>о</w:t>
      </w:r>
      <w:r w:rsidRPr="00BF0302">
        <w:t>требителей – физических лиц проживающих в  г.Алматы с 11 сентября 2009 года (письмо АРЕМ от 28.08.09г. №06-10-38/10832), а также для потребителей – физических лиц, проживающих в р</w:t>
      </w:r>
      <w:r w:rsidRPr="00BF0302">
        <w:t>е</w:t>
      </w:r>
      <w:r w:rsidRPr="00BF0302">
        <w:t>гионе Алматинской области с 05 января 2010 года (письмо АРЕМ  от 29.12.09г. №06-10-38/1668) в соответствии с Правилами  дифференциации энергоснабжающими  организациями  тарифов на электрическую энергию по зонам суток и (или) в зависимости от объемов ее потребления физ</w:t>
      </w:r>
      <w:r w:rsidRPr="00BF0302">
        <w:t>и</w:t>
      </w:r>
      <w:r w:rsidRPr="00BF0302">
        <w:t>ческими лицами, утвержденными  Приказом  Председателя АРЕМ  от 20.02.2009 №57-ОД.</w:t>
      </w:r>
    </w:p>
    <w:p w:rsidR="00896574" w:rsidRPr="00BF0302" w:rsidRDefault="00896574" w:rsidP="007D5A6C">
      <w:pPr>
        <w:ind w:firstLine="567"/>
        <w:jc w:val="both"/>
        <w:rPr>
          <w:rStyle w:val="s1"/>
          <w:b w:val="0"/>
          <w:color w:val="auto"/>
          <w:sz w:val="24"/>
          <w:szCs w:val="24"/>
        </w:rPr>
      </w:pPr>
      <w:r w:rsidRPr="00BF0302">
        <w:rPr>
          <w:rStyle w:val="s1"/>
          <w:b w:val="0"/>
          <w:color w:val="auto"/>
          <w:sz w:val="24"/>
          <w:szCs w:val="24"/>
        </w:rPr>
        <w:t>Товарищество производит расчет дифференцированных тарифов на электроэнергию в зав</w:t>
      </w:r>
      <w:r w:rsidRPr="00BF0302">
        <w:rPr>
          <w:rStyle w:val="s1"/>
          <w:b w:val="0"/>
          <w:color w:val="auto"/>
          <w:sz w:val="24"/>
          <w:szCs w:val="24"/>
        </w:rPr>
        <w:t>и</w:t>
      </w:r>
      <w:r w:rsidRPr="00BF0302">
        <w:rPr>
          <w:rStyle w:val="s1"/>
          <w:b w:val="0"/>
          <w:color w:val="auto"/>
          <w:sz w:val="24"/>
          <w:szCs w:val="24"/>
        </w:rPr>
        <w:t>симости от объемов ее потребления физическими лицами в соответствие с «Правилами дифф</w:t>
      </w:r>
      <w:r w:rsidRPr="00BF0302">
        <w:rPr>
          <w:rStyle w:val="s1"/>
          <w:b w:val="0"/>
          <w:color w:val="auto"/>
          <w:sz w:val="24"/>
          <w:szCs w:val="24"/>
        </w:rPr>
        <w:t>е</w:t>
      </w:r>
      <w:r w:rsidRPr="00BF0302">
        <w:rPr>
          <w:rStyle w:val="s1"/>
          <w:b w:val="0"/>
          <w:color w:val="auto"/>
          <w:sz w:val="24"/>
          <w:szCs w:val="24"/>
        </w:rPr>
        <w:t>ренциации энергоснабжающими организациями тарифов на электрическую энергию в зависим</w:t>
      </w:r>
      <w:r w:rsidRPr="00BF0302">
        <w:rPr>
          <w:rStyle w:val="s1"/>
          <w:b w:val="0"/>
          <w:color w:val="auto"/>
          <w:sz w:val="24"/>
          <w:szCs w:val="24"/>
        </w:rPr>
        <w:t>о</w:t>
      </w:r>
      <w:r w:rsidRPr="00BF0302">
        <w:rPr>
          <w:rStyle w:val="s1"/>
          <w:b w:val="0"/>
          <w:color w:val="auto"/>
          <w:sz w:val="24"/>
          <w:szCs w:val="24"/>
        </w:rPr>
        <w:t xml:space="preserve">сти от объемов ее потребления физическими лицами», утвержденными </w:t>
      </w:r>
      <w:r w:rsidRPr="00BF0302">
        <w:t>Приказом Агентства Ре</w:t>
      </w:r>
      <w:r w:rsidRPr="00BF0302">
        <w:t>с</w:t>
      </w:r>
      <w:r w:rsidRPr="00BF0302">
        <w:t>публики Казахстан по регулированию естественных монополий от 20.02.09 № 57-ОД</w:t>
      </w:r>
      <w:r w:rsidRPr="00BF0302">
        <w:rPr>
          <w:rStyle w:val="s1"/>
          <w:b w:val="0"/>
          <w:color w:val="auto"/>
          <w:sz w:val="24"/>
          <w:szCs w:val="24"/>
        </w:rPr>
        <w:t>.</w:t>
      </w:r>
    </w:p>
    <w:p w:rsidR="00896574" w:rsidRPr="00BF0302" w:rsidRDefault="00896574" w:rsidP="007D5A6C">
      <w:pPr>
        <w:ind w:firstLine="567"/>
        <w:jc w:val="both"/>
        <w:rPr>
          <w:rStyle w:val="s1"/>
          <w:b w:val="0"/>
          <w:color w:val="auto"/>
          <w:sz w:val="24"/>
          <w:szCs w:val="24"/>
        </w:rPr>
      </w:pPr>
      <w:r w:rsidRPr="00BF0302">
        <w:rPr>
          <w:rStyle w:val="s0"/>
          <w:color w:val="auto"/>
          <w:sz w:val="24"/>
          <w:szCs w:val="24"/>
        </w:rPr>
        <w:t xml:space="preserve">Исходными данными для расчетов тарифов на электроэнергию </w:t>
      </w:r>
      <w:r w:rsidRPr="00BF0302">
        <w:rPr>
          <w:rStyle w:val="s1"/>
          <w:b w:val="0"/>
          <w:color w:val="auto"/>
          <w:sz w:val="24"/>
          <w:szCs w:val="24"/>
        </w:rPr>
        <w:t>в зависимости от объемов ее потребления является:</w:t>
      </w:r>
    </w:p>
    <w:p w:rsidR="00896574" w:rsidRPr="00BF0302" w:rsidRDefault="00896574" w:rsidP="007D5A6C">
      <w:pPr>
        <w:tabs>
          <w:tab w:val="left" w:pos="426"/>
          <w:tab w:val="left" w:pos="993"/>
        </w:tabs>
        <w:ind w:left="426" w:firstLine="567"/>
        <w:jc w:val="both"/>
        <w:rPr>
          <w:bCs/>
        </w:rPr>
      </w:pPr>
      <w:r w:rsidRPr="00BF0302">
        <w:t>- фактический объем электрической энергии, потребленной физическими лицами:</w:t>
      </w:r>
    </w:p>
    <w:p w:rsidR="00896574" w:rsidRPr="00BF0302" w:rsidRDefault="00896574" w:rsidP="007D5A6C">
      <w:pPr>
        <w:pStyle w:val="aa"/>
        <w:tabs>
          <w:tab w:val="left" w:pos="426"/>
          <w:tab w:val="left" w:pos="993"/>
        </w:tabs>
        <w:ind w:left="426" w:firstLine="567"/>
        <w:contextualSpacing/>
        <w:jc w:val="both"/>
        <w:rPr>
          <w:rFonts w:eastAsia="Calibri"/>
        </w:rPr>
      </w:pPr>
      <w:r w:rsidRPr="00BF0302">
        <w:rPr>
          <w:rFonts w:eastAsia="Calibri"/>
        </w:rPr>
        <w:t>по городу Алматы, использующие электроплиты;</w:t>
      </w:r>
    </w:p>
    <w:p w:rsidR="00896574" w:rsidRPr="00BF0302" w:rsidRDefault="00896574" w:rsidP="007D5A6C">
      <w:pPr>
        <w:pStyle w:val="aa"/>
        <w:tabs>
          <w:tab w:val="left" w:pos="426"/>
          <w:tab w:val="left" w:pos="993"/>
        </w:tabs>
        <w:ind w:left="426" w:firstLine="567"/>
        <w:contextualSpacing/>
        <w:jc w:val="both"/>
        <w:rPr>
          <w:rFonts w:eastAsia="Calibri"/>
        </w:rPr>
      </w:pPr>
      <w:r w:rsidRPr="00BF0302">
        <w:rPr>
          <w:rFonts w:eastAsia="Calibri"/>
        </w:rPr>
        <w:t>по городу Алматы, не использующие электроплиты;</w:t>
      </w:r>
    </w:p>
    <w:p w:rsidR="00896574" w:rsidRPr="00BF0302" w:rsidRDefault="00896574" w:rsidP="007D5A6C">
      <w:pPr>
        <w:pStyle w:val="aa"/>
        <w:tabs>
          <w:tab w:val="left" w:pos="426"/>
          <w:tab w:val="left" w:pos="993"/>
        </w:tabs>
        <w:ind w:left="426" w:firstLine="567"/>
        <w:contextualSpacing/>
        <w:jc w:val="both"/>
        <w:rPr>
          <w:rFonts w:eastAsia="Calibri"/>
        </w:rPr>
      </w:pPr>
      <w:r w:rsidRPr="00BF0302">
        <w:rPr>
          <w:rFonts w:eastAsia="Calibri"/>
        </w:rPr>
        <w:t>по Алматинской области, использующие электроплиты;</w:t>
      </w:r>
    </w:p>
    <w:p w:rsidR="00896574" w:rsidRPr="00BF0302" w:rsidRDefault="00896574" w:rsidP="007D5A6C">
      <w:pPr>
        <w:pStyle w:val="aa"/>
        <w:tabs>
          <w:tab w:val="left" w:pos="426"/>
          <w:tab w:val="left" w:pos="993"/>
        </w:tabs>
        <w:ind w:left="426" w:firstLine="567"/>
        <w:contextualSpacing/>
        <w:jc w:val="both"/>
        <w:rPr>
          <w:rFonts w:eastAsia="Calibri"/>
        </w:rPr>
      </w:pPr>
      <w:r w:rsidRPr="00BF0302">
        <w:rPr>
          <w:rFonts w:eastAsia="Calibri"/>
        </w:rPr>
        <w:t>по Алматинской области, не использующие электроплиты;</w:t>
      </w:r>
    </w:p>
    <w:p w:rsidR="00896574" w:rsidRPr="00BF0302" w:rsidRDefault="00896574" w:rsidP="007D5A6C">
      <w:pPr>
        <w:tabs>
          <w:tab w:val="left" w:pos="426"/>
          <w:tab w:val="left" w:pos="993"/>
        </w:tabs>
        <w:ind w:left="426" w:firstLine="567"/>
        <w:jc w:val="both"/>
        <w:rPr>
          <w:bCs/>
        </w:rPr>
      </w:pPr>
      <w:r w:rsidRPr="00BF0302">
        <w:t xml:space="preserve">- количество проживающих. </w:t>
      </w:r>
    </w:p>
    <w:p w:rsidR="00896574" w:rsidRPr="00BF0302" w:rsidRDefault="00896574" w:rsidP="007D5A6C">
      <w:pPr>
        <w:ind w:firstLine="567"/>
        <w:jc w:val="both"/>
        <w:rPr>
          <w:rStyle w:val="s1"/>
          <w:b w:val="0"/>
          <w:color w:val="auto"/>
          <w:sz w:val="24"/>
          <w:szCs w:val="24"/>
        </w:rPr>
      </w:pPr>
    </w:p>
    <w:p w:rsidR="00896574" w:rsidRPr="00BF0302" w:rsidRDefault="00896574" w:rsidP="007D5A6C">
      <w:pPr>
        <w:tabs>
          <w:tab w:val="left" w:pos="567"/>
          <w:tab w:val="left" w:pos="851"/>
          <w:tab w:val="left" w:pos="993"/>
        </w:tabs>
        <w:ind w:firstLine="567"/>
        <w:jc w:val="both"/>
      </w:pPr>
      <w:r w:rsidRPr="00BF0302">
        <w:t>Исходя из расчетного среднего фактического потребления на одного человека, определено «пороговое значение» объема потребления электроэнергии на одного потребителя. В итоге утверждены величины, при превышении которых применяется более высокий тариф. Соотве</w:t>
      </w:r>
      <w:r w:rsidRPr="00BF0302">
        <w:t>т</w:t>
      </w:r>
      <w:r w:rsidRPr="00BF0302">
        <w:t>ственно, в пределах установленных величин потребление оплачивается по тарифу ниже средн</w:t>
      </w:r>
      <w:r w:rsidRPr="00BF0302">
        <w:t>е</w:t>
      </w:r>
      <w:r w:rsidRPr="00BF0302">
        <w:t>го.</w:t>
      </w:r>
    </w:p>
    <w:p w:rsidR="00896574" w:rsidRPr="00BF0302" w:rsidRDefault="00896574" w:rsidP="007D5A6C">
      <w:pPr>
        <w:ind w:firstLine="567"/>
        <w:jc w:val="both"/>
        <w:rPr>
          <w:rStyle w:val="s1"/>
          <w:b w:val="0"/>
          <w:color w:val="auto"/>
          <w:sz w:val="24"/>
          <w:szCs w:val="24"/>
        </w:rPr>
      </w:pPr>
      <w:r w:rsidRPr="00BF0302">
        <w:rPr>
          <w:rStyle w:val="s1"/>
          <w:b w:val="0"/>
          <w:color w:val="auto"/>
          <w:sz w:val="24"/>
          <w:szCs w:val="24"/>
        </w:rPr>
        <w:t xml:space="preserve">В соответствии </w:t>
      </w:r>
      <w:r w:rsidR="004F6587">
        <w:rPr>
          <w:rStyle w:val="s1"/>
          <w:b w:val="0"/>
          <w:color w:val="auto"/>
          <w:sz w:val="24"/>
          <w:szCs w:val="24"/>
        </w:rPr>
        <w:t xml:space="preserve">с </w:t>
      </w:r>
      <w:r w:rsidRPr="00BF0302">
        <w:rPr>
          <w:rStyle w:val="s1"/>
          <w:b w:val="0"/>
          <w:color w:val="auto"/>
          <w:sz w:val="24"/>
          <w:szCs w:val="24"/>
        </w:rPr>
        <w:t>формулам</w:t>
      </w:r>
      <w:r w:rsidR="004F6587">
        <w:rPr>
          <w:rStyle w:val="s1"/>
          <w:b w:val="0"/>
          <w:color w:val="auto"/>
          <w:sz w:val="24"/>
          <w:szCs w:val="24"/>
        </w:rPr>
        <w:t>и</w:t>
      </w:r>
      <w:r w:rsidRPr="00BF0302">
        <w:rPr>
          <w:rStyle w:val="s1"/>
          <w:b w:val="0"/>
          <w:color w:val="auto"/>
          <w:sz w:val="24"/>
          <w:szCs w:val="24"/>
        </w:rPr>
        <w:t xml:space="preserve"> расчетов Правил дифференциации при снижении потребления по второму и третьему уровням увеличивается тариф первого уровня.</w:t>
      </w:r>
    </w:p>
    <w:p w:rsidR="007531DB" w:rsidRPr="00BF0302" w:rsidRDefault="007531DB" w:rsidP="007531DB">
      <w:pPr>
        <w:ind w:firstLine="426"/>
        <w:jc w:val="both"/>
        <w:rPr>
          <w:highlight w:val="yellow"/>
        </w:rPr>
      </w:pPr>
    </w:p>
    <w:p w:rsidR="00AF65B4" w:rsidRPr="00374EB3" w:rsidRDefault="00AF65B4" w:rsidP="00C5234B">
      <w:pPr>
        <w:jc w:val="center"/>
        <w:rPr>
          <w:b/>
        </w:rPr>
      </w:pPr>
      <w:r w:rsidRPr="00374EB3">
        <w:rPr>
          <w:b/>
        </w:rPr>
        <w:t>Тарифы</w:t>
      </w:r>
      <w:r w:rsidR="00927DBE" w:rsidRPr="00374EB3">
        <w:rPr>
          <w:b/>
        </w:rPr>
        <w:t xml:space="preserve"> Товарищества</w:t>
      </w:r>
      <w:r w:rsidRPr="00374EB3">
        <w:rPr>
          <w:b/>
        </w:rPr>
        <w:t>, де</w:t>
      </w:r>
      <w:r w:rsidR="009B3D77" w:rsidRPr="00374EB3">
        <w:rPr>
          <w:b/>
        </w:rPr>
        <w:t>йствовавшие в течение 202</w:t>
      </w:r>
      <w:r w:rsidR="00B1056A" w:rsidRPr="00374EB3">
        <w:rPr>
          <w:b/>
        </w:rPr>
        <w:t>3</w:t>
      </w:r>
      <w:r w:rsidR="0095541D" w:rsidRPr="00374EB3">
        <w:rPr>
          <w:b/>
        </w:rPr>
        <w:t xml:space="preserve"> года</w:t>
      </w:r>
    </w:p>
    <w:p w:rsidR="00817977" w:rsidRPr="009F7490" w:rsidRDefault="00817977" w:rsidP="00C5234B">
      <w:pPr>
        <w:jc w:val="center"/>
        <w:rPr>
          <w:b/>
          <w:color w:val="FF0000"/>
        </w:rPr>
      </w:pPr>
    </w:p>
    <w:p w:rsidR="00B1056A" w:rsidRDefault="00B1056A" w:rsidP="00FC5DF6">
      <w:pPr>
        <w:tabs>
          <w:tab w:val="left" w:pos="567"/>
        </w:tabs>
        <w:ind w:firstLine="567"/>
        <w:jc w:val="both"/>
        <w:rPr>
          <w:color w:val="FF0000"/>
        </w:rPr>
      </w:pPr>
      <w:r w:rsidRPr="00B1056A">
        <w:rPr>
          <w:rFonts w:eastAsia="MS Mincho"/>
        </w:rPr>
        <w:t>В связи с повышением с 1 января 2023 года тарифов на услуги по передаче электрической энергии; увеличением тарифа на услуги по организации балансирования производства-потребления электрической энергии; ростом величины надбавки на поддержку использования возобновляемых источников энергии и соответственно, отпускной цены на электрическую эне</w:t>
      </w:r>
      <w:r w:rsidRPr="00B1056A">
        <w:rPr>
          <w:rFonts w:eastAsia="MS Mincho"/>
        </w:rPr>
        <w:t>р</w:t>
      </w:r>
      <w:r w:rsidRPr="00B1056A">
        <w:rPr>
          <w:rFonts w:eastAsia="MS Mincho"/>
        </w:rPr>
        <w:t>гию от энергопроизводящих организаций; возмещением по факту убытка, понесенного в период действия в 2022 году моратория на повышение коммунальных услуг на период до 1 июля 2022 г.; увеличением тарифов на услуги по регулированию электрической мощности ТОО «Алм</w:t>
      </w:r>
      <w:r w:rsidRPr="00B1056A">
        <w:rPr>
          <w:rFonts w:eastAsia="MS Mincho"/>
        </w:rPr>
        <w:t>а</w:t>
      </w:r>
      <w:r w:rsidRPr="00B1056A">
        <w:rPr>
          <w:rFonts w:eastAsia="MS Mincho"/>
        </w:rPr>
        <w:t xml:space="preserve">тыЭнергоСбыт» согласовало </w:t>
      </w:r>
      <w:r w:rsidRPr="00B1056A">
        <w:rPr>
          <w:rFonts w:eastAsia="MS Mincho"/>
          <w:lang w:val="en-US"/>
        </w:rPr>
        <w:t>c</w:t>
      </w:r>
      <w:r w:rsidRPr="00B1056A">
        <w:rPr>
          <w:rFonts w:eastAsia="MS Mincho"/>
        </w:rPr>
        <w:t xml:space="preserve"> ДКРЕМ г. Алматы и Алматинской области увеличение предел</w:t>
      </w:r>
      <w:r w:rsidRPr="00B1056A">
        <w:rPr>
          <w:rFonts w:eastAsia="MS Mincho"/>
        </w:rPr>
        <w:t>ь</w:t>
      </w:r>
      <w:r w:rsidRPr="00B1056A">
        <w:rPr>
          <w:rFonts w:eastAsia="MS Mincho"/>
        </w:rPr>
        <w:t xml:space="preserve">ной цены на электрическую энергию для потребителей с 21,16 тенге/кВтч  до 22,18 тенге/кВтч без учета НДС,  т.е. на </w:t>
      </w:r>
      <w:r w:rsidRPr="00B1056A">
        <w:rPr>
          <w:rFonts w:eastAsia="MS Mincho"/>
          <w:lang w:val="kk-KZ"/>
        </w:rPr>
        <w:t>4,8</w:t>
      </w:r>
      <w:r w:rsidRPr="00B1056A">
        <w:rPr>
          <w:rFonts w:eastAsia="MS Mincho"/>
        </w:rPr>
        <w:t>%.</w:t>
      </w:r>
    </w:p>
    <w:p w:rsidR="00B1056A" w:rsidRDefault="00B1056A" w:rsidP="00374EB3">
      <w:pPr>
        <w:tabs>
          <w:tab w:val="left" w:pos="567"/>
        </w:tabs>
        <w:ind w:firstLine="567"/>
        <w:jc w:val="both"/>
        <w:rPr>
          <w:sz w:val="28"/>
          <w:szCs w:val="28"/>
        </w:rPr>
      </w:pPr>
      <w:r w:rsidRPr="00374EB3">
        <w:rPr>
          <w:rFonts w:eastAsia="MS Mincho"/>
        </w:rPr>
        <w:t>В связи с повышением с 1 июня 2023 года предельных тарифов энергопроизводящих орг</w:t>
      </w:r>
      <w:r w:rsidRPr="00374EB3">
        <w:rPr>
          <w:rFonts w:eastAsia="MS Mincho"/>
        </w:rPr>
        <w:t>а</w:t>
      </w:r>
      <w:r w:rsidRPr="00374EB3">
        <w:rPr>
          <w:rFonts w:eastAsia="MS Mincho"/>
        </w:rPr>
        <w:t>низаций Республики Казахстан на электрическую энергию согласно приказу Министра энергет</w:t>
      </w:r>
      <w:r w:rsidRPr="00374EB3">
        <w:rPr>
          <w:rFonts w:eastAsia="MS Mincho"/>
        </w:rPr>
        <w:t>и</w:t>
      </w:r>
      <w:r w:rsidRPr="00374EB3">
        <w:rPr>
          <w:rFonts w:eastAsia="MS Mincho"/>
        </w:rPr>
        <w:t>ки Республики Казахстан № 192 от 26 мая 2023 года «О внесении изменения в приказ Министра энергетики Республики Казахстан от 14 декабря 2018 года № 514 «Об утверждении предельных тарифов на электрическую энергию»</w:t>
      </w:r>
      <w:r w:rsidR="00834321" w:rsidRPr="00834321">
        <w:rPr>
          <w:rFonts w:eastAsia="MS Mincho"/>
        </w:rPr>
        <w:t xml:space="preserve"> </w:t>
      </w:r>
      <w:r w:rsidR="00834321" w:rsidRPr="00B1056A">
        <w:rPr>
          <w:rFonts w:eastAsia="MS Mincho"/>
        </w:rPr>
        <w:t xml:space="preserve">ТОО «АлматыЭнергоСбыт» согласовало </w:t>
      </w:r>
      <w:r w:rsidR="00834321" w:rsidRPr="00374EB3">
        <w:rPr>
          <w:rFonts w:eastAsia="MS Mincho"/>
        </w:rPr>
        <w:t>c</w:t>
      </w:r>
      <w:r w:rsidR="00834321" w:rsidRPr="00B1056A">
        <w:rPr>
          <w:rFonts w:eastAsia="MS Mincho"/>
        </w:rPr>
        <w:t xml:space="preserve"> ДКРЕМ г. Алм</w:t>
      </w:r>
      <w:r w:rsidR="00834321" w:rsidRPr="00B1056A">
        <w:rPr>
          <w:rFonts w:eastAsia="MS Mincho"/>
        </w:rPr>
        <w:t>а</w:t>
      </w:r>
      <w:r w:rsidR="00834321" w:rsidRPr="00B1056A">
        <w:rPr>
          <w:rFonts w:eastAsia="MS Mincho"/>
        </w:rPr>
        <w:t>ты и Алматинской области</w:t>
      </w:r>
      <w:r w:rsidR="00834321">
        <w:rPr>
          <w:rFonts w:eastAsia="MS Mincho"/>
        </w:rPr>
        <w:t xml:space="preserve"> с 1 июля 2023 года</w:t>
      </w:r>
      <w:r w:rsidR="00834321" w:rsidRPr="00B1056A">
        <w:rPr>
          <w:rFonts w:eastAsia="MS Mincho"/>
        </w:rPr>
        <w:t xml:space="preserve"> увеличение предельной цены на электрическую энергию для потребителей с </w:t>
      </w:r>
      <w:r w:rsidR="00834321">
        <w:rPr>
          <w:rFonts w:eastAsia="MS Mincho"/>
        </w:rPr>
        <w:t>22,18</w:t>
      </w:r>
      <w:r w:rsidR="00834321" w:rsidRPr="00B1056A">
        <w:rPr>
          <w:rFonts w:eastAsia="MS Mincho"/>
        </w:rPr>
        <w:t xml:space="preserve"> тенге/кВтч  до </w:t>
      </w:r>
      <w:r w:rsidR="00834321">
        <w:rPr>
          <w:rFonts w:eastAsia="MS Mincho"/>
        </w:rPr>
        <w:t>24,76</w:t>
      </w:r>
      <w:r w:rsidR="00834321" w:rsidRPr="00B1056A">
        <w:rPr>
          <w:rFonts w:eastAsia="MS Mincho"/>
        </w:rPr>
        <w:t xml:space="preserve"> тенге/кВтч без учета НДС,  т.е. на </w:t>
      </w:r>
      <w:r w:rsidR="00834321" w:rsidRPr="00374EB3">
        <w:rPr>
          <w:rFonts w:eastAsia="MS Mincho"/>
        </w:rPr>
        <w:t>11,6</w:t>
      </w:r>
      <w:r w:rsidR="00834321" w:rsidRPr="00B1056A">
        <w:rPr>
          <w:rFonts w:eastAsia="MS Mincho"/>
        </w:rPr>
        <w:t>%.</w:t>
      </w:r>
    </w:p>
    <w:p w:rsidR="00B1056A" w:rsidRPr="00374EB3" w:rsidRDefault="00834321" w:rsidP="00374EB3">
      <w:pPr>
        <w:tabs>
          <w:tab w:val="left" w:pos="567"/>
        </w:tabs>
        <w:ind w:firstLine="567"/>
        <w:jc w:val="both"/>
        <w:rPr>
          <w:rFonts w:eastAsia="MS Mincho"/>
        </w:rPr>
      </w:pPr>
      <w:r w:rsidRPr="00374EB3">
        <w:rPr>
          <w:rFonts w:eastAsia="MS Mincho"/>
        </w:rPr>
        <w:t>С 1 ноября 2023 года в связи с введением в Единой электроэнергетической системе Респу</w:t>
      </w:r>
      <w:r w:rsidRPr="00374EB3">
        <w:rPr>
          <w:rFonts w:eastAsia="MS Mincho"/>
        </w:rPr>
        <w:t>б</w:t>
      </w:r>
      <w:r w:rsidRPr="00374EB3">
        <w:rPr>
          <w:rFonts w:eastAsia="MS Mincho"/>
        </w:rPr>
        <w:t>лики Казахстан модели Единого закупщика и балансирующего рынка в режиме реального врем</w:t>
      </w:r>
      <w:r w:rsidRPr="00374EB3">
        <w:rPr>
          <w:rFonts w:eastAsia="MS Mincho"/>
        </w:rPr>
        <w:t>е</w:t>
      </w:r>
      <w:r w:rsidRPr="00374EB3">
        <w:rPr>
          <w:rFonts w:eastAsia="MS Mincho"/>
        </w:rPr>
        <w:t>ни с 1 июля 2023 года в соответствии с Законом Республики Казахстан «О внесении изменений и дополнений в некоторые законодательные акты Республики Казахстан по вопросам администр</w:t>
      </w:r>
      <w:r w:rsidRPr="00374EB3">
        <w:rPr>
          <w:rFonts w:eastAsia="MS Mincho"/>
        </w:rPr>
        <w:t>а</w:t>
      </w:r>
      <w:r w:rsidRPr="00374EB3">
        <w:rPr>
          <w:rFonts w:eastAsia="MS Mincho"/>
        </w:rPr>
        <w:t>тивной реформы в Республике Казахстан» от 19 апреля 2023 года № 223-VII  согласовано увел</w:t>
      </w:r>
      <w:r w:rsidRPr="00374EB3">
        <w:rPr>
          <w:rFonts w:eastAsia="MS Mincho"/>
        </w:rPr>
        <w:t>и</w:t>
      </w:r>
      <w:r w:rsidRPr="00374EB3">
        <w:rPr>
          <w:rFonts w:eastAsia="MS Mincho"/>
        </w:rPr>
        <w:t>чение предельного тарифа на услуги розничной реализации электрической энергии для потреб</w:t>
      </w:r>
      <w:r w:rsidRPr="00374EB3">
        <w:rPr>
          <w:rFonts w:eastAsia="MS Mincho"/>
        </w:rPr>
        <w:t>и</w:t>
      </w:r>
      <w:r w:rsidRPr="00374EB3">
        <w:rPr>
          <w:rFonts w:eastAsia="MS Mincho"/>
        </w:rPr>
        <w:t xml:space="preserve">телей города Алматы и Алматинской области </w:t>
      </w:r>
      <w:r w:rsidR="00374EB3" w:rsidRPr="00374EB3">
        <w:rPr>
          <w:rFonts w:eastAsia="MS Mincho"/>
        </w:rPr>
        <w:t>с 24,76 тенге/кВтч до</w:t>
      </w:r>
      <w:r w:rsidRPr="00374EB3">
        <w:rPr>
          <w:rFonts w:eastAsia="MS Mincho"/>
        </w:rPr>
        <w:t xml:space="preserve"> 25,57 тенге/кВтч без учета НДС</w:t>
      </w:r>
      <w:r w:rsidR="00374EB3" w:rsidRPr="00374EB3">
        <w:rPr>
          <w:rFonts w:eastAsia="MS Mincho"/>
        </w:rPr>
        <w:t>, или на 3,3%.</w:t>
      </w:r>
    </w:p>
    <w:p w:rsidR="00A64D69" w:rsidRPr="00374EB3" w:rsidRDefault="00A64D69" w:rsidP="00BA703D">
      <w:pPr>
        <w:tabs>
          <w:tab w:val="left" w:pos="567"/>
        </w:tabs>
        <w:ind w:firstLine="567"/>
        <w:jc w:val="both"/>
      </w:pPr>
      <w:r w:rsidRPr="00374EB3">
        <w:t>В соответствии с Правилами дифференциации энергоснабжающими организациями тар</w:t>
      </w:r>
      <w:r w:rsidRPr="00374EB3">
        <w:t>и</w:t>
      </w:r>
      <w:r w:rsidRPr="00374EB3">
        <w:t xml:space="preserve">фов в зависимости от объемов ее потребления физическими лицами от 20 февраля 2009 года №57-ОД дифференцированные тарифы, введенные </w:t>
      </w:r>
      <w:r w:rsidR="00374EB3" w:rsidRPr="00374EB3">
        <w:t>в</w:t>
      </w:r>
      <w:r w:rsidR="00780E3B" w:rsidRPr="00374EB3">
        <w:t xml:space="preserve"> 202</w:t>
      </w:r>
      <w:r w:rsidR="00374EB3" w:rsidRPr="00374EB3">
        <w:t>3 году</w:t>
      </w:r>
      <w:r w:rsidRPr="00374EB3">
        <w:t xml:space="preserve"> составили:</w:t>
      </w:r>
    </w:p>
    <w:p w:rsidR="00374EB3" w:rsidRPr="009F7490" w:rsidRDefault="00374EB3" w:rsidP="00BA703D">
      <w:pPr>
        <w:tabs>
          <w:tab w:val="left" w:pos="567"/>
        </w:tabs>
        <w:ind w:firstLine="567"/>
        <w:jc w:val="both"/>
        <w:rPr>
          <w:color w:val="FF0000"/>
        </w:rPr>
      </w:pPr>
    </w:p>
    <w:tbl>
      <w:tblPr>
        <w:tblW w:w="10188" w:type="dxa"/>
        <w:tblInd w:w="93" w:type="dxa"/>
        <w:tblLayout w:type="fixed"/>
        <w:tblLook w:val="04A0" w:firstRow="1" w:lastRow="0" w:firstColumn="1" w:lastColumn="0" w:noHBand="0" w:noVBand="1"/>
      </w:tblPr>
      <w:tblGrid>
        <w:gridCol w:w="4977"/>
        <w:gridCol w:w="1448"/>
        <w:gridCol w:w="1204"/>
        <w:gridCol w:w="1458"/>
        <w:gridCol w:w="1101"/>
      </w:tblGrid>
      <w:tr w:rsidR="00374EB3" w:rsidRPr="00374EB3" w:rsidTr="00B526A7">
        <w:trPr>
          <w:trHeight w:val="305"/>
        </w:trPr>
        <w:tc>
          <w:tcPr>
            <w:tcW w:w="4977" w:type="dxa"/>
            <w:vMerge w:val="restart"/>
            <w:tcBorders>
              <w:top w:val="single" w:sz="8" w:space="0" w:color="FFFFFF"/>
              <w:left w:val="single" w:sz="8" w:space="0" w:color="FFFFFF"/>
              <w:bottom w:val="single" w:sz="8" w:space="0" w:color="FFFFFF"/>
              <w:right w:val="single" w:sz="8" w:space="0" w:color="FFFFFF"/>
            </w:tcBorders>
            <w:shd w:val="clear" w:color="000000" w:fill="C6D9F1"/>
            <w:vAlign w:val="center"/>
            <w:hideMark/>
          </w:tcPr>
          <w:p w:rsidR="00374EB3" w:rsidRPr="00374EB3" w:rsidRDefault="00374EB3" w:rsidP="004A0498">
            <w:pPr>
              <w:jc w:val="center"/>
              <w:rPr>
                <w:b/>
                <w:bCs/>
                <w:color w:val="000000"/>
                <w:sz w:val="22"/>
                <w:szCs w:val="22"/>
              </w:rPr>
            </w:pPr>
            <w:r w:rsidRPr="00374EB3">
              <w:rPr>
                <w:b/>
                <w:bCs/>
                <w:color w:val="000000"/>
                <w:sz w:val="22"/>
                <w:szCs w:val="22"/>
              </w:rPr>
              <w:t>Действующие уровни дифференцированных тарифов</w:t>
            </w:r>
          </w:p>
        </w:tc>
        <w:tc>
          <w:tcPr>
            <w:tcW w:w="1448" w:type="dxa"/>
            <w:tcBorders>
              <w:top w:val="single" w:sz="8" w:space="0" w:color="FFFFFF"/>
              <w:left w:val="nil"/>
              <w:bottom w:val="nil"/>
              <w:right w:val="single" w:sz="8" w:space="0" w:color="FFFFFF"/>
            </w:tcBorders>
            <w:shd w:val="clear" w:color="000000" w:fill="C6D9F1"/>
            <w:vAlign w:val="center"/>
            <w:hideMark/>
          </w:tcPr>
          <w:p w:rsidR="00374EB3" w:rsidRPr="00374EB3" w:rsidRDefault="00374EB3" w:rsidP="004A0498">
            <w:pPr>
              <w:jc w:val="center"/>
              <w:rPr>
                <w:b/>
                <w:bCs/>
                <w:color w:val="000000"/>
                <w:sz w:val="22"/>
                <w:szCs w:val="22"/>
              </w:rPr>
            </w:pPr>
            <w:r w:rsidRPr="00374EB3">
              <w:rPr>
                <w:b/>
                <w:bCs/>
                <w:color w:val="000000"/>
                <w:sz w:val="22"/>
                <w:szCs w:val="22"/>
              </w:rPr>
              <w:t>2023г.</w:t>
            </w:r>
          </w:p>
        </w:tc>
        <w:tc>
          <w:tcPr>
            <w:tcW w:w="1204" w:type="dxa"/>
            <w:tcBorders>
              <w:top w:val="single" w:sz="8" w:space="0" w:color="FFFFFF"/>
              <w:left w:val="nil"/>
              <w:bottom w:val="nil"/>
              <w:right w:val="single" w:sz="8" w:space="0" w:color="FFFFFF"/>
            </w:tcBorders>
            <w:shd w:val="clear" w:color="000000" w:fill="C6D9F1"/>
            <w:vAlign w:val="center"/>
            <w:hideMark/>
          </w:tcPr>
          <w:p w:rsidR="00374EB3" w:rsidRPr="00374EB3" w:rsidRDefault="00374EB3" w:rsidP="004A0498">
            <w:pPr>
              <w:jc w:val="center"/>
              <w:rPr>
                <w:b/>
                <w:bCs/>
                <w:color w:val="000000"/>
                <w:sz w:val="22"/>
                <w:szCs w:val="22"/>
              </w:rPr>
            </w:pPr>
            <w:r w:rsidRPr="00374EB3">
              <w:rPr>
                <w:b/>
                <w:bCs/>
                <w:color w:val="000000"/>
                <w:sz w:val="22"/>
                <w:szCs w:val="22"/>
              </w:rPr>
              <w:t>2023г.</w:t>
            </w:r>
          </w:p>
        </w:tc>
        <w:tc>
          <w:tcPr>
            <w:tcW w:w="1458" w:type="dxa"/>
            <w:vMerge w:val="restart"/>
            <w:tcBorders>
              <w:top w:val="single" w:sz="8" w:space="0" w:color="FFFFFF"/>
              <w:left w:val="single" w:sz="8" w:space="0" w:color="FFFFFF"/>
              <w:right w:val="single" w:sz="8" w:space="0" w:color="FFFFFF"/>
            </w:tcBorders>
            <w:shd w:val="clear" w:color="000000" w:fill="C6D9F1"/>
            <w:vAlign w:val="center"/>
          </w:tcPr>
          <w:p w:rsidR="00374EB3" w:rsidRPr="00374EB3" w:rsidRDefault="00374EB3" w:rsidP="004A0498">
            <w:pPr>
              <w:jc w:val="center"/>
              <w:rPr>
                <w:b/>
                <w:bCs/>
                <w:color w:val="000000"/>
                <w:sz w:val="22"/>
                <w:szCs w:val="22"/>
              </w:rPr>
            </w:pPr>
            <w:r w:rsidRPr="00374EB3">
              <w:rPr>
                <w:b/>
                <w:bCs/>
                <w:color w:val="000000"/>
                <w:sz w:val="22"/>
                <w:szCs w:val="22"/>
              </w:rPr>
              <w:t>2023г.</w:t>
            </w:r>
          </w:p>
          <w:p w:rsidR="00374EB3" w:rsidRPr="00374EB3" w:rsidRDefault="00374EB3" w:rsidP="004A0498">
            <w:pPr>
              <w:jc w:val="center"/>
              <w:rPr>
                <w:b/>
                <w:bCs/>
                <w:color w:val="000000"/>
                <w:sz w:val="22"/>
                <w:szCs w:val="22"/>
              </w:rPr>
            </w:pPr>
            <w:r w:rsidRPr="00374EB3">
              <w:rPr>
                <w:b/>
                <w:bCs/>
                <w:color w:val="000000"/>
                <w:sz w:val="22"/>
                <w:szCs w:val="22"/>
              </w:rPr>
              <w:t>с 1 ноября</w:t>
            </w:r>
          </w:p>
        </w:tc>
        <w:tc>
          <w:tcPr>
            <w:tcW w:w="1101" w:type="dxa"/>
            <w:vMerge w:val="restart"/>
            <w:tcBorders>
              <w:top w:val="single" w:sz="8" w:space="0" w:color="FFFFFF"/>
              <w:left w:val="single" w:sz="8" w:space="0" w:color="FFFFFF"/>
              <w:bottom w:val="single" w:sz="8" w:space="0" w:color="FFFFFF"/>
              <w:right w:val="single" w:sz="8" w:space="0" w:color="FFFFFF"/>
            </w:tcBorders>
            <w:shd w:val="clear" w:color="000000" w:fill="C6D9F1"/>
            <w:vAlign w:val="center"/>
            <w:hideMark/>
          </w:tcPr>
          <w:p w:rsidR="00374EB3" w:rsidRPr="00374EB3" w:rsidRDefault="00374EB3" w:rsidP="004A0498">
            <w:pPr>
              <w:jc w:val="center"/>
              <w:rPr>
                <w:b/>
                <w:bCs/>
                <w:color w:val="000000"/>
                <w:sz w:val="22"/>
                <w:szCs w:val="22"/>
              </w:rPr>
            </w:pPr>
            <w:r w:rsidRPr="00374EB3">
              <w:rPr>
                <w:b/>
                <w:bCs/>
                <w:color w:val="000000"/>
                <w:sz w:val="22"/>
                <w:szCs w:val="22"/>
              </w:rPr>
              <w:t>Пр</w:t>
            </w:r>
            <w:r w:rsidRPr="00374EB3">
              <w:rPr>
                <w:b/>
                <w:bCs/>
                <w:color w:val="000000"/>
                <w:sz w:val="22"/>
                <w:szCs w:val="22"/>
              </w:rPr>
              <w:t>и</w:t>
            </w:r>
            <w:r w:rsidRPr="00374EB3">
              <w:rPr>
                <w:b/>
                <w:bCs/>
                <w:color w:val="000000"/>
                <w:sz w:val="22"/>
                <w:szCs w:val="22"/>
              </w:rPr>
              <w:t>рост,%</w:t>
            </w:r>
          </w:p>
        </w:tc>
      </w:tr>
      <w:tr w:rsidR="00374EB3" w:rsidRPr="00374EB3" w:rsidTr="00B526A7">
        <w:trPr>
          <w:trHeight w:val="67"/>
        </w:trPr>
        <w:tc>
          <w:tcPr>
            <w:tcW w:w="4977" w:type="dxa"/>
            <w:vMerge/>
            <w:tcBorders>
              <w:top w:val="single" w:sz="8" w:space="0" w:color="FFFFFF"/>
              <w:left w:val="single" w:sz="8" w:space="0" w:color="FFFFFF"/>
              <w:bottom w:val="single" w:sz="8" w:space="0" w:color="FFFFFF"/>
              <w:right w:val="single" w:sz="8" w:space="0" w:color="FFFFFF"/>
            </w:tcBorders>
            <w:vAlign w:val="center"/>
            <w:hideMark/>
          </w:tcPr>
          <w:p w:rsidR="00374EB3" w:rsidRPr="00374EB3" w:rsidRDefault="00374EB3" w:rsidP="004A0498">
            <w:pPr>
              <w:rPr>
                <w:b/>
                <w:bCs/>
                <w:color w:val="000000"/>
                <w:sz w:val="22"/>
                <w:szCs w:val="22"/>
              </w:rPr>
            </w:pPr>
          </w:p>
        </w:tc>
        <w:tc>
          <w:tcPr>
            <w:tcW w:w="1448" w:type="dxa"/>
            <w:tcBorders>
              <w:top w:val="nil"/>
              <w:left w:val="nil"/>
              <w:bottom w:val="single" w:sz="8" w:space="0" w:color="FFFFFF"/>
              <w:right w:val="single" w:sz="8" w:space="0" w:color="FFFFFF"/>
            </w:tcBorders>
            <w:shd w:val="clear" w:color="000000" w:fill="C6D9F1"/>
            <w:vAlign w:val="center"/>
            <w:hideMark/>
          </w:tcPr>
          <w:p w:rsidR="00374EB3" w:rsidRPr="00374EB3" w:rsidRDefault="00374EB3" w:rsidP="004A0498">
            <w:pPr>
              <w:jc w:val="center"/>
              <w:rPr>
                <w:b/>
                <w:bCs/>
                <w:color w:val="000000"/>
                <w:sz w:val="22"/>
                <w:szCs w:val="22"/>
              </w:rPr>
            </w:pPr>
            <w:r w:rsidRPr="00374EB3">
              <w:rPr>
                <w:b/>
                <w:bCs/>
                <w:color w:val="000000"/>
                <w:sz w:val="22"/>
                <w:szCs w:val="22"/>
              </w:rPr>
              <w:t>с 1 января</w:t>
            </w:r>
          </w:p>
        </w:tc>
        <w:tc>
          <w:tcPr>
            <w:tcW w:w="1204" w:type="dxa"/>
            <w:tcBorders>
              <w:top w:val="nil"/>
              <w:left w:val="nil"/>
              <w:bottom w:val="single" w:sz="8" w:space="0" w:color="FFFFFF"/>
              <w:right w:val="single" w:sz="8" w:space="0" w:color="FFFFFF"/>
            </w:tcBorders>
            <w:shd w:val="clear" w:color="000000" w:fill="C6D9F1"/>
            <w:vAlign w:val="center"/>
            <w:hideMark/>
          </w:tcPr>
          <w:p w:rsidR="00374EB3" w:rsidRPr="00374EB3" w:rsidRDefault="00374EB3" w:rsidP="004A0498">
            <w:pPr>
              <w:jc w:val="center"/>
              <w:rPr>
                <w:b/>
                <w:bCs/>
                <w:color w:val="000000"/>
                <w:sz w:val="22"/>
                <w:szCs w:val="22"/>
              </w:rPr>
            </w:pPr>
            <w:r w:rsidRPr="00374EB3">
              <w:rPr>
                <w:b/>
                <w:bCs/>
                <w:color w:val="000000"/>
                <w:sz w:val="22"/>
                <w:szCs w:val="22"/>
              </w:rPr>
              <w:t>с 1 июля</w:t>
            </w:r>
          </w:p>
        </w:tc>
        <w:tc>
          <w:tcPr>
            <w:tcW w:w="1458" w:type="dxa"/>
            <w:vMerge/>
            <w:tcBorders>
              <w:left w:val="single" w:sz="8" w:space="0" w:color="FFFFFF"/>
              <w:bottom w:val="single" w:sz="8" w:space="0" w:color="FFFFFF"/>
              <w:right w:val="single" w:sz="8" w:space="0" w:color="FFFFFF"/>
            </w:tcBorders>
            <w:vAlign w:val="center"/>
          </w:tcPr>
          <w:p w:rsidR="00374EB3" w:rsidRPr="00374EB3" w:rsidRDefault="00374EB3" w:rsidP="004A0498">
            <w:pPr>
              <w:jc w:val="center"/>
              <w:rPr>
                <w:b/>
                <w:bCs/>
                <w:color w:val="000000"/>
                <w:sz w:val="22"/>
                <w:szCs w:val="22"/>
              </w:rPr>
            </w:pPr>
          </w:p>
        </w:tc>
        <w:tc>
          <w:tcPr>
            <w:tcW w:w="1101" w:type="dxa"/>
            <w:vMerge/>
            <w:tcBorders>
              <w:top w:val="single" w:sz="8" w:space="0" w:color="FFFFFF"/>
              <w:left w:val="single" w:sz="8" w:space="0" w:color="FFFFFF"/>
              <w:bottom w:val="single" w:sz="8" w:space="0" w:color="FFFFFF"/>
              <w:right w:val="single" w:sz="8" w:space="0" w:color="FFFFFF"/>
            </w:tcBorders>
            <w:vAlign w:val="center"/>
            <w:hideMark/>
          </w:tcPr>
          <w:p w:rsidR="00374EB3" w:rsidRPr="00374EB3" w:rsidRDefault="00374EB3" w:rsidP="004A0498">
            <w:pPr>
              <w:rPr>
                <w:b/>
                <w:bCs/>
                <w:color w:val="000000"/>
                <w:sz w:val="22"/>
                <w:szCs w:val="22"/>
              </w:rPr>
            </w:pPr>
          </w:p>
        </w:tc>
      </w:tr>
      <w:tr w:rsidR="00374EB3" w:rsidRPr="00374EB3" w:rsidTr="00B526A7">
        <w:trPr>
          <w:trHeight w:val="116"/>
        </w:trPr>
        <w:tc>
          <w:tcPr>
            <w:tcW w:w="4977" w:type="dxa"/>
            <w:tcBorders>
              <w:top w:val="nil"/>
              <w:left w:val="single" w:sz="8" w:space="0" w:color="FFFFFF"/>
              <w:bottom w:val="single" w:sz="8" w:space="0" w:color="FFFFFF"/>
              <w:right w:val="single" w:sz="8" w:space="0" w:color="FFFFFF"/>
            </w:tcBorders>
            <w:shd w:val="clear" w:color="000000" w:fill="C6D9F1"/>
            <w:vAlign w:val="center"/>
            <w:hideMark/>
          </w:tcPr>
          <w:p w:rsidR="00374EB3" w:rsidRPr="00374EB3" w:rsidRDefault="00374EB3" w:rsidP="004A0498">
            <w:pPr>
              <w:jc w:val="center"/>
              <w:rPr>
                <w:b/>
                <w:bCs/>
                <w:color w:val="000000"/>
                <w:sz w:val="22"/>
                <w:szCs w:val="22"/>
              </w:rPr>
            </w:pPr>
            <w:r w:rsidRPr="00374EB3">
              <w:rPr>
                <w:b/>
                <w:bCs/>
                <w:color w:val="000000"/>
                <w:sz w:val="22"/>
                <w:szCs w:val="22"/>
              </w:rPr>
              <w:t>Предельная цена, тенге/кВтч</w:t>
            </w:r>
          </w:p>
        </w:tc>
        <w:tc>
          <w:tcPr>
            <w:tcW w:w="1448" w:type="dxa"/>
            <w:tcBorders>
              <w:top w:val="nil"/>
              <w:left w:val="nil"/>
              <w:bottom w:val="single" w:sz="8" w:space="0" w:color="FFFFFF"/>
              <w:right w:val="single" w:sz="8" w:space="0" w:color="FFFFFF"/>
            </w:tcBorders>
            <w:shd w:val="clear" w:color="000000" w:fill="C6D9F1"/>
            <w:vAlign w:val="center"/>
            <w:hideMark/>
          </w:tcPr>
          <w:p w:rsidR="00374EB3" w:rsidRPr="00374EB3" w:rsidRDefault="00374EB3" w:rsidP="004A0498">
            <w:pPr>
              <w:jc w:val="center"/>
              <w:rPr>
                <w:b/>
                <w:bCs/>
                <w:color w:val="000000"/>
                <w:sz w:val="22"/>
                <w:szCs w:val="22"/>
              </w:rPr>
            </w:pPr>
            <w:r w:rsidRPr="00374EB3">
              <w:rPr>
                <w:b/>
                <w:bCs/>
                <w:color w:val="000000"/>
                <w:sz w:val="22"/>
                <w:szCs w:val="22"/>
              </w:rPr>
              <w:t>22,18</w:t>
            </w:r>
          </w:p>
        </w:tc>
        <w:tc>
          <w:tcPr>
            <w:tcW w:w="1204" w:type="dxa"/>
            <w:tcBorders>
              <w:top w:val="nil"/>
              <w:left w:val="nil"/>
              <w:bottom w:val="single" w:sz="8" w:space="0" w:color="FFFFFF"/>
              <w:right w:val="single" w:sz="8" w:space="0" w:color="FFFFFF"/>
            </w:tcBorders>
            <w:shd w:val="clear" w:color="000000" w:fill="C6D9F1"/>
            <w:vAlign w:val="center"/>
          </w:tcPr>
          <w:p w:rsidR="00374EB3" w:rsidRPr="00374EB3" w:rsidRDefault="00374EB3" w:rsidP="004A0498">
            <w:pPr>
              <w:jc w:val="center"/>
              <w:rPr>
                <w:b/>
                <w:bCs/>
                <w:color w:val="000000"/>
                <w:sz w:val="22"/>
                <w:szCs w:val="22"/>
              </w:rPr>
            </w:pPr>
            <w:r w:rsidRPr="00374EB3">
              <w:rPr>
                <w:b/>
                <w:bCs/>
                <w:color w:val="000000"/>
                <w:sz w:val="22"/>
                <w:szCs w:val="22"/>
              </w:rPr>
              <w:t>24,76</w:t>
            </w:r>
          </w:p>
        </w:tc>
        <w:tc>
          <w:tcPr>
            <w:tcW w:w="1458" w:type="dxa"/>
            <w:tcBorders>
              <w:top w:val="nil"/>
              <w:left w:val="nil"/>
              <w:bottom w:val="single" w:sz="8" w:space="0" w:color="FFFFFF"/>
              <w:right w:val="single" w:sz="8" w:space="0" w:color="FFFFFF"/>
            </w:tcBorders>
            <w:shd w:val="clear" w:color="000000" w:fill="C6D9F1"/>
            <w:vAlign w:val="center"/>
          </w:tcPr>
          <w:p w:rsidR="00374EB3" w:rsidRPr="00374EB3" w:rsidRDefault="00374EB3" w:rsidP="004A0498">
            <w:pPr>
              <w:jc w:val="center"/>
              <w:rPr>
                <w:b/>
                <w:bCs/>
                <w:color w:val="000000"/>
                <w:sz w:val="22"/>
                <w:szCs w:val="22"/>
              </w:rPr>
            </w:pPr>
            <w:r w:rsidRPr="00374EB3">
              <w:rPr>
                <w:b/>
                <w:bCs/>
                <w:color w:val="000000"/>
                <w:sz w:val="22"/>
                <w:szCs w:val="22"/>
              </w:rPr>
              <w:t>25,57</w:t>
            </w:r>
          </w:p>
        </w:tc>
        <w:tc>
          <w:tcPr>
            <w:tcW w:w="1101" w:type="dxa"/>
            <w:tcBorders>
              <w:top w:val="single" w:sz="8" w:space="0" w:color="FFFFFF"/>
              <w:left w:val="single" w:sz="8" w:space="0" w:color="FFFFFF"/>
              <w:bottom w:val="single" w:sz="8" w:space="0" w:color="FFFFFF"/>
              <w:right w:val="single" w:sz="8" w:space="0" w:color="FFFFFF"/>
            </w:tcBorders>
            <w:shd w:val="clear" w:color="000000" w:fill="C6D9F1"/>
            <w:vAlign w:val="center"/>
          </w:tcPr>
          <w:p w:rsidR="00374EB3" w:rsidRPr="00374EB3" w:rsidRDefault="00374EB3" w:rsidP="004A0498">
            <w:pPr>
              <w:jc w:val="center"/>
              <w:rPr>
                <w:b/>
                <w:bCs/>
                <w:color w:val="000000"/>
                <w:sz w:val="22"/>
                <w:szCs w:val="22"/>
              </w:rPr>
            </w:pPr>
            <w:r w:rsidRPr="00374EB3">
              <w:rPr>
                <w:b/>
                <w:bCs/>
                <w:color w:val="000000"/>
                <w:sz w:val="22"/>
                <w:szCs w:val="22"/>
              </w:rPr>
              <w:t>3,3%</w:t>
            </w:r>
          </w:p>
        </w:tc>
      </w:tr>
      <w:tr w:rsidR="00374EB3" w:rsidRPr="00374EB3" w:rsidTr="00B526A7">
        <w:trPr>
          <w:trHeight w:val="90"/>
        </w:trPr>
        <w:tc>
          <w:tcPr>
            <w:tcW w:w="4977" w:type="dxa"/>
            <w:tcBorders>
              <w:top w:val="nil"/>
              <w:left w:val="single" w:sz="8" w:space="0" w:color="FFFFFF"/>
              <w:bottom w:val="single" w:sz="8" w:space="0" w:color="FFFFFF"/>
              <w:right w:val="single" w:sz="8" w:space="0" w:color="FFFFFF"/>
            </w:tcBorders>
            <w:shd w:val="clear" w:color="000000" w:fill="DBE5F1"/>
            <w:vAlign w:val="center"/>
            <w:hideMark/>
          </w:tcPr>
          <w:p w:rsidR="00374EB3" w:rsidRPr="00374EB3" w:rsidRDefault="00374EB3" w:rsidP="004A0498">
            <w:pPr>
              <w:jc w:val="both"/>
              <w:rPr>
                <w:b/>
                <w:bCs/>
                <w:color w:val="000000"/>
                <w:sz w:val="22"/>
                <w:szCs w:val="22"/>
              </w:rPr>
            </w:pPr>
            <w:r w:rsidRPr="00374EB3">
              <w:rPr>
                <w:b/>
                <w:bCs/>
                <w:color w:val="000000"/>
                <w:sz w:val="22"/>
                <w:szCs w:val="22"/>
              </w:rPr>
              <w:t>по нормам потребления (без НДС):</w:t>
            </w:r>
          </w:p>
        </w:tc>
        <w:tc>
          <w:tcPr>
            <w:tcW w:w="1448" w:type="dxa"/>
            <w:tcBorders>
              <w:top w:val="nil"/>
              <w:left w:val="nil"/>
              <w:bottom w:val="single" w:sz="8" w:space="0" w:color="FFFFFF"/>
              <w:right w:val="single" w:sz="8" w:space="0" w:color="FFFFFF"/>
            </w:tcBorders>
            <w:shd w:val="clear" w:color="000000" w:fill="DBE5F1"/>
            <w:vAlign w:val="center"/>
            <w:hideMark/>
          </w:tcPr>
          <w:p w:rsidR="00374EB3" w:rsidRPr="00374EB3" w:rsidRDefault="00374EB3" w:rsidP="004A0498">
            <w:pPr>
              <w:jc w:val="right"/>
              <w:rPr>
                <w:b/>
                <w:bCs/>
                <w:color w:val="000000"/>
                <w:sz w:val="22"/>
                <w:szCs w:val="22"/>
              </w:rPr>
            </w:pPr>
            <w:r w:rsidRPr="00374EB3">
              <w:rPr>
                <w:b/>
                <w:bCs/>
                <w:color w:val="000000"/>
                <w:sz w:val="22"/>
                <w:szCs w:val="22"/>
              </w:rPr>
              <w:t> </w:t>
            </w:r>
          </w:p>
        </w:tc>
        <w:tc>
          <w:tcPr>
            <w:tcW w:w="1204" w:type="dxa"/>
            <w:tcBorders>
              <w:top w:val="nil"/>
              <w:left w:val="nil"/>
              <w:bottom w:val="single" w:sz="8" w:space="0" w:color="FFFFFF"/>
              <w:right w:val="single" w:sz="8" w:space="0" w:color="FFFFFF"/>
            </w:tcBorders>
            <w:shd w:val="clear" w:color="000000" w:fill="DBE5F1"/>
            <w:vAlign w:val="center"/>
          </w:tcPr>
          <w:p w:rsidR="00374EB3" w:rsidRPr="00374EB3" w:rsidRDefault="00374EB3" w:rsidP="004A0498">
            <w:pPr>
              <w:jc w:val="right"/>
              <w:rPr>
                <w:b/>
                <w:bCs/>
                <w:color w:val="000000"/>
                <w:sz w:val="22"/>
                <w:szCs w:val="22"/>
              </w:rPr>
            </w:pPr>
          </w:p>
        </w:tc>
        <w:tc>
          <w:tcPr>
            <w:tcW w:w="1458" w:type="dxa"/>
            <w:tcBorders>
              <w:top w:val="nil"/>
              <w:left w:val="nil"/>
              <w:bottom w:val="single" w:sz="8" w:space="0" w:color="FFFFFF"/>
              <w:right w:val="single" w:sz="8" w:space="0" w:color="FFFFFF"/>
            </w:tcBorders>
            <w:shd w:val="clear" w:color="000000" w:fill="DBE5F1"/>
            <w:vAlign w:val="center"/>
          </w:tcPr>
          <w:p w:rsidR="00374EB3" w:rsidRPr="00374EB3" w:rsidRDefault="00374EB3" w:rsidP="004A0498">
            <w:pPr>
              <w:jc w:val="center"/>
              <w:rPr>
                <w:b/>
                <w:bCs/>
                <w:color w:val="000000"/>
                <w:sz w:val="22"/>
                <w:szCs w:val="22"/>
              </w:rPr>
            </w:pPr>
          </w:p>
        </w:tc>
        <w:tc>
          <w:tcPr>
            <w:tcW w:w="1101" w:type="dxa"/>
            <w:tcBorders>
              <w:top w:val="single" w:sz="8" w:space="0" w:color="FFFFFF"/>
              <w:left w:val="single" w:sz="8" w:space="0" w:color="FFFFFF"/>
              <w:bottom w:val="single" w:sz="8" w:space="0" w:color="FFFFFF"/>
              <w:right w:val="single" w:sz="8" w:space="0" w:color="FFFFFF"/>
            </w:tcBorders>
            <w:shd w:val="clear" w:color="000000" w:fill="DBE5F1"/>
            <w:vAlign w:val="center"/>
          </w:tcPr>
          <w:p w:rsidR="00374EB3" w:rsidRPr="00374EB3" w:rsidRDefault="00374EB3" w:rsidP="004A0498">
            <w:pPr>
              <w:jc w:val="right"/>
              <w:rPr>
                <w:b/>
                <w:bCs/>
                <w:color w:val="000000"/>
                <w:sz w:val="22"/>
                <w:szCs w:val="22"/>
              </w:rPr>
            </w:pPr>
          </w:p>
        </w:tc>
      </w:tr>
      <w:tr w:rsidR="00374EB3" w:rsidRPr="00374EB3" w:rsidTr="00B526A7">
        <w:trPr>
          <w:trHeight w:val="122"/>
        </w:trPr>
        <w:tc>
          <w:tcPr>
            <w:tcW w:w="4977" w:type="dxa"/>
            <w:tcBorders>
              <w:top w:val="nil"/>
              <w:left w:val="single" w:sz="8" w:space="0" w:color="FFFFFF"/>
              <w:bottom w:val="single" w:sz="8" w:space="0" w:color="FFFFFF"/>
              <w:right w:val="single" w:sz="8" w:space="0" w:color="FFFFFF"/>
            </w:tcBorders>
            <w:shd w:val="clear" w:color="000000" w:fill="DBE5F1"/>
            <w:vAlign w:val="center"/>
            <w:hideMark/>
          </w:tcPr>
          <w:p w:rsidR="00374EB3" w:rsidRPr="00374EB3" w:rsidRDefault="00374EB3" w:rsidP="004A0498">
            <w:pPr>
              <w:jc w:val="both"/>
              <w:rPr>
                <w:color w:val="000000"/>
                <w:sz w:val="22"/>
                <w:szCs w:val="22"/>
              </w:rPr>
            </w:pPr>
            <w:r w:rsidRPr="00374EB3">
              <w:rPr>
                <w:color w:val="000000"/>
                <w:sz w:val="22"/>
                <w:szCs w:val="22"/>
              </w:rPr>
              <w:t>- 1го уровня</w:t>
            </w:r>
          </w:p>
        </w:tc>
        <w:tc>
          <w:tcPr>
            <w:tcW w:w="1448" w:type="dxa"/>
            <w:tcBorders>
              <w:top w:val="nil"/>
              <w:left w:val="nil"/>
              <w:bottom w:val="single" w:sz="8" w:space="0" w:color="FFFFFF"/>
              <w:right w:val="single" w:sz="8" w:space="0" w:color="FFFFFF"/>
            </w:tcBorders>
            <w:shd w:val="clear" w:color="000000" w:fill="DBE5F1"/>
            <w:vAlign w:val="center"/>
            <w:hideMark/>
          </w:tcPr>
          <w:p w:rsidR="00374EB3" w:rsidRPr="00374EB3" w:rsidRDefault="00374EB3" w:rsidP="004A0498">
            <w:pPr>
              <w:jc w:val="center"/>
              <w:rPr>
                <w:color w:val="000000"/>
                <w:sz w:val="22"/>
                <w:szCs w:val="22"/>
              </w:rPr>
            </w:pPr>
            <w:r w:rsidRPr="00374EB3">
              <w:rPr>
                <w:color w:val="000000"/>
                <w:sz w:val="22"/>
                <w:szCs w:val="22"/>
              </w:rPr>
              <w:t>17,79</w:t>
            </w:r>
          </w:p>
        </w:tc>
        <w:tc>
          <w:tcPr>
            <w:tcW w:w="1204" w:type="dxa"/>
            <w:tcBorders>
              <w:top w:val="nil"/>
              <w:left w:val="nil"/>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19,67</w:t>
            </w:r>
          </w:p>
        </w:tc>
        <w:tc>
          <w:tcPr>
            <w:tcW w:w="1458" w:type="dxa"/>
            <w:tcBorders>
              <w:top w:val="nil"/>
              <w:left w:val="nil"/>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21,00</w:t>
            </w:r>
          </w:p>
        </w:tc>
        <w:tc>
          <w:tcPr>
            <w:tcW w:w="1101" w:type="dxa"/>
            <w:tcBorders>
              <w:top w:val="single" w:sz="8" w:space="0" w:color="FFFFFF"/>
              <w:left w:val="single" w:sz="8" w:space="0" w:color="FFFFFF"/>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7%</w:t>
            </w:r>
          </w:p>
        </w:tc>
      </w:tr>
      <w:tr w:rsidR="00374EB3" w:rsidRPr="00374EB3" w:rsidTr="00B526A7">
        <w:trPr>
          <w:trHeight w:val="168"/>
        </w:trPr>
        <w:tc>
          <w:tcPr>
            <w:tcW w:w="4977" w:type="dxa"/>
            <w:tcBorders>
              <w:top w:val="nil"/>
              <w:left w:val="single" w:sz="8" w:space="0" w:color="FFFFFF"/>
              <w:bottom w:val="single" w:sz="8" w:space="0" w:color="FFFFFF"/>
              <w:right w:val="single" w:sz="8" w:space="0" w:color="FFFFFF"/>
            </w:tcBorders>
            <w:shd w:val="clear" w:color="000000" w:fill="DBE5F1"/>
            <w:vAlign w:val="center"/>
            <w:hideMark/>
          </w:tcPr>
          <w:p w:rsidR="00374EB3" w:rsidRPr="00374EB3" w:rsidRDefault="00374EB3" w:rsidP="004A0498">
            <w:pPr>
              <w:jc w:val="both"/>
              <w:rPr>
                <w:color w:val="000000"/>
                <w:sz w:val="22"/>
                <w:szCs w:val="22"/>
              </w:rPr>
            </w:pPr>
            <w:r w:rsidRPr="00374EB3">
              <w:rPr>
                <w:color w:val="000000"/>
                <w:sz w:val="22"/>
                <w:szCs w:val="22"/>
              </w:rPr>
              <w:t>- 2го уровня</w:t>
            </w:r>
          </w:p>
        </w:tc>
        <w:tc>
          <w:tcPr>
            <w:tcW w:w="1448" w:type="dxa"/>
            <w:tcBorders>
              <w:top w:val="nil"/>
              <w:left w:val="nil"/>
              <w:bottom w:val="single" w:sz="8" w:space="0" w:color="FFFFFF"/>
              <w:right w:val="single" w:sz="8" w:space="0" w:color="FFFFFF"/>
            </w:tcBorders>
            <w:shd w:val="clear" w:color="000000" w:fill="DBE5F1"/>
            <w:vAlign w:val="center"/>
            <w:hideMark/>
          </w:tcPr>
          <w:p w:rsidR="00374EB3" w:rsidRPr="00374EB3" w:rsidRDefault="00374EB3" w:rsidP="004A0498">
            <w:pPr>
              <w:jc w:val="center"/>
              <w:rPr>
                <w:color w:val="000000"/>
                <w:sz w:val="22"/>
                <w:szCs w:val="22"/>
              </w:rPr>
            </w:pPr>
            <w:r w:rsidRPr="00374EB3">
              <w:rPr>
                <w:color w:val="000000"/>
                <w:sz w:val="22"/>
                <w:szCs w:val="22"/>
              </w:rPr>
              <w:t>23,38</w:t>
            </w:r>
          </w:p>
        </w:tc>
        <w:tc>
          <w:tcPr>
            <w:tcW w:w="1204" w:type="dxa"/>
            <w:tcBorders>
              <w:top w:val="nil"/>
              <w:left w:val="nil"/>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25,95</w:t>
            </w:r>
          </w:p>
        </w:tc>
        <w:tc>
          <w:tcPr>
            <w:tcW w:w="1458" w:type="dxa"/>
            <w:tcBorders>
              <w:top w:val="nil"/>
              <w:left w:val="nil"/>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27,76</w:t>
            </w:r>
          </w:p>
        </w:tc>
        <w:tc>
          <w:tcPr>
            <w:tcW w:w="1101" w:type="dxa"/>
            <w:tcBorders>
              <w:top w:val="single" w:sz="8" w:space="0" w:color="FFFFFF"/>
              <w:left w:val="single" w:sz="8" w:space="0" w:color="FFFFFF"/>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7%</w:t>
            </w:r>
          </w:p>
        </w:tc>
      </w:tr>
      <w:tr w:rsidR="00374EB3" w:rsidRPr="00374EB3" w:rsidTr="00B526A7">
        <w:trPr>
          <w:trHeight w:val="67"/>
        </w:trPr>
        <w:tc>
          <w:tcPr>
            <w:tcW w:w="4977" w:type="dxa"/>
            <w:tcBorders>
              <w:top w:val="nil"/>
              <w:left w:val="single" w:sz="8" w:space="0" w:color="FFFFFF"/>
              <w:bottom w:val="single" w:sz="8" w:space="0" w:color="FFFFFF"/>
              <w:right w:val="single" w:sz="8" w:space="0" w:color="FFFFFF"/>
            </w:tcBorders>
            <w:shd w:val="clear" w:color="000000" w:fill="DBE5F1"/>
            <w:vAlign w:val="center"/>
            <w:hideMark/>
          </w:tcPr>
          <w:p w:rsidR="00374EB3" w:rsidRPr="00374EB3" w:rsidRDefault="00374EB3" w:rsidP="004A0498">
            <w:pPr>
              <w:jc w:val="both"/>
              <w:rPr>
                <w:color w:val="000000"/>
                <w:sz w:val="22"/>
                <w:szCs w:val="22"/>
              </w:rPr>
            </w:pPr>
            <w:r w:rsidRPr="00374EB3">
              <w:rPr>
                <w:color w:val="000000"/>
                <w:sz w:val="22"/>
                <w:szCs w:val="22"/>
              </w:rPr>
              <w:t>- 3го уровня</w:t>
            </w:r>
          </w:p>
        </w:tc>
        <w:tc>
          <w:tcPr>
            <w:tcW w:w="1448" w:type="dxa"/>
            <w:tcBorders>
              <w:top w:val="nil"/>
              <w:left w:val="nil"/>
              <w:bottom w:val="single" w:sz="8" w:space="0" w:color="FFFFFF"/>
              <w:right w:val="single" w:sz="8" w:space="0" w:color="FFFFFF"/>
            </w:tcBorders>
            <w:shd w:val="clear" w:color="000000" w:fill="DBE5F1"/>
            <w:vAlign w:val="center"/>
            <w:hideMark/>
          </w:tcPr>
          <w:p w:rsidR="00374EB3" w:rsidRPr="00374EB3" w:rsidRDefault="00374EB3" w:rsidP="004A0498">
            <w:pPr>
              <w:jc w:val="center"/>
              <w:rPr>
                <w:color w:val="000000"/>
                <w:sz w:val="22"/>
                <w:szCs w:val="22"/>
              </w:rPr>
            </w:pPr>
            <w:r w:rsidRPr="00374EB3">
              <w:rPr>
                <w:color w:val="000000"/>
                <w:sz w:val="22"/>
                <w:szCs w:val="22"/>
              </w:rPr>
              <w:t>29,22</w:t>
            </w:r>
          </w:p>
        </w:tc>
        <w:tc>
          <w:tcPr>
            <w:tcW w:w="1204" w:type="dxa"/>
            <w:tcBorders>
              <w:top w:val="nil"/>
              <w:left w:val="nil"/>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32,43</w:t>
            </w:r>
          </w:p>
        </w:tc>
        <w:tc>
          <w:tcPr>
            <w:tcW w:w="1458" w:type="dxa"/>
            <w:tcBorders>
              <w:top w:val="nil"/>
              <w:left w:val="nil"/>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34,70</w:t>
            </w:r>
          </w:p>
        </w:tc>
        <w:tc>
          <w:tcPr>
            <w:tcW w:w="1101" w:type="dxa"/>
            <w:tcBorders>
              <w:top w:val="single" w:sz="8" w:space="0" w:color="FFFFFF"/>
              <w:left w:val="single" w:sz="8" w:space="0" w:color="FFFFFF"/>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7%</w:t>
            </w:r>
          </w:p>
        </w:tc>
      </w:tr>
      <w:tr w:rsidR="00374EB3" w:rsidRPr="00374EB3" w:rsidTr="00B526A7">
        <w:trPr>
          <w:trHeight w:val="90"/>
        </w:trPr>
        <w:tc>
          <w:tcPr>
            <w:tcW w:w="4977" w:type="dxa"/>
            <w:tcBorders>
              <w:top w:val="nil"/>
              <w:left w:val="single" w:sz="8" w:space="0" w:color="FFFFFF"/>
              <w:bottom w:val="single" w:sz="8" w:space="0" w:color="FFFFFF"/>
              <w:right w:val="single" w:sz="8" w:space="0" w:color="FFFFFF"/>
            </w:tcBorders>
            <w:shd w:val="clear" w:color="000000" w:fill="DBE5F1"/>
            <w:vAlign w:val="center"/>
            <w:hideMark/>
          </w:tcPr>
          <w:p w:rsidR="00374EB3" w:rsidRPr="00374EB3" w:rsidRDefault="00374EB3" w:rsidP="004A0498">
            <w:pPr>
              <w:jc w:val="both"/>
              <w:rPr>
                <w:b/>
                <w:bCs/>
                <w:color w:val="000000"/>
                <w:sz w:val="22"/>
                <w:szCs w:val="22"/>
              </w:rPr>
            </w:pPr>
            <w:r w:rsidRPr="00374EB3">
              <w:rPr>
                <w:b/>
                <w:bCs/>
                <w:color w:val="000000"/>
                <w:sz w:val="22"/>
                <w:szCs w:val="22"/>
              </w:rPr>
              <w:t>по группам потребителей (без НДС):</w:t>
            </w:r>
          </w:p>
        </w:tc>
        <w:tc>
          <w:tcPr>
            <w:tcW w:w="1448" w:type="dxa"/>
            <w:tcBorders>
              <w:top w:val="nil"/>
              <w:left w:val="nil"/>
              <w:bottom w:val="single" w:sz="8" w:space="0" w:color="FFFFFF"/>
              <w:right w:val="single" w:sz="8" w:space="0" w:color="FFFFFF"/>
            </w:tcBorders>
            <w:shd w:val="clear" w:color="000000" w:fill="DBE5F1"/>
            <w:vAlign w:val="center"/>
            <w:hideMark/>
          </w:tcPr>
          <w:p w:rsidR="00374EB3" w:rsidRPr="00374EB3" w:rsidRDefault="00374EB3" w:rsidP="004A0498">
            <w:pPr>
              <w:jc w:val="center"/>
              <w:rPr>
                <w:color w:val="000000"/>
                <w:sz w:val="22"/>
                <w:szCs w:val="22"/>
              </w:rPr>
            </w:pPr>
            <w:r w:rsidRPr="00374EB3">
              <w:rPr>
                <w:color w:val="000000"/>
                <w:sz w:val="22"/>
                <w:szCs w:val="22"/>
              </w:rPr>
              <w:t> </w:t>
            </w:r>
          </w:p>
        </w:tc>
        <w:tc>
          <w:tcPr>
            <w:tcW w:w="1204" w:type="dxa"/>
            <w:tcBorders>
              <w:top w:val="nil"/>
              <w:left w:val="nil"/>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p>
        </w:tc>
        <w:tc>
          <w:tcPr>
            <w:tcW w:w="1458" w:type="dxa"/>
            <w:tcBorders>
              <w:top w:val="nil"/>
              <w:left w:val="nil"/>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p>
        </w:tc>
        <w:tc>
          <w:tcPr>
            <w:tcW w:w="1101" w:type="dxa"/>
            <w:tcBorders>
              <w:top w:val="single" w:sz="8" w:space="0" w:color="FFFFFF"/>
              <w:left w:val="single" w:sz="8" w:space="0" w:color="FFFFFF"/>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p>
        </w:tc>
      </w:tr>
      <w:tr w:rsidR="00374EB3" w:rsidRPr="00374EB3" w:rsidTr="00B526A7">
        <w:trPr>
          <w:trHeight w:val="90"/>
        </w:trPr>
        <w:tc>
          <w:tcPr>
            <w:tcW w:w="4977" w:type="dxa"/>
            <w:tcBorders>
              <w:top w:val="single" w:sz="8" w:space="0" w:color="FFFFFF"/>
              <w:left w:val="single" w:sz="8" w:space="0" w:color="FFFFFF"/>
              <w:bottom w:val="single" w:sz="8" w:space="0" w:color="FFFFFF"/>
              <w:right w:val="single" w:sz="8" w:space="0" w:color="FFFFFF"/>
            </w:tcBorders>
            <w:shd w:val="clear" w:color="000000" w:fill="DBE5F1"/>
            <w:vAlign w:val="center"/>
          </w:tcPr>
          <w:p w:rsidR="00374EB3" w:rsidRPr="00374EB3" w:rsidRDefault="00374EB3" w:rsidP="004A0498">
            <w:pPr>
              <w:jc w:val="both"/>
              <w:rPr>
                <w:color w:val="000000"/>
                <w:sz w:val="22"/>
                <w:szCs w:val="22"/>
              </w:rPr>
            </w:pPr>
            <w:r w:rsidRPr="00374EB3">
              <w:rPr>
                <w:color w:val="000000"/>
                <w:sz w:val="22"/>
                <w:szCs w:val="22"/>
              </w:rPr>
              <w:t>- 1 группа (физ.лица)</w:t>
            </w:r>
          </w:p>
        </w:tc>
        <w:tc>
          <w:tcPr>
            <w:tcW w:w="1448" w:type="dxa"/>
            <w:tcBorders>
              <w:top w:val="single" w:sz="8" w:space="0" w:color="FFFFFF"/>
              <w:left w:val="nil"/>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19,48</w:t>
            </w:r>
          </w:p>
        </w:tc>
        <w:tc>
          <w:tcPr>
            <w:tcW w:w="1204" w:type="dxa"/>
            <w:tcBorders>
              <w:top w:val="single" w:sz="8" w:space="0" w:color="FFFFFF"/>
              <w:left w:val="nil"/>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21,62</w:t>
            </w:r>
          </w:p>
        </w:tc>
        <w:tc>
          <w:tcPr>
            <w:tcW w:w="1458" w:type="dxa"/>
            <w:tcBorders>
              <w:top w:val="single" w:sz="8" w:space="0" w:color="FFFFFF"/>
              <w:left w:val="nil"/>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23,13</w:t>
            </w:r>
          </w:p>
        </w:tc>
        <w:tc>
          <w:tcPr>
            <w:tcW w:w="1101" w:type="dxa"/>
            <w:tcBorders>
              <w:top w:val="single" w:sz="8" w:space="0" w:color="FFFFFF"/>
              <w:left w:val="single" w:sz="8" w:space="0" w:color="FFFFFF"/>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7%</w:t>
            </w:r>
          </w:p>
        </w:tc>
      </w:tr>
      <w:tr w:rsidR="00374EB3" w:rsidRPr="00374EB3" w:rsidTr="00B526A7">
        <w:trPr>
          <w:trHeight w:val="90"/>
        </w:trPr>
        <w:tc>
          <w:tcPr>
            <w:tcW w:w="4977" w:type="dxa"/>
            <w:tcBorders>
              <w:top w:val="single" w:sz="8" w:space="0" w:color="FFFFFF"/>
              <w:left w:val="single" w:sz="8" w:space="0" w:color="FFFFFF"/>
              <w:bottom w:val="single" w:sz="8" w:space="0" w:color="FFFFFF"/>
              <w:right w:val="single" w:sz="8" w:space="0" w:color="FFFFFF"/>
            </w:tcBorders>
            <w:shd w:val="clear" w:color="000000" w:fill="DBE5F1"/>
            <w:vAlign w:val="center"/>
          </w:tcPr>
          <w:p w:rsidR="00374EB3" w:rsidRPr="00374EB3" w:rsidRDefault="00374EB3" w:rsidP="004A0498">
            <w:pPr>
              <w:jc w:val="both"/>
              <w:rPr>
                <w:color w:val="000000"/>
                <w:sz w:val="22"/>
                <w:szCs w:val="22"/>
              </w:rPr>
            </w:pPr>
            <w:r w:rsidRPr="00374EB3">
              <w:rPr>
                <w:color w:val="000000"/>
                <w:sz w:val="22"/>
                <w:szCs w:val="22"/>
              </w:rPr>
              <w:t>- 2 группа (юр.лица)</w:t>
            </w:r>
          </w:p>
        </w:tc>
        <w:tc>
          <w:tcPr>
            <w:tcW w:w="1448" w:type="dxa"/>
            <w:tcBorders>
              <w:top w:val="single" w:sz="8" w:space="0" w:color="FFFFFF"/>
              <w:left w:val="nil"/>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23,47</w:t>
            </w:r>
          </w:p>
        </w:tc>
        <w:tc>
          <w:tcPr>
            <w:tcW w:w="1204" w:type="dxa"/>
            <w:tcBorders>
              <w:top w:val="single" w:sz="8" w:space="0" w:color="FFFFFF"/>
              <w:left w:val="nil"/>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26,44</w:t>
            </w:r>
          </w:p>
        </w:tc>
        <w:tc>
          <w:tcPr>
            <w:tcW w:w="1458" w:type="dxa"/>
            <w:tcBorders>
              <w:top w:val="single" w:sz="8" w:space="0" w:color="FFFFFF"/>
              <w:left w:val="nil"/>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26,74</w:t>
            </w:r>
          </w:p>
        </w:tc>
        <w:tc>
          <w:tcPr>
            <w:tcW w:w="1101" w:type="dxa"/>
            <w:tcBorders>
              <w:top w:val="single" w:sz="8" w:space="0" w:color="FFFFFF"/>
              <w:left w:val="single" w:sz="8" w:space="0" w:color="FFFFFF"/>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1%</w:t>
            </w:r>
          </w:p>
        </w:tc>
      </w:tr>
      <w:tr w:rsidR="00374EB3" w:rsidRPr="00374EB3" w:rsidTr="00B526A7">
        <w:trPr>
          <w:trHeight w:val="90"/>
        </w:trPr>
        <w:tc>
          <w:tcPr>
            <w:tcW w:w="4977" w:type="dxa"/>
            <w:tcBorders>
              <w:top w:val="single" w:sz="8" w:space="0" w:color="FFFFFF"/>
              <w:left w:val="single" w:sz="8" w:space="0" w:color="FFFFFF"/>
              <w:bottom w:val="single" w:sz="8" w:space="0" w:color="FFFFFF"/>
              <w:right w:val="single" w:sz="8" w:space="0" w:color="FFFFFF"/>
            </w:tcBorders>
            <w:shd w:val="clear" w:color="000000" w:fill="DBE5F1"/>
            <w:vAlign w:val="center"/>
          </w:tcPr>
          <w:p w:rsidR="00374EB3" w:rsidRPr="00374EB3" w:rsidRDefault="00374EB3" w:rsidP="004A0498">
            <w:pPr>
              <w:jc w:val="both"/>
              <w:rPr>
                <w:color w:val="000000"/>
                <w:sz w:val="22"/>
                <w:szCs w:val="22"/>
              </w:rPr>
            </w:pPr>
            <w:r w:rsidRPr="00374EB3">
              <w:rPr>
                <w:color w:val="000000"/>
                <w:sz w:val="22"/>
                <w:szCs w:val="22"/>
              </w:rPr>
              <w:t>- 3 группа (юр.лица, финанс.из гос.бюджета)</w:t>
            </w:r>
          </w:p>
        </w:tc>
        <w:tc>
          <w:tcPr>
            <w:tcW w:w="1448" w:type="dxa"/>
            <w:tcBorders>
              <w:top w:val="single" w:sz="8" w:space="0" w:color="FFFFFF"/>
              <w:left w:val="nil"/>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31,92</w:t>
            </w:r>
          </w:p>
        </w:tc>
        <w:tc>
          <w:tcPr>
            <w:tcW w:w="1204" w:type="dxa"/>
            <w:tcBorders>
              <w:top w:val="single" w:sz="8" w:space="0" w:color="FFFFFF"/>
              <w:left w:val="nil"/>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35,95</w:t>
            </w:r>
          </w:p>
        </w:tc>
        <w:tc>
          <w:tcPr>
            <w:tcW w:w="1458" w:type="dxa"/>
            <w:tcBorders>
              <w:top w:val="single" w:sz="8" w:space="0" w:color="FFFFFF"/>
              <w:left w:val="nil"/>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36,36</w:t>
            </w:r>
          </w:p>
        </w:tc>
        <w:tc>
          <w:tcPr>
            <w:tcW w:w="1101" w:type="dxa"/>
            <w:tcBorders>
              <w:top w:val="single" w:sz="8" w:space="0" w:color="FFFFFF"/>
              <w:left w:val="single" w:sz="8" w:space="0" w:color="FFFFFF"/>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1%</w:t>
            </w:r>
          </w:p>
        </w:tc>
      </w:tr>
      <w:tr w:rsidR="00374EB3" w:rsidRPr="00374EB3" w:rsidTr="00B526A7">
        <w:trPr>
          <w:trHeight w:val="90"/>
        </w:trPr>
        <w:tc>
          <w:tcPr>
            <w:tcW w:w="4977" w:type="dxa"/>
            <w:tcBorders>
              <w:top w:val="single" w:sz="8" w:space="0" w:color="FFFFFF"/>
              <w:left w:val="single" w:sz="8" w:space="0" w:color="FFFFFF"/>
              <w:bottom w:val="single" w:sz="8" w:space="0" w:color="FFFFFF"/>
              <w:right w:val="single" w:sz="8" w:space="0" w:color="FFFFFF"/>
            </w:tcBorders>
            <w:shd w:val="clear" w:color="000000" w:fill="DBE5F1"/>
            <w:vAlign w:val="center"/>
          </w:tcPr>
          <w:p w:rsidR="00374EB3" w:rsidRPr="00374EB3" w:rsidRDefault="00374EB3" w:rsidP="004A0498">
            <w:pPr>
              <w:jc w:val="both"/>
              <w:rPr>
                <w:color w:val="000000"/>
                <w:sz w:val="22"/>
                <w:szCs w:val="22"/>
              </w:rPr>
            </w:pPr>
            <w:r w:rsidRPr="00374EB3">
              <w:rPr>
                <w:color w:val="000000"/>
                <w:sz w:val="22"/>
                <w:szCs w:val="22"/>
              </w:rPr>
              <w:t>- 4 группа (производители СЗПТ)</w:t>
            </w:r>
          </w:p>
        </w:tc>
        <w:tc>
          <w:tcPr>
            <w:tcW w:w="1448" w:type="dxa"/>
            <w:tcBorders>
              <w:top w:val="single" w:sz="8" w:space="0" w:color="FFFFFF"/>
              <w:left w:val="nil"/>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22,18</w:t>
            </w:r>
          </w:p>
        </w:tc>
        <w:tc>
          <w:tcPr>
            <w:tcW w:w="1204" w:type="dxa"/>
            <w:tcBorders>
              <w:top w:val="single" w:sz="8" w:space="0" w:color="FFFFFF"/>
              <w:left w:val="nil"/>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24,76</w:t>
            </w:r>
          </w:p>
        </w:tc>
        <w:tc>
          <w:tcPr>
            <w:tcW w:w="1458" w:type="dxa"/>
            <w:tcBorders>
              <w:top w:val="single" w:sz="8" w:space="0" w:color="FFFFFF"/>
              <w:left w:val="nil"/>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25,57</w:t>
            </w:r>
          </w:p>
        </w:tc>
        <w:tc>
          <w:tcPr>
            <w:tcW w:w="1101" w:type="dxa"/>
            <w:tcBorders>
              <w:top w:val="single" w:sz="8" w:space="0" w:color="FFFFFF"/>
              <w:left w:val="single" w:sz="8" w:space="0" w:color="FFFFFF"/>
              <w:bottom w:val="single" w:sz="8" w:space="0" w:color="FFFFFF"/>
              <w:right w:val="single" w:sz="8" w:space="0" w:color="FFFFFF"/>
            </w:tcBorders>
            <w:shd w:val="clear" w:color="000000" w:fill="DBE5F1"/>
            <w:vAlign w:val="center"/>
          </w:tcPr>
          <w:p w:rsidR="00374EB3" w:rsidRPr="00374EB3" w:rsidRDefault="00374EB3" w:rsidP="004A0498">
            <w:pPr>
              <w:jc w:val="center"/>
              <w:rPr>
                <w:color w:val="000000"/>
                <w:sz w:val="22"/>
                <w:szCs w:val="22"/>
              </w:rPr>
            </w:pPr>
            <w:r w:rsidRPr="00374EB3">
              <w:rPr>
                <w:color w:val="000000"/>
                <w:sz w:val="22"/>
                <w:szCs w:val="22"/>
              </w:rPr>
              <w:t>3%</w:t>
            </w:r>
          </w:p>
        </w:tc>
      </w:tr>
    </w:tbl>
    <w:p w:rsidR="00C66DB6" w:rsidRDefault="00C66DB6" w:rsidP="00BA703D">
      <w:pPr>
        <w:tabs>
          <w:tab w:val="left" w:pos="567"/>
        </w:tabs>
        <w:ind w:firstLine="567"/>
        <w:jc w:val="both"/>
        <w:rPr>
          <w:rFonts w:eastAsia="MS Mincho"/>
          <w:color w:val="FF0000"/>
        </w:rPr>
      </w:pPr>
    </w:p>
    <w:p w:rsidR="00205C66" w:rsidRPr="009F7490" w:rsidRDefault="00205C66" w:rsidP="00205C66">
      <w:pPr>
        <w:ind w:firstLine="567"/>
        <w:jc w:val="both"/>
        <w:rPr>
          <w:color w:val="FF0000"/>
          <w:highlight w:val="yellow"/>
        </w:rPr>
      </w:pPr>
    </w:p>
    <w:p w:rsidR="007533C3" w:rsidRPr="00DA0E76" w:rsidRDefault="007533C3" w:rsidP="007533C3">
      <w:pPr>
        <w:ind w:left="360"/>
        <w:jc w:val="center"/>
        <w:rPr>
          <w:b/>
        </w:rPr>
      </w:pPr>
      <w:r w:rsidRPr="00DA0E76">
        <w:rPr>
          <w:b/>
        </w:rPr>
        <w:t>Анализ потребления электроэнергии</w:t>
      </w:r>
    </w:p>
    <w:p w:rsidR="007533C3" w:rsidRPr="00DA0E76" w:rsidRDefault="007533C3" w:rsidP="007533C3">
      <w:pPr>
        <w:ind w:left="360"/>
        <w:jc w:val="center"/>
        <w:rPr>
          <w:b/>
        </w:rPr>
      </w:pPr>
      <w:r w:rsidRPr="00DA0E76">
        <w:rPr>
          <w:b/>
        </w:rPr>
        <w:t>по дифференцированным тарифам, 2</w:t>
      </w:r>
      <w:r w:rsidR="00AB487D">
        <w:rPr>
          <w:b/>
        </w:rPr>
        <w:t>023</w:t>
      </w:r>
      <w:r w:rsidRPr="00DA0E76">
        <w:rPr>
          <w:b/>
        </w:rPr>
        <w:t xml:space="preserve"> год</w:t>
      </w:r>
    </w:p>
    <w:p w:rsidR="0041174E" w:rsidRPr="00DA0E76" w:rsidRDefault="0041174E" w:rsidP="007533C3">
      <w:pPr>
        <w:ind w:left="360"/>
        <w:jc w:val="center"/>
        <w:rPr>
          <w:b/>
        </w:rPr>
      </w:pPr>
    </w:p>
    <w:tbl>
      <w:tblPr>
        <w:tblW w:w="10077" w:type="dxa"/>
        <w:tblInd w:w="93" w:type="dxa"/>
        <w:tblLook w:val="04A0" w:firstRow="1" w:lastRow="0" w:firstColumn="1" w:lastColumn="0" w:noHBand="0" w:noVBand="1"/>
      </w:tblPr>
      <w:tblGrid>
        <w:gridCol w:w="6252"/>
        <w:gridCol w:w="1138"/>
        <w:gridCol w:w="1574"/>
        <w:gridCol w:w="1113"/>
      </w:tblGrid>
      <w:tr w:rsidR="0067155B" w:rsidRPr="00DA0E76" w:rsidTr="007D5A6C">
        <w:trPr>
          <w:trHeight w:val="86"/>
        </w:trPr>
        <w:tc>
          <w:tcPr>
            <w:tcW w:w="6252" w:type="dxa"/>
            <w:tcBorders>
              <w:top w:val="single" w:sz="8" w:space="0" w:color="4F81BD"/>
              <w:left w:val="nil"/>
              <w:bottom w:val="single" w:sz="8" w:space="0" w:color="4F81BD"/>
              <w:right w:val="nil"/>
            </w:tcBorders>
            <w:shd w:val="clear" w:color="auto" w:fill="auto"/>
            <w:noWrap/>
            <w:vAlign w:val="center"/>
            <w:hideMark/>
          </w:tcPr>
          <w:p w:rsidR="0041174E" w:rsidRPr="00DA0E76" w:rsidRDefault="0041174E" w:rsidP="00A2343C">
            <w:pPr>
              <w:jc w:val="center"/>
              <w:rPr>
                <w:b/>
                <w:bCs/>
                <w:sz w:val="22"/>
                <w:szCs w:val="22"/>
              </w:rPr>
            </w:pPr>
            <w:r w:rsidRPr="00DA0E76">
              <w:rPr>
                <w:b/>
                <w:bCs/>
                <w:sz w:val="22"/>
                <w:szCs w:val="22"/>
              </w:rPr>
              <w:t> </w:t>
            </w:r>
          </w:p>
        </w:tc>
        <w:tc>
          <w:tcPr>
            <w:tcW w:w="1138" w:type="dxa"/>
            <w:tcBorders>
              <w:top w:val="single" w:sz="8" w:space="0" w:color="4F81BD"/>
              <w:left w:val="nil"/>
              <w:bottom w:val="single" w:sz="8" w:space="0" w:color="4F81BD"/>
              <w:right w:val="nil"/>
            </w:tcBorders>
            <w:shd w:val="clear" w:color="auto" w:fill="auto"/>
            <w:noWrap/>
            <w:vAlign w:val="center"/>
            <w:hideMark/>
          </w:tcPr>
          <w:p w:rsidR="0041174E" w:rsidRPr="00DA0E76" w:rsidRDefault="00382457" w:rsidP="00382457">
            <w:pPr>
              <w:jc w:val="center"/>
              <w:rPr>
                <w:b/>
                <w:bCs/>
                <w:sz w:val="22"/>
                <w:szCs w:val="22"/>
              </w:rPr>
            </w:pPr>
            <w:r w:rsidRPr="00DA0E76">
              <w:rPr>
                <w:b/>
                <w:bCs/>
                <w:sz w:val="22"/>
                <w:szCs w:val="22"/>
              </w:rPr>
              <w:t>г</w:t>
            </w:r>
            <w:r w:rsidR="001B2CAC" w:rsidRPr="00DA0E76">
              <w:rPr>
                <w:b/>
                <w:bCs/>
                <w:sz w:val="22"/>
                <w:szCs w:val="22"/>
              </w:rPr>
              <w:t>Алматы</w:t>
            </w:r>
          </w:p>
        </w:tc>
        <w:tc>
          <w:tcPr>
            <w:tcW w:w="1574" w:type="dxa"/>
            <w:tcBorders>
              <w:top w:val="single" w:sz="8" w:space="0" w:color="4F81BD"/>
              <w:left w:val="nil"/>
              <w:bottom w:val="single" w:sz="8" w:space="0" w:color="4F81BD"/>
              <w:right w:val="nil"/>
            </w:tcBorders>
            <w:shd w:val="clear" w:color="auto" w:fill="auto"/>
            <w:noWrap/>
            <w:vAlign w:val="center"/>
            <w:hideMark/>
          </w:tcPr>
          <w:p w:rsidR="0041174E" w:rsidRPr="00DA0E76" w:rsidRDefault="001B2CAC" w:rsidP="00A2343C">
            <w:pPr>
              <w:jc w:val="center"/>
              <w:rPr>
                <w:b/>
                <w:bCs/>
                <w:sz w:val="22"/>
                <w:szCs w:val="22"/>
              </w:rPr>
            </w:pPr>
            <w:r w:rsidRPr="00DA0E76">
              <w:rPr>
                <w:b/>
                <w:bCs/>
                <w:sz w:val="22"/>
                <w:szCs w:val="22"/>
              </w:rPr>
              <w:t>Алматинская область</w:t>
            </w:r>
          </w:p>
        </w:tc>
        <w:tc>
          <w:tcPr>
            <w:tcW w:w="1113" w:type="dxa"/>
            <w:tcBorders>
              <w:top w:val="single" w:sz="8" w:space="0" w:color="4F81BD"/>
              <w:left w:val="nil"/>
              <w:bottom w:val="single" w:sz="8" w:space="0" w:color="4F81BD"/>
              <w:right w:val="nil"/>
            </w:tcBorders>
            <w:shd w:val="clear" w:color="auto" w:fill="auto"/>
            <w:noWrap/>
            <w:vAlign w:val="center"/>
            <w:hideMark/>
          </w:tcPr>
          <w:p w:rsidR="0041174E" w:rsidRPr="00DA0E76" w:rsidRDefault="0041174E" w:rsidP="00A2343C">
            <w:pPr>
              <w:jc w:val="center"/>
              <w:rPr>
                <w:b/>
                <w:bCs/>
                <w:sz w:val="22"/>
                <w:szCs w:val="22"/>
              </w:rPr>
            </w:pPr>
            <w:r w:rsidRPr="00DA0E76">
              <w:rPr>
                <w:b/>
                <w:bCs/>
                <w:sz w:val="22"/>
                <w:szCs w:val="22"/>
              </w:rPr>
              <w:t>Всего</w:t>
            </w:r>
          </w:p>
        </w:tc>
      </w:tr>
      <w:tr w:rsidR="0011738B" w:rsidRPr="00DA0E76" w:rsidTr="0067155B">
        <w:trPr>
          <w:trHeight w:val="137"/>
        </w:trPr>
        <w:tc>
          <w:tcPr>
            <w:tcW w:w="6252" w:type="dxa"/>
            <w:tcBorders>
              <w:top w:val="nil"/>
              <w:left w:val="nil"/>
              <w:bottom w:val="nil"/>
              <w:right w:val="nil"/>
            </w:tcBorders>
            <w:shd w:val="clear" w:color="000000" w:fill="D3DFEE"/>
            <w:noWrap/>
            <w:vAlign w:val="center"/>
            <w:hideMark/>
          </w:tcPr>
          <w:p w:rsidR="0011738B" w:rsidRPr="00DA0E76" w:rsidRDefault="0011738B" w:rsidP="00A2343C">
            <w:pPr>
              <w:rPr>
                <w:sz w:val="22"/>
                <w:szCs w:val="22"/>
              </w:rPr>
            </w:pPr>
            <w:r w:rsidRPr="00DA0E76">
              <w:rPr>
                <w:sz w:val="22"/>
                <w:szCs w:val="22"/>
              </w:rPr>
              <w:t> </w:t>
            </w:r>
            <w:r w:rsidRPr="00DA0E76">
              <w:rPr>
                <w:b/>
                <w:bCs/>
                <w:sz w:val="22"/>
                <w:szCs w:val="22"/>
              </w:rPr>
              <w:t xml:space="preserve">Потребление электроэнергии всего,  </w:t>
            </w:r>
            <w:r w:rsidRPr="00DA0E76">
              <w:rPr>
                <w:sz w:val="22"/>
                <w:szCs w:val="22"/>
              </w:rPr>
              <w:t>млн. кВтч</w:t>
            </w:r>
          </w:p>
        </w:tc>
        <w:tc>
          <w:tcPr>
            <w:tcW w:w="1138" w:type="dxa"/>
            <w:tcBorders>
              <w:top w:val="nil"/>
              <w:left w:val="nil"/>
              <w:bottom w:val="nil"/>
              <w:right w:val="nil"/>
            </w:tcBorders>
            <w:shd w:val="clear" w:color="000000" w:fill="D3DFEE"/>
            <w:noWrap/>
            <w:vAlign w:val="center"/>
          </w:tcPr>
          <w:p w:rsidR="0011738B" w:rsidRPr="00DA0E76" w:rsidRDefault="0011738B" w:rsidP="00DA0E76">
            <w:pPr>
              <w:jc w:val="right"/>
              <w:rPr>
                <w:b/>
                <w:bCs/>
                <w:sz w:val="22"/>
                <w:szCs w:val="22"/>
              </w:rPr>
            </w:pPr>
            <w:r w:rsidRPr="00DA0E76">
              <w:rPr>
                <w:b/>
                <w:bCs/>
                <w:sz w:val="22"/>
                <w:szCs w:val="22"/>
              </w:rPr>
              <w:t>4 399</w:t>
            </w:r>
          </w:p>
        </w:tc>
        <w:tc>
          <w:tcPr>
            <w:tcW w:w="1574" w:type="dxa"/>
            <w:tcBorders>
              <w:top w:val="nil"/>
              <w:left w:val="nil"/>
              <w:bottom w:val="nil"/>
              <w:right w:val="nil"/>
            </w:tcBorders>
            <w:shd w:val="clear" w:color="000000" w:fill="D3DFEE"/>
            <w:noWrap/>
            <w:vAlign w:val="center"/>
          </w:tcPr>
          <w:p w:rsidR="0011738B" w:rsidRPr="00DA0E76" w:rsidRDefault="0011738B" w:rsidP="00DA0E76">
            <w:pPr>
              <w:jc w:val="right"/>
              <w:rPr>
                <w:b/>
                <w:bCs/>
                <w:sz w:val="22"/>
                <w:szCs w:val="22"/>
              </w:rPr>
            </w:pPr>
            <w:r w:rsidRPr="00DA0E76">
              <w:rPr>
                <w:b/>
                <w:bCs/>
                <w:sz w:val="22"/>
                <w:szCs w:val="22"/>
              </w:rPr>
              <w:t>2 697</w:t>
            </w:r>
          </w:p>
        </w:tc>
        <w:tc>
          <w:tcPr>
            <w:tcW w:w="1113" w:type="dxa"/>
            <w:tcBorders>
              <w:top w:val="nil"/>
              <w:left w:val="nil"/>
              <w:bottom w:val="nil"/>
              <w:right w:val="nil"/>
            </w:tcBorders>
            <w:shd w:val="clear" w:color="000000" w:fill="D3DFEE"/>
            <w:noWrap/>
            <w:vAlign w:val="center"/>
          </w:tcPr>
          <w:p w:rsidR="0011738B" w:rsidRPr="00DA0E76" w:rsidRDefault="0011738B" w:rsidP="00DA0E76">
            <w:pPr>
              <w:jc w:val="right"/>
              <w:rPr>
                <w:b/>
                <w:bCs/>
                <w:sz w:val="22"/>
                <w:szCs w:val="22"/>
              </w:rPr>
            </w:pPr>
            <w:r w:rsidRPr="00DA0E76">
              <w:rPr>
                <w:b/>
                <w:bCs/>
                <w:sz w:val="22"/>
                <w:szCs w:val="22"/>
              </w:rPr>
              <w:t xml:space="preserve">7 096 </w:t>
            </w:r>
          </w:p>
        </w:tc>
      </w:tr>
      <w:tr w:rsidR="0011738B" w:rsidRPr="00DA0E76" w:rsidTr="0067155B">
        <w:trPr>
          <w:trHeight w:val="262"/>
        </w:trPr>
        <w:tc>
          <w:tcPr>
            <w:tcW w:w="6252" w:type="dxa"/>
            <w:tcBorders>
              <w:top w:val="nil"/>
              <w:left w:val="nil"/>
              <w:bottom w:val="nil"/>
              <w:right w:val="nil"/>
            </w:tcBorders>
            <w:shd w:val="clear" w:color="auto" w:fill="auto"/>
            <w:noWrap/>
            <w:vAlign w:val="center"/>
            <w:hideMark/>
          </w:tcPr>
          <w:p w:rsidR="0011738B" w:rsidRPr="00DA0E76" w:rsidRDefault="0011738B" w:rsidP="00A2343C">
            <w:pPr>
              <w:rPr>
                <w:sz w:val="22"/>
                <w:szCs w:val="22"/>
              </w:rPr>
            </w:pPr>
            <w:r w:rsidRPr="00DA0E76">
              <w:rPr>
                <w:sz w:val="22"/>
                <w:szCs w:val="22"/>
              </w:rPr>
              <w:t>юридические лица</w:t>
            </w:r>
          </w:p>
        </w:tc>
        <w:tc>
          <w:tcPr>
            <w:tcW w:w="1138" w:type="dxa"/>
            <w:tcBorders>
              <w:top w:val="nil"/>
              <w:left w:val="nil"/>
              <w:bottom w:val="nil"/>
              <w:right w:val="nil"/>
            </w:tcBorders>
            <w:shd w:val="clear" w:color="auto" w:fill="auto"/>
            <w:noWrap/>
            <w:vAlign w:val="center"/>
          </w:tcPr>
          <w:p w:rsidR="0011738B" w:rsidRPr="00DA0E76" w:rsidRDefault="0011738B" w:rsidP="00DA0E76">
            <w:pPr>
              <w:jc w:val="right"/>
              <w:rPr>
                <w:sz w:val="22"/>
                <w:szCs w:val="22"/>
              </w:rPr>
            </w:pPr>
            <w:r w:rsidRPr="00DA0E76">
              <w:rPr>
                <w:sz w:val="22"/>
                <w:szCs w:val="22"/>
              </w:rPr>
              <w:t>2 899</w:t>
            </w:r>
          </w:p>
        </w:tc>
        <w:tc>
          <w:tcPr>
            <w:tcW w:w="1574" w:type="dxa"/>
            <w:tcBorders>
              <w:top w:val="nil"/>
              <w:left w:val="nil"/>
              <w:bottom w:val="nil"/>
              <w:right w:val="nil"/>
            </w:tcBorders>
            <w:shd w:val="clear" w:color="auto" w:fill="auto"/>
            <w:noWrap/>
            <w:vAlign w:val="center"/>
          </w:tcPr>
          <w:p w:rsidR="0011738B" w:rsidRPr="00DA0E76" w:rsidRDefault="0011738B" w:rsidP="00DA0E76">
            <w:pPr>
              <w:jc w:val="right"/>
              <w:rPr>
                <w:sz w:val="22"/>
                <w:szCs w:val="22"/>
              </w:rPr>
            </w:pPr>
            <w:r w:rsidRPr="00DA0E76">
              <w:rPr>
                <w:sz w:val="22"/>
                <w:szCs w:val="22"/>
              </w:rPr>
              <w:t xml:space="preserve">1 658 </w:t>
            </w:r>
          </w:p>
        </w:tc>
        <w:tc>
          <w:tcPr>
            <w:tcW w:w="1113" w:type="dxa"/>
            <w:tcBorders>
              <w:top w:val="nil"/>
              <w:left w:val="nil"/>
              <w:bottom w:val="nil"/>
              <w:right w:val="nil"/>
            </w:tcBorders>
            <w:shd w:val="clear" w:color="auto" w:fill="auto"/>
            <w:noWrap/>
            <w:vAlign w:val="center"/>
          </w:tcPr>
          <w:p w:rsidR="0011738B" w:rsidRPr="00DA0E76" w:rsidRDefault="0011738B" w:rsidP="00DA0E76">
            <w:pPr>
              <w:jc w:val="right"/>
              <w:rPr>
                <w:sz w:val="22"/>
                <w:szCs w:val="22"/>
              </w:rPr>
            </w:pPr>
            <w:r w:rsidRPr="00DA0E76">
              <w:rPr>
                <w:sz w:val="22"/>
                <w:szCs w:val="22"/>
              </w:rPr>
              <w:t>4 557</w:t>
            </w:r>
          </w:p>
        </w:tc>
      </w:tr>
      <w:tr w:rsidR="0011738B" w:rsidRPr="00DA0E76" w:rsidTr="0067155B">
        <w:trPr>
          <w:trHeight w:val="300"/>
        </w:trPr>
        <w:tc>
          <w:tcPr>
            <w:tcW w:w="6252" w:type="dxa"/>
            <w:tcBorders>
              <w:top w:val="nil"/>
              <w:left w:val="nil"/>
              <w:bottom w:val="nil"/>
              <w:right w:val="nil"/>
            </w:tcBorders>
            <w:shd w:val="clear" w:color="auto" w:fill="auto"/>
            <w:noWrap/>
            <w:vAlign w:val="center"/>
            <w:hideMark/>
          </w:tcPr>
          <w:p w:rsidR="0011738B" w:rsidRPr="00DA0E76" w:rsidRDefault="0011738B" w:rsidP="00A2343C">
            <w:pPr>
              <w:rPr>
                <w:sz w:val="22"/>
                <w:szCs w:val="22"/>
              </w:rPr>
            </w:pPr>
            <w:r w:rsidRPr="00DA0E76">
              <w:rPr>
                <w:sz w:val="22"/>
                <w:szCs w:val="22"/>
              </w:rPr>
              <w:t>физические лица</w:t>
            </w:r>
          </w:p>
        </w:tc>
        <w:tc>
          <w:tcPr>
            <w:tcW w:w="1138" w:type="dxa"/>
            <w:tcBorders>
              <w:top w:val="nil"/>
              <w:left w:val="nil"/>
              <w:bottom w:val="nil"/>
              <w:right w:val="nil"/>
            </w:tcBorders>
            <w:shd w:val="clear" w:color="auto" w:fill="auto"/>
            <w:noWrap/>
            <w:vAlign w:val="center"/>
          </w:tcPr>
          <w:p w:rsidR="0011738B" w:rsidRPr="00DA0E76" w:rsidRDefault="0011738B" w:rsidP="00DA0E76">
            <w:pPr>
              <w:jc w:val="right"/>
              <w:rPr>
                <w:sz w:val="22"/>
                <w:szCs w:val="22"/>
              </w:rPr>
            </w:pPr>
            <w:r w:rsidRPr="00DA0E76">
              <w:rPr>
                <w:sz w:val="22"/>
                <w:szCs w:val="22"/>
              </w:rPr>
              <w:t>1 500</w:t>
            </w:r>
          </w:p>
        </w:tc>
        <w:tc>
          <w:tcPr>
            <w:tcW w:w="1574" w:type="dxa"/>
            <w:tcBorders>
              <w:top w:val="nil"/>
              <w:left w:val="nil"/>
              <w:bottom w:val="nil"/>
              <w:right w:val="nil"/>
            </w:tcBorders>
            <w:shd w:val="clear" w:color="auto" w:fill="auto"/>
            <w:noWrap/>
            <w:vAlign w:val="center"/>
          </w:tcPr>
          <w:p w:rsidR="0011738B" w:rsidRPr="00DA0E76" w:rsidRDefault="0011738B" w:rsidP="00DA0E76">
            <w:pPr>
              <w:jc w:val="right"/>
              <w:rPr>
                <w:sz w:val="22"/>
                <w:szCs w:val="22"/>
              </w:rPr>
            </w:pPr>
            <w:r w:rsidRPr="00DA0E76">
              <w:rPr>
                <w:sz w:val="22"/>
                <w:szCs w:val="22"/>
              </w:rPr>
              <w:t>1 039</w:t>
            </w:r>
          </w:p>
        </w:tc>
        <w:tc>
          <w:tcPr>
            <w:tcW w:w="1113" w:type="dxa"/>
            <w:tcBorders>
              <w:top w:val="nil"/>
              <w:left w:val="nil"/>
              <w:bottom w:val="nil"/>
              <w:right w:val="nil"/>
            </w:tcBorders>
            <w:shd w:val="clear" w:color="auto" w:fill="auto"/>
            <w:noWrap/>
            <w:vAlign w:val="center"/>
          </w:tcPr>
          <w:p w:rsidR="0011738B" w:rsidRPr="00DA0E76" w:rsidRDefault="0011738B" w:rsidP="00DA0E76">
            <w:pPr>
              <w:jc w:val="right"/>
              <w:rPr>
                <w:sz w:val="22"/>
                <w:szCs w:val="22"/>
              </w:rPr>
            </w:pPr>
            <w:r w:rsidRPr="00DA0E76">
              <w:rPr>
                <w:sz w:val="22"/>
                <w:szCs w:val="22"/>
              </w:rPr>
              <w:t>2 539</w:t>
            </w:r>
          </w:p>
        </w:tc>
      </w:tr>
      <w:tr w:rsidR="00DA0E76" w:rsidRPr="00DA0E76" w:rsidTr="0067155B">
        <w:trPr>
          <w:trHeight w:val="128"/>
        </w:trPr>
        <w:tc>
          <w:tcPr>
            <w:tcW w:w="6252" w:type="dxa"/>
            <w:tcBorders>
              <w:top w:val="nil"/>
              <w:left w:val="nil"/>
              <w:bottom w:val="nil"/>
              <w:right w:val="nil"/>
            </w:tcBorders>
            <w:shd w:val="clear" w:color="000000" w:fill="D3DFEE"/>
            <w:vAlign w:val="center"/>
            <w:hideMark/>
          </w:tcPr>
          <w:p w:rsidR="0011738B" w:rsidRPr="00DA0E76" w:rsidRDefault="0011738B" w:rsidP="00A2343C">
            <w:pPr>
              <w:rPr>
                <w:b/>
                <w:bCs/>
                <w:sz w:val="22"/>
                <w:szCs w:val="22"/>
              </w:rPr>
            </w:pPr>
            <w:r w:rsidRPr="00DA0E76">
              <w:rPr>
                <w:b/>
                <w:bCs/>
                <w:sz w:val="22"/>
                <w:szCs w:val="22"/>
              </w:rPr>
              <w:t>Потребление электроэнергии без использования диффере</w:t>
            </w:r>
            <w:r w:rsidRPr="00DA0E76">
              <w:rPr>
                <w:b/>
                <w:bCs/>
                <w:sz w:val="22"/>
                <w:szCs w:val="22"/>
              </w:rPr>
              <w:t>н</w:t>
            </w:r>
            <w:r w:rsidRPr="00DA0E76">
              <w:rPr>
                <w:b/>
                <w:bCs/>
                <w:sz w:val="22"/>
                <w:szCs w:val="22"/>
              </w:rPr>
              <w:t>цированных тарифов,</w:t>
            </w:r>
            <w:r w:rsidRPr="00DA0E76">
              <w:rPr>
                <w:sz w:val="22"/>
                <w:szCs w:val="22"/>
              </w:rPr>
              <w:t xml:space="preserve"> млн. кВтч</w:t>
            </w:r>
          </w:p>
        </w:tc>
        <w:tc>
          <w:tcPr>
            <w:tcW w:w="1138" w:type="dxa"/>
            <w:tcBorders>
              <w:top w:val="nil"/>
              <w:left w:val="nil"/>
              <w:bottom w:val="nil"/>
              <w:right w:val="nil"/>
            </w:tcBorders>
            <w:shd w:val="clear" w:color="000000" w:fill="D3DFEE"/>
            <w:noWrap/>
            <w:vAlign w:val="center"/>
          </w:tcPr>
          <w:p w:rsidR="0011738B" w:rsidRPr="00DA0E76" w:rsidRDefault="0011738B" w:rsidP="00DA0E76">
            <w:pPr>
              <w:jc w:val="right"/>
              <w:rPr>
                <w:b/>
                <w:bCs/>
                <w:sz w:val="22"/>
                <w:szCs w:val="22"/>
              </w:rPr>
            </w:pPr>
            <w:r w:rsidRPr="00DA0E76">
              <w:rPr>
                <w:b/>
                <w:bCs/>
                <w:sz w:val="22"/>
                <w:szCs w:val="22"/>
              </w:rPr>
              <w:t>3 20</w:t>
            </w:r>
            <w:r w:rsidR="00F25E56" w:rsidRPr="00DA0E76">
              <w:rPr>
                <w:b/>
                <w:bCs/>
                <w:sz w:val="22"/>
                <w:szCs w:val="22"/>
              </w:rPr>
              <w:t>5</w:t>
            </w:r>
          </w:p>
        </w:tc>
        <w:tc>
          <w:tcPr>
            <w:tcW w:w="1574" w:type="dxa"/>
            <w:tcBorders>
              <w:top w:val="nil"/>
              <w:left w:val="nil"/>
              <w:bottom w:val="nil"/>
              <w:right w:val="nil"/>
            </w:tcBorders>
            <w:shd w:val="clear" w:color="000000" w:fill="D3DFEE"/>
            <w:noWrap/>
            <w:vAlign w:val="center"/>
          </w:tcPr>
          <w:p w:rsidR="0011738B" w:rsidRPr="00DA0E76" w:rsidRDefault="00F25E56" w:rsidP="00DA0E76">
            <w:pPr>
              <w:jc w:val="right"/>
              <w:rPr>
                <w:b/>
                <w:bCs/>
                <w:sz w:val="22"/>
                <w:szCs w:val="22"/>
              </w:rPr>
            </w:pPr>
            <w:r w:rsidRPr="00DA0E76">
              <w:rPr>
                <w:b/>
                <w:bCs/>
                <w:sz w:val="22"/>
                <w:szCs w:val="22"/>
              </w:rPr>
              <w:t>2 01</w:t>
            </w:r>
            <w:r w:rsidR="00DA0E76" w:rsidRPr="00DA0E76">
              <w:rPr>
                <w:b/>
                <w:bCs/>
                <w:sz w:val="22"/>
                <w:szCs w:val="22"/>
              </w:rPr>
              <w:t>0</w:t>
            </w:r>
          </w:p>
        </w:tc>
        <w:tc>
          <w:tcPr>
            <w:tcW w:w="1113" w:type="dxa"/>
            <w:tcBorders>
              <w:top w:val="nil"/>
              <w:left w:val="nil"/>
              <w:bottom w:val="nil"/>
              <w:right w:val="nil"/>
            </w:tcBorders>
            <w:shd w:val="clear" w:color="000000" w:fill="D3DFEE"/>
            <w:noWrap/>
            <w:vAlign w:val="center"/>
          </w:tcPr>
          <w:p w:rsidR="0011738B" w:rsidRPr="00DA0E76" w:rsidRDefault="0011738B" w:rsidP="00DA0E76">
            <w:pPr>
              <w:jc w:val="right"/>
              <w:rPr>
                <w:b/>
                <w:bCs/>
                <w:sz w:val="22"/>
                <w:szCs w:val="22"/>
              </w:rPr>
            </w:pPr>
            <w:r w:rsidRPr="00DA0E76">
              <w:rPr>
                <w:b/>
                <w:bCs/>
                <w:sz w:val="22"/>
                <w:szCs w:val="22"/>
              </w:rPr>
              <w:t xml:space="preserve">5 215 </w:t>
            </w:r>
          </w:p>
        </w:tc>
      </w:tr>
      <w:tr w:rsidR="00DA0E76" w:rsidRPr="00DA0E76" w:rsidTr="0067155B">
        <w:trPr>
          <w:trHeight w:val="300"/>
        </w:trPr>
        <w:tc>
          <w:tcPr>
            <w:tcW w:w="6252" w:type="dxa"/>
            <w:tcBorders>
              <w:top w:val="nil"/>
              <w:left w:val="nil"/>
              <w:bottom w:val="nil"/>
              <w:right w:val="nil"/>
            </w:tcBorders>
            <w:shd w:val="clear" w:color="auto" w:fill="auto"/>
            <w:noWrap/>
            <w:vAlign w:val="center"/>
            <w:hideMark/>
          </w:tcPr>
          <w:p w:rsidR="00DA0E76" w:rsidRPr="00DA0E76" w:rsidRDefault="00DA0E76" w:rsidP="00A2343C">
            <w:pPr>
              <w:rPr>
                <w:sz w:val="22"/>
                <w:szCs w:val="22"/>
              </w:rPr>
            </w:pPr>
            <w:r w:rsidRPr="00DA0E76">
              <w:rPr>
                <w:sz w:val="22"/>
                <w:szCs w:val="22"/>
              </w:rPr>
              <w:t>юридические лица</w:t>
            </w:r>
          </w:p>
        </w:tc>
        <w:tc>
          <w:tcPr>
            <w:tcW w:w="1138" w:type="dxa"/>
            <w:tcBorders>
              <w:top w:val="nil"/>
              <w:left w:val="nil"/>
              <w:bottom w:val="nil"/>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2 899</w:t>
            </w:r>
          </w:p>
        </w:tc>
        <w:tc>
          <w:tcPr>
            <w:tcW w:w="1574" w:type="dxa"/>
            <w:tcBorders>
              <w:top w:val="nil"/>
              <w:left w:val="nil"/>
              <w:bottom w:val="nil"/>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1 658</w:t>
            </w:r>
          </w:p>
        </w:tc>
        <w:tc>
          <w:tcPr>
            <w:tcW w:w="1113" w:type="dxa"/>
            <w:tcBorders>
              <w:top w:val="nil"/>
              <w:left w:val="nil"/>
              <w:bottom w:val="nil"/>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4 557</w:t>
            </w:r>
          </w:p>
        </w:tc>
      </w:tr>
      <w:tr w:rsidR="00DA0E76" w:rsidRPr="00DA0E76" w:rsidTr="0067155B">
        <w:trPr>
          <w:trHeight w:val="300"/>
        </w:trPr>
        <w:tc>
          <w:tcPr>
            <w:tcW w:w="6252" w:type="dxa"/>
            <w:tcBorders>
              <w:top w:val="nil"/>
              <w:left w:val="nil"/>
              <w:bottom w:val="nil"/>
              <w:right w:val="nil"/>
            </w:tcBorders>
            <w:shd w:val="clear" w:color="auto" w:fill="auto"/>
            <w:noWrap/>
            <w:vAlign w:val="center"/>
            <w:hideMark/>
          </w:tcPr>
          <w:p w:rsidR="00DA0E76" w:rsidRPr="00DA0E76" w:rsidRDefault="00DA0E76" w:rsidP="00A2343C">
            <w:pPr>
              <w:rPr>
                <w:sz w:val="22"/>
                <w:szCs w:val="22"/>
              </w:rPr>
            </w:pPr>
            <w:r w:rsidRPr="00DA0E76">
              <w:rPr>
                <w:sz w:val="22"/>
                <w:szCs w:val="22"/>
              </w:rPr>
              <w:t>физические лица</w:t>
            </w:r>
          </w:p>
        </w:tc>
        <w:tc>
          <w:tcPr>
            <w:tcW w:w="1138" w:type="dxa"/>
            <w:tcBorders>
              <w:top w:val="nil"/>
              <w:left w:val="nil"/>
              <w:bottom w:val="nil"/>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306</w:t>
            </w:r>
          </w:p>
        </w:tc>
        <w:tc>
          <w:tcPr>
            <w:tcW w:w="1574" w:type="dxa"/>
            <w:tcBorders>
              <w:top w:val="nil"/>
              <w:left w:val="nil"/>
              <w:bottom w:val="nil"/>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352</w:t>
            </w:r>
          </w:p>
        </w:tc>
        <w:tc>
          <w:tcPr>
            <w:tcW w:w="1113" w:type="dxa"/>
            <w:tcBorders>
              <w:top w:val="nil"/>
              <w:left w:val="nil"/>
              <w:bottom w:val="nil"/>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658</w:t>
            </w:r>
          </w:p>
        </w:tc>
      </w:tr>
      <w:tr w:rsidR="00DA0E76" w:rsidRPr="00DA0E76" w:rsidTr="0067155B">
        <w:trPr>
          <w:trHeight w:val="156"/>
        </w:trPr>
        <w:tc>
          <w:tcPr>
            <w:tcW w:w="6252" w:type="dxa"/>
            <w:tcBorders>
              <w:top w:val="nil"/>
              <w:left w:val="nil"/>
              <w:bottom w:val="nil"/>
              <w:right w:val="nil"/>
            </w:tcBorders>
            <w:shd w:val="clear" w:color="000000" w:fill="D3DFEE"/>
            <w:vAlign w:val="center"/>
            <w:hideMark/>
          </w:tcPr>
          <w:p w:rsidR="00DA0E76" w:rsidRPr="00DA0E76" w:rsidRDefault="00DA0E76" w:rsidP="00A2343C">
            <w:pPr>
              <w:rPr>
                <w:b/>
                <w:bCs/>
                <w:sz w:val="22"/>
                <w:szCs w:val="22"/>
              </w:rPr>
            </w:pPr>
            <w:r w:rsidRPr="00DA0E76">
              <w:rPr>
                <w:b/>
                <w:bCs/>
                <w:sz w:val="22"/>
                <w:szCs w:val="22"/>
              </w:rPr>
              <w:t xml:space="preserve">Потребление электроэнергии с использованием тарифов, дифференцированных по объемам потребления, </w:t>
            </w:r>
            <w:r w:rsidRPr="00DA0E76">
              <w:rPr>
                <w:sz w:val="22"/>
                <w:szCs w:val="22"/>
              </w:rPr>
              <w:t>млн. кВтч</w:t>
            </w:r>
          </w:p>
        </w:tc>
        <w:tc>
          <w:tcPr>
            <w:tcW w:w="1138" w:type="dxa"/>
            <w:tcBorders>
              <w:top w:val="nil"/>
              <w:left w:val="nil"/>
              <w:bottom w:val="nil"/>
              <w:right w:val="nil"/>
            </w:tcBorders>
            <w:shd w:val="clear" w:color="000000" w:fill="D3DFEE"/>
            <w:noWrap/>
            <w:vAlign w:val="center"/>
          </w:tcPr>
          <w:p w:rsidR="00DA0E76" w:rsidRPr="00DA0E76" w:rsidRDefault="00DA0E76" w:rsidP="00DA0E76">
            <w:pPr>
              <w:jc w:val="right"/>
              <w:rPr>
                <w:b/>
                <w:bCs/>
                <w:sz w:val="22"/>
                <w:szCs w:val="22"/>
              </w:rPr>
            </w:pPr>
            <w:r w:rsidRPr="00DA0E76">
              <w:rPr>
                <w:b/>
                <w:bCs/>
                <w:sz w:val="22"/>
                <w:szCs w:val="22"/>
              </w:rPr>
              <w:t>1 194</w:t>
            </w:r>
          </w:p>
        </w:tc>
        <w:tc>
          <w:tcPr>
            <w:tcW w:w="1574" w:type="dxa"/>
            <w:tcBorders>
              <w:top w:val="nil"/>
              <w:left w:val="nil"/>
              <w:bottom w:val="nil"/>
              <w:right w:val="nil"/>
            </w:tcBorders>
            <w:shd w:val="clear" w:color="000000" w:fill="D3DFEE"/>
            <w:noWrap/>
            <w:vAlign w:val="center"/>
          </w:tcPr>
          <w:p w:rsidR="00DA0E76" w:rsidRPr="00DA0E76" w:rsidRDefault="00DA0E76" w:rsidP="00DA0E76">
            <w:pPr>
              <w:jc w:val="right"/>
              <w:rPr>
                <w:b/>
                <w:bCs/>
                <w:sz w:val="22"/>
                <w:szCs w:val="22"/>
              </w:rPr>
            </w:pPr>
            <w:r w:rsidRPr="00DA0E76">
              <w:rPr>
                <w:b/>
                <w:bCs/>
                <w:sz w:val="22"/>
                <w:szCs w:val="22"/>
              </w:rPr>
              <w:t>687</w:t>
            </w:r>
          </w:p>
        </w:tc>
        <w:tc>
          <w:tcPr>
            <w:tcW w:w="1113" w:type="dxa"/>
            <w:tcBorders>
              <w:top w:val="nil"/>
              <w:left w:val="nil"/>
              <w:bottom w:val="nil"/>
              <w:right w:val="nil"/>
            </w:tcBorders>
            <w:shd w:val="clear" w:color="000000" w:fill="D3DFEE"/>
            <w:noWrap/>
            <w:vAlign w:val="center"/>
          </w:tcPr>
          <w:p w:rsidR="00DA0E76" w:rsidRPr="00DA0E76" w:rsidRDefault="00DA0E76" w:rsidP="00DA0E76">
            <w:pPr>
              <w:jc w:val="right"/>
              <w:rPr>
                <w:b/>
                <w:bCs/>
                <w:sz w:val="22"/>
                <w:szCs w:val="22"/>
              </w:rPr>
            </w:pPr>
            <w:r w:rsidRPr="00DA0E76">
              <w:rPr>
                <w:b/>
                <w:bCs/>
                <w:sz w:val="22"/>
                <w:szCs w:val="22"/>
              </w:rPr>
              <w:t>1 881</w:t>
            </w:r>
          </w:p>
        </w:tc>
      </w:tr>
      <w:tr w:rsidR="00DA0E76" w:rsidRPr="00DA0E76" w:rsidTr="0067155B">
        <w:trPr>
          <w:trHeight w:val="95"/>
        </w:trPr>
        <w:tc>
          <w:tcPr>
            <w:tcW w:w="6252" w:type="dxa"/>
            <w:tcBorders>
              <w:top w:val="nil"/>
              <w:left w:val="nil"/>
              <w:bottom w:val="nil"/>
              <w:right w:val="nil"/>
            </w:tcBorders>
            <w:shd w:val="clear" w:color="auto" w:fill="auto"/>
            <w:noWrap/>
            <w:vAlign w:val="center"/>
            <w:hideMark/>
          </w:tcPr>
          <w:p w:rsidR="00DA0E76" w:rsidRPr="00DA0E76" w:rsidRDefault="00DA0E76" w:rsidP="00A2343C">
            <w:pPr>
              <w:rPr>
                <w:sz w:val="22"/>
                <w:szCs w:val="22"/>
              </w:rPr>
            </w:pPr>
            <w:r w:rsidRPr="00DA0E76">
              <w:rPr>
                <w:sz w:val="22"/>
                <w:szCs w:val="22"/>
              </w:rPr>
              <w:t>1 уровень</w:t>
            </w:r>
          </w:p>
        </w:tc>
        <w:tc>
          <w:tcPr>
            <w:tcW w:w="1138" w:type="dxa"/>
            <w:tcBorders>
              <w:top w:val="nil"/>
              <w:left w:val="nil"/>
              <w:bottom w:val="nil"/>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901</w:t>
            </w:r>
          </w:p>
        </w:tc>
        <w:tc>
          <w:tcPr>
            <w:tcW w:w="1574" w:type="dxa"/>
            <w:tcBorders>
              <w:top w:val="nil"/>
              <w:left w:val="nil"/>
              <w:bottom w:val="nil"/>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523</w:t>
            </w:r>
          </w:p>
        </w:tc>
        <w:tc>
          <w:tcPr>
            <w:tcW w:w="1113" w:type="dxa"/>
            <w:tcBorders>
              <w:top w:val="nil"/>
              <w:left w:val="nil"/>
              <w:bottom w:val="nil"/>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1 424</w:t>
            </w:r>
          </w:p>
        </w:tc>
      </w:tr>
      <w:tr w:rsidR="00DA0E76" w:rsidRPr="00DA0E76" w:rsidTr="0067155B">
        <w:trPr>
          <w:trHeight w:val="95"/>
        </w:trPr>
        <w:tc>
          <w:tcPr>
            <w:tcW w:w="6252" w:type="dxa"/>
            <w:tcBorders>
              <w:top w:val="nil"/>
              <w:left w:val="nil"/>
              <w:bottom w:val="nil"/>
              <w:right w:val="nil"/>
            </w:tcBorders>
            <w:shd w:val="clear" w:color="auto" w:fill="auto"/>
            <w:noWrap/>
            <w:vAlign w:val="center"/>
            <w:hideMark/>
          </w:tcPr>
          <w:p w:rsidR="00DA0E76" w:rsidRPr="00DA0E76" w:rsidRDefault="00DA0E76" w:rsidP="00A2343C">
            <w:pPr>
              <w:rPr>
                <w:sz w:val="22"/>
                <w:szCs w:val="22"/>
              </w:rPr>
            </w:pPr>
            <w:r w:rsidRPr="00DA0E76">
              <w:rPr>
                <w:sz w:val="22"/>
                <w:szCs w:val="22"/>
              </w:rPr>
              <w:t>2 уровень</w:t>
            </w:r>
          </w:p>
        </w:tc>
        <w:tc>
          <w:tcPr>
            <w:tcW w:w="1138" w:type="dxa"/>
            <w:tcBorders>
              <w:top w:val="nil"/>
              <w:left w:val="nil"/>
              <w:bottom w:val="nil"/>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143</w:t>
            </w:r>
          </w:p>
        </w:tc>
        <w:tc>
          <w:tcPr>
            <w:tcW w:w="1574" w:type="dxa"/>
            <w:tcBorders>
              <w:top w:val="nil"/>
              <w:left w:val="nil"/>
              <w:bottom w:val="nil"/>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87</w:t>
            </w:r>
          </w:p>
        </w:tc>
        <w:tc>
          <w:tcPr>
            <w:tcW w:w="1113" w:type="dxa"/>
            <w:tcBorders>
              <w:top w:val="nil"/>
              <w:left w:val="nil"/>
              <w:bottom w:val="nil"/>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230</w:t>
            </w:r>
          </w:p>
        </w:tc>
      </w:tr>
      <w:tr w:rsidR="00DA0E76" w:rsidRPr="00DA0E76" w:rsidTr="0067155B">
        <w:trPr>
          <w:trHeight w:val="95"/>
        </w:trPr>
        <w:tc>
          <w:tcPr>
            <w:tcW w:w="6252" w:type="dxa"/>
            <w:tcBorders>
              <w:top w:val="nil"/>
              <w:left w:val="nil"/>
              <w:bottom w:val="nil"/>
              <w:right w:val="nil"/>
            </w:tcBorders>
            <w:shd w:val="clear" w:color="auto" w:fill="auto"/>
            <w:noWrap/>
            <w:vAlign w:val="center"/>
            <w:hideMark/>
          </w:tcPr>
          <w:p w:rsidR="00DA0E76" w:rsidRPr="00DA0E76" w:rsidRDefault="00DA0E76" w:rsidP="00A2343C">
            <w:pPr>
              <w:rPr>
                <w:sz w:val="22"/>
                <w:szCs w:val="22"/>
              </w:rPr>
            </w:pPr>
            <w:r w:rsidRPr="00DA0E76">
              <w:rPr>
                <w:sz w:val="22"/>
                <w:szCs w:val="22"/>
              </w:rPr>
              <w:t>3 уровень</w:t>
            </w:r>
          </w:p>
        </w:tc>
        <w:tc>
          <w:tcPr>
            <w:tcW w:w="1138" w:type="dxa"/>
            <w:tcBorders>
              <w:top w:val="nil"/>
              <w:left w:val="nil"/>
              <w:bottom w:val="nil"/>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 xml:space="preserve">151 </w:t>
            </w:r>
          </w:p>
        </w:tc>
        <w:tc>
          <w:tcPr>
            <w:tcW w:w="1574" w:type="dxa"/>
            <w:tcBorders>
              <w:top w:val="nil"/>
              <w:left w:val="nil"/>
              <w:bottom w:val="nil"/>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 xml:space="preserve">75 </w:t>
            </w:r>
          </w:p>
        </w:tc>
        <w:tc>
          <w:tcPr>
            <w:tcW w:w="1113" w:type="dxa"/>
            <w:tcBorders>
              <w:top w:val="nil"/>
              <w:left w:val="nil"/>
              <w:bottom w:val="nil"/>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227</w:t>
            </w:r>
          </w:p>
        </w:tc>
      </w:tr>
      <w:tr w:rsidR="00DA0E76" w:rsidRPr="00DA0E76" w:rsidTr="0067155B">
        <w:trPr>
          <w:trHeight w:val="300"/>
        </w:trPr>
        <w:tc>
          <w:tcPr>
            <w:tcW w:w="6252" w:type="dxa"/>
            <w:tcBorders>
              <w:top w:val="nil"/>
              <w:left w:val="nil"/>
              <w:bottom w:val="nil"/>
              <w:right w:val="nil"/>
            </w:tcBorders>
            <w:shd w:val="clear" w:color="000000" w:fill="D3DFEE"/>
            <w:vAlign w:val="center"/>
            <w:hideMark/>
          </w:tcPr>
          <w:p w:rsidR="00DA0E76" w:rsidRPr="00DA0E76" w:rsidRDefault="00DA0E76" w:rsidP="00A2343C">
            <w:pPr>
              <w:rPr>
                <w:b/>
                <w:bCs/>
                <w:sz w:val="22"/>
                <w:szCs w:val="22"/>
              </w:rPr>
            </w:pPr>
            <w:r w:rsidRPr="00DA0E76">
              <w:rPr>
                <w:b/>
                <w:bCs/>
                <w:sz w:val="22"/>
                <w:szCs w:val="22"/>
              </w:rPr>
              <w:t>доля в общем объеме потребления, %</w:t>
            </w:r>
          </w:p>
        </w:tc>
        <w:tc>
          <w:tcPr>
            <w:tcW w:w="1138" w:type="dxa"/>
            <w:tcBorders>
              <w:top w:val="nil"/>
              <w:left w:val="nil"/>
              <w:bottom w:val="nil"/>
              <w:right w:val="nil"/>
            </w:tcBorders>
            <w:shd w:val="clear" w:color="000000" w:fill="D3DFEE"/>
            <w:noWrap/>
            <w:vAlign w:val="center"/>
          </w:tcPr>
          <w:p w:rsidR="00DA0E76" w:rsidRPr="00DA0E76" w:rsidRDefault="00DA0E76" w:rsidP="00DA0E76">
            <w:pPr>
              <w:jc w:val="right"/>
              <w:rPr>
                <w:b/>
                <w:bCs/>
                <w:sz w:val="22"/>
                <w:szCs w:val="22"/>
              </w:rPr>
            </w:pPr>
            <w:r w:rsidRPr="00DA0E76">
              <w:rPr>
                <w:b/>
                <w:bCs/>
                <w:sz w:val="22"/>
                <w:szCs w:val="22"/>
              </w:rPr>
              <w:t>27%</w:t>
            </w:r>
          </w:p>
        </w:tc>
        <w:tc>
          <w:tcPr>
            <w:tcW w:w="1574" w:type="dxa"/>
            <w:tcBorders>
              <w:top w:val="nil"/>
              <w:left w:val="nil"/>
              <w:bottom w:val="nil"/>
              <w:right w:val="nil"/>
            </w:tcBorders>
            <w:shd w:val="clear" w:color="000000" w:fill="D3DFEE"/>
            <w:noWrap/>
            <w:vAlign w:val="center"/>
          </w:tcPr>
          <w:p w:rsidR="00DA0E76" w:rsidRPr="00DA0E76" w:rsidRDefault="00DA0E76" w:rsidP="00DA0E76">
            <w:pPr>
              <w:jc w:val="right"/>
              <w:rPr>
                <w:b/>
                <w:bCs/>
                <w:sz w:val="22"/>
                <w:szCs w:val="22"/>
              </w:rPr>
            </w:pPr>
            <w:r w:rsidRPr="00DA0E76">
              <w:rPr>
                <w:b/>
                <w:bCs/>
                <w:sz w:val="22"/>
                <w:szCs w:val="22"/>
              </w:rPr>
              <w:t>25%</w:t>
            </w:r>
          </w:p>
        </w:tc>
        <w:tc>
          <w:tcPr>
            <w:tcW w:w="1113" w:type="dxa"/>
            <w:tcBorders>
              <w:top w:val="nil"/>
              <w:left w:val="nil"/>
              <w:bottom w:val="nil"/>
              <w:right w:val="nil"/>
            </w:tcBorders>
            <w:shd w:val="clear" w:color="000000" w:fill="D3DFEE"/>
            <w:noWrap/>
            <w:vAlign w:val="center"/>
          </w:tcPr>
          <w:p w:rsidR="00DA0E76" w:rsidRPr="00DA0E76" w:rsidRDefault="00DA0E76" w:rsidP="00DA0E76">
            <w:pPr>
              <w:jc w:val="right"/>
              <w:rPr>
                <w:b/>
                <w:bCs/>
                <w:sz w:val="22"/>
                <w:szCs w:val="22"/>
              </w:rPr>
            </w:pPr>
            <w:r w:rsidRPr="00DA0E76">
              <w:rPr>
                <w:b/>
                <w:bCs/>
                <w:sz w:val="22"/>
                <w:szCs w:val="22"/>
              </w:rPr>
              <w:t>27%</w:t>
            </w:r>
          </w:p>
        </w:tc>
      </w:tr>
      <w:tr w:rsidR="00DA0E76" w:rsidRPr="00DA0E76" w:rsidTr="00DA0E76">
        <w:trPr>
          <w:trHeight w:val="124"/>
        </w:trPr>
        <w:tc>
          <w:tcPr>
            <w:tcW w:w="6252" w:type="dxa"/>
            <w:tcBorders>
              <w:top w:val="nil"/>
              <w:left w:val="nil"/>
              <w:bottom w:val="nil"/>
              <w:right w:val="nil"/>
            </w:tcBorders>
            <w:shd w:val="clear" w:color="auto" w:fill="auto"/>
            <w:noWrap/>
            <w:vAlign w:val="center"/>
            <w:hideMark/>
          </w:tcPr>
          <w:p w:rsidR="00DA0E76" w:rsidRPr="00DA0E76" w:rsidRDefault="00DA0E76" w:rsidP="00A2343C">
            <w:pPr>
              <w:rPr>
                <w:sz w:val="22"/>
                <w:szCs w:val="22"/>
              </w:rPr>
            </w:pPr>
            <w:r w:rsidRPr="00DA0E76">
              <w:rPr>
                <w:sz w:val="22"/>
                <w:szCs w:val="22"/>
              </w:rPr>
              <w:t>1 уровень (доля от потребления указанной категории)</w:t>
            </w:r>
          </w:p>
        </w:tc>
        <w:tc>
          <w:tcPr>
            <w:tcW w:w="1138" w:type="dxa"/>
            <w:tcBorders>
              <w:top w:val="nil"/>
              <w:left w:val="nil"/>
              <w:bottom w:val="nil"/>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75%</w:t>
            </w:r>
          </w:p>
        </w:tc>
        <w:tc>
          <w:tcPr>
            <w:tcW w:w="1574" w:type="dxa"/>
            <w:tcBorders>
              <w:top w:val="nil"/>
              <w:left w:val="nil"/>
              <w:bottom w:val="nil"/>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76%</w:t>
            </w:r>
          </w:p>
        </w:tc>
        <w:tc>
          <w:tcPr>
            <w:tcW w:w="1113" w:type="dxa"/>
            <w:tcBorders>
              <w:top w:val="nil"/>
              <w:left w:val="nil"/>
              <w:bottom w:val="nil"/>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76%</w:t>
            </w:r>
          </w:p>
        </w:tc>
      </w:tr>
      <w:tr w:rsidR="00DA0E76" w:rsidRPr="00DA0E76" w:rsidTr="00DA0E76">
        <w:trPr>
          <w:trHeight w:val="106"/>
        </w:trPr>
        <w:tc>
          <w:tcPr>
            <w:tcW w:w="6252" w:type="dxa"/>
            <w:tcBorders>
              <w:top w:val="nil"/>
              <w:left w:val="nil"/>
              <w:bottom w:val="nil"/>
              <w:right w:val="nil"/>
            </w:tcBorders>
            <w:shd w:val="clear" w:color="auto" w:fill="auto"/>
            <w:noWrap/>
            <w:vAlign w:val="center"/>
            <w:hideMark/>
          </w:tcPr>
          <w:p w:rsidR="00DA0E76" w:rsidRPr="00DA0E76" w:rsidRDefault="00DA0E76" w:rsidP="00A2343C">
            <w:pPr>
              <w:rPr>
                <w:sz w:val="22"/>
                <w:szCs w:val="22"/>
              </w:rPr>
            </w:pPr>
            <w:r w:rsidRPr="00DA0E76">
              <w:rPr>
                <w:sz w:val="22"/>
                <w:szCs w:val="22"/>
              </w:rPr>
              <w:t>2 уровень (доля от потребления указанной категории)</w:t>
            </w:r>
          </w:p>
        </w:tc>
        <w:tc>
          <w:tcPr>
            <w:tcW w:w="1138" w:type="dxa"/>
            <w:tcBorders>
              <w:top w:val="nil"/>
              <w:left w:val="nil"/>
              <w:bottom w:val="nil"/>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12%</w:t>
            </w:r>
          </w:p>
        </w:tc>
        <w:tc>
          <w:tcPr>
            <w:tcW w:w="1574" w:type="dxa"/>
            <w:tcBorders>
              <w:top w:val="nil"/>
              <w:left w:val="nil"/>
              <w:bottom w:val="nil"/>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13%</w:t>
            </w:r>
          </w:p>
        </w:tc>
        <w:tc>
          <w:tcPr>
            <w:tcW w:w="1113" w:type="dxa"/>
            <w:tcBorders>
              <w:top w:val="nil"/>
              <w:left w:val="nil"/>
              <w:bottom w:val="nil"/>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12%</w:t>
            </w:r>
          </w:p>
        </w:tc>
      </w:tr>
      <w:tr w:rsidR="00DA0E76" w:rsidRPr="00DA0E76" w:rsidTr="0067155B">
        <w:trPr>
          <w:trHeight w:val="315"/>
        </w:trPr>
        <w:tc>
          <w:tcPr>
            <w:tcW w:w="6252" w:type="dxa"/>
            <w:tcBorders>
              <w:top w:val="nil"/>
              <w:left w:val="nil"/>
              <w:bottom w:val="single" w:sz="8" w:space="0" w:color="4F81BD"/>
              <w:right w:val="nil"/>
            </w:tcBorders>
            <w:shd w:val="clear" w:color="auto" w:fill="auto"/>
            <w:noWrap/>
            <w:vAlign w:val="center"/>
            <w:hideMark/>
          </w:tcPr>
          <w:p w:rsidR="00DA0E76" w:rsidRPr="00DA0E76" w:rsidRDefault="00DA0E76" w:rsidP="00A2343C">
            <w:pPr>
              <w:rPr>
                <w:sz w:val="22"/>
                <w:szCs w:val="22"/>
              </w:rPr>
            </w:pPr>
            <w:r w:rsidRPr="00DA0E76">
              <w:rPr>
                <w:sz w:val="22"/>
                <w:szCs w:val="22"/>
              </w:rPr>
              <w:t>3 уровень (доля от потребления указанной категории)</w:t>
            </w:r>
          </w:p>
        </w:tc>
        <w:tc>
          <w:tcPr>
            <w:tcW w:w="1138" w:type="dxa"/>
            <w:tcBorders>
              <w:top w:val="nil"/>
              <w:left w:val="nil"/>
              <w:bottom w:val="single" w:sz="8" w:space="0" w:color="4F81BD"/>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13%</w:t>
            </w:r>
          </w:p>
        </w:tc>
        <w:tc>
          <w:tcPr>
            <w:tcW w:w="1574" w:type="dxa"/>
            <w:tcBorders>
              <w:top w:val="nil"/>
              <w:left w:val="nil"/>
              <w:bottom w:val="single" w:sz="8" w:space="0" w:color="4F81BD"/>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11%</w:t>
            </w:r>
          </w:p>
        </w:tc>
        <w:tc>
          <w:tcPr>
            <w:tcW w:w="1113" w:type="dxa"/>
            <w:tcBorders>
              <w:top w:val="nil"/>
              <w:left w:val="nil"/>
              <w:bottom w:val="single" w:sz="8" w:space="0" w:color="4F81BD"/>
              <w:right w:val="nil"/>
            </w:tcBorders>
            <w:shd w:val="clear" w:color="auto" w:fill="auto"/>
            <w:noWrap/>
            <w:vAlign w:val="center"/>
          </w:tcPr>
          <w:p w:rsidR="00DA0E76" w:rsidRPr="00DA0E76" w:rsidRDefault="00DA0E76" w:rsidP="00DA0E76">
            <w:pPr>
              <w:jc w:val="right"/>
              <w:rPr>
                <w:sz w:val="22"/>
                <w:szCs w:val="22"/>
              </w:rPr>
            </w:pPr>
            <w:r w:rsidRPr="00DA0E76">
              <w:rPr>
                <w:sz w:val="22"/>
                <w:szCs w:val="22"/>
              </w:rPr>
              <w:t>12%</w:t>
            </w:r>
          </w:p>
        </w:tc>
      </w:tr>
    </w:tbl>
    <w:p w:rsidR="0041174E" w:rsidRPr="009F7490" w:rsidRDefault="0041174E" w:rsidP="007533C3">
      <w:pPr>
        <w:ind w:left="360"/>
        <w:jc w:val="center"/>
        <w:rPr>
          <w:b/>
          <w:color w:val="FF0000"/>
        </w:rPr>
      </w:pPr>
    </w:p>
    <w:p w:rsidR="00BD1CA7" w:rsidRPr="003822A9" w:rsidRDefault="0025049A" w:rsidP="00402EFA">
      <w:pPr>
        <w:pStyle w:val="1"/>
      </w:pPr>
      <w:bookmarkStart w:id="59" w:name="_Toc420657090"/>
      <w:bookmarkStart w:id="60" w:name="_Toc420657208"/>
      <w:bookmarkStart w:id="61" w:name="_Toc420659770"/>
      <w:bookmarkStart w:id="62" w:name="_Toc168304848"/>
      <w:bookmarkStart w:id="63" w:name="_Toc168387516"/>
      <w:r w:rsidRPr="003822A9">
        <w:t xml:space="preserve">6 </w:t>
      </w:r>
      <w:r w:rsidR="001E5AC5" w:rsidRPr="003822A9">
        <w:t>Производственные и финансово</w:t>
      </w:r>
      <w:r w:rsidR="00BD1CA7" w:rsidRPr="003822A9">
        <w:t>-экономические показатели</w:t>
      </w:r>
      <w:bookmarkEnd w:id="59"/>
      <w:bookmarkEnd w:id="60"/>
      <w:bookmarkEnd w:id="61"/>
      <w:bookmarkEnd w:id="62"/>
      <w:bookmarkEnd w:id="63"/>
    </w:p>
    <w:p w:rsidR="00684306" w:rsidRPr="003822A9" w:rsidRDefault="00E12AF9" w:rsidP="001A06D7">
      <w:pPr>
        <w:pStyle w:val="2"/>
      </w:pPr>
      <w:bookmarkStart w:id="64" w:name="_Toc168304849"/>
      <w:bookmarkStart w:id="65" w:name="_Toc168387517"/>
      <w:r w:rsidRPr="003822A9">
        <w:t xml:space="preserve">6.1 </w:t>
      </w:r>
      <w:r w:rsidR="001F42D3" w:rsidRPr="003822A9">
        <w:t>Производственные показатели</w:t>
      </w:r>
      <w:r w:rsidR="001E5AC5" w:rsidRPr="003822A9">
        <w:t>.</w:t>
      </w:r>
      <w:bookmarkEnd w:id="64"/>
      <w:bookmarkEnd w:id="65"/>
    </w:p>
    <w:p w:rsidR="00430739" w:rsidRPr="00362860" w:rsidRDefault="00430739" w:rsidP="00C42AFD">
      <w:pPr>
        <w:ind w:firstLine="567"/>
        <w:jc w:val="both"/>
      </w:pPr>
      <w:r w:rsidRPr="00362860">
        <w:t>Структура затрат Товарищества на покупку электрической энергии, передачу электрич</w:t>
      </w:r>
      <w:r w:rsidRPr="00362860">
        <w:t>е</w:t>
      </w:r>
      <w:r w:rsidRPr="00362860">
        <w:t>ской энергии  и сопутствующие услуги в общих затратах по осно</w:t>
      </w:r>
      <w:r w:rsidR="009D3B74" w:rsidRPr="00362860">
        <w:t>вной деятельности по итогам 202</w:t>
      </w:r>
      <w:r w:rsidR="00E86C39" w:rsidRPr="00362860">
        <w:t>3</w:t>
      </w:r>
      <w:r w:rsidRPr="00362860">
        <w:t xml:space="preserve"> года сложились в следующей пропорции:</w:t>
      </w:r>
    </w:p>
    <w:p w:rsidR="00430739" w:rsidRPr="00362860" w:rsidRDefault="00430739" w:rsidP="00200BD7">
      <w:pPr>
        <w:numPr>
          <w:ilvl w:val="0"/>
          <w:numId w:val="6"/>
        </w:numPr>
        <w:tabs>
          <w:tab w:val="left" w:pos="993"/>
        </w:tabs>
        <w:ind w:left="0" w:firstLine="567"/>
        <w:jc w:val="both"/>
        <w:rPr>
          <w:b/>
          <w:u w:val="single"/>
        </w:rPr>
      </w:pPr>
      <w:r w:rsidRPr="00362860">
        <w:t>по</w:t>
      </w:r>
      <w:r w:rsidR="008D0CC7" w:rsidRPr="00362860">
        <w:t xml:space="preserve">купка электрической энергии – </w:t>
      </w:r>
      <w:r w:rsidR="000D6BF3" w:rsidRPr="00362860">
        <w:t>5</w:t>
      </w:r>
      <w:r w:rsidR="00612B02" w:rsidRPr="00362860">
        <w:t>4</w:t>
      </w:r>
      <w:r w:rsidRPr="00362860">
        <w:t>% в суммарных расходах;</w:t>
      </w:r>
    </w:p>
    <w:p w:rsidR="00430739" w:rsidRPr="00362860" w:rsidRDefault="00430739" w:rsidP="00200BD7">
      <w:pPr>
        <w:numPr>
          <w:ilvl w:val="0"/>
          <w:numId w:val="6"/>
        </w:numPr>
        <w:tabs>
          <w:tab w:val="left" w:pos="993"/>
        </w:tabs>
        <w:ind w:left="0" w:firstLine="567"/>
        <w:jc w:val="both"/>
        <w:rPr>
          <w:b/>
          <w:u w:val="single"/>
        </w:rPr>
      </w:pPr>
      <w:r w:rsidRPr="00362860">
        <w:t>передач</w:t>
      </w:r>
      <w:r w:rsidR="003A41F9" w:rsidRPr="00362860">
        <w:t xml:space="preserve">а электрической энергии </w:t>
      </w:r>
      <w:r w:rsidR="008D0CC7" w:rsidRPr="00362860">
        <w:t xml:space="preserve">– </w:t>
      </w:r>
      <w:r w:rsidR="000D6BF3" w:rsidRPr="00362860">
        <w:t>4</w:t>
      </w:r>
      <w:r w:rsidR="00612B02" w:rsidRPr="00362860">
        <w:t>1</w:t>
      </w:r>
      <w:r w:rsidRPr="00362860">
        <w:t>%;</w:t>
      </w:r>
    </w:p>
    <w:p w:rsidR="00430739" w:rsidRPr="00362860" w:rsidRDefault="00430739" w:rsidP="00200BD7">
      <w:pPr>
        <w:numPr>
          <w:ilvl w:val="0"/>
          <w:numId w:val="6"/>
        </w:numPr>
        <w:tabs>
          <w:tab w:val="left" w:pos="993"/>
        </w:tabs>
        <w:ind w:left="0" w:firstLine="567"/>
        <w:jc w:val="both"/>
        <w:rPr>
          <w:b/>
          <w:u w:val="single"/>
        </w:rPr>
      </w:pPr>
      <w:r w:rsidRPr="00362860">
        <w:t>технологически связанные услуги  –</w:t>
      </w:r>
      <w:r w:rsidR="00612B02" w:rsidRPr="00362860">
        <w:t>5</w:t>
      </w:r>
      <w:r w:rsidRPr="00362860">
        <w:t>%.</w:t>
      </w:r>
    </w:p>
    <w:p w:rsidR="00612B02" w:rsidRPr="00362860" w:rsidRDefault="00612B02" w:rsidP="00612B02">
      <w:pPr>
        <w:tabs>
          <w:tab w:val="left" w:pos="993"/>
        </w:tabs>
        <w:ind w:left="567"/>
        <w:jc w:val="both"/>
        <w:rPr>
          <w:b/>
          <w:u w:val="single"/>
        </w:rPr>
      </w:pPr>
    </w:p>
    <w:p w:rsidR="00BA6CE8" w:rsidRPr="00362860" w:rsidRDefault="003A41F9" w:rsidP="001F1646">
      <w:pPr>
        <w:ind w:firstLine="567"/>
        <w:jc w:val="both"/>
      </w:pPr>
      <w:r w:rsidRPr="00362860">
        <w:t>В соответствии с данными фактического баланса АО «</w:t>
      </w:r>
      <w:r w:rsidRPr="00362860">
        <w:rPr>
          <w:lang w:val="en-US"/>
        </w:rPr>
        <w:t>KEGOC</w:t>
      </w:r>
      <w:r w:rsidRPr="00362860">
        <w:t>» в 2023 году Товарищество осуществило п</w:t>
      </w:r>
      <w:r w:rsidR="00430739" w:rsidRPr="00362860">
        <w:t xml:space="preserve">окупку электрической энергии в целях электроснабжения потребителей города Алматы и </w:t>
      </w:r>
      <w:r w:rsidR="000D6BF3" w:rsidRPr="00362860">
        <w:t xml:space="preserve">Алматинской области </w:t>
      </w:r>
      <w:r w:rsidR="00BA6CE8" w:rsidRPr="00362860">
        <w:t>а рамках заключенных контрактов</w:t>
      </w:r>
      <w:r w:rsidR="00430739" w:rsidRPr="00362860">
        <w:t xml:space="preserve"> с заключенными контрактами</w:t>
      </w:r>
      <w:r w:rsidRPr="00362860">
        <w:t xml:space="preserve"> </w:t>
      </w:r>
      <w:r w:rsidR="004F6587">
        <w:t xml:space="preserve">в </w:t>
      </w:r>
      <w:r w:rsidR="00BA6CE8" w:rsidRPr="00362860">
        <w:t>объеме 7 086,382 млн.кВт.ч. на сумму 89 078,946 млн.тенге (без учета НДС), что на 3% (или 238,71 млн.кВт.ч.) больше объема покупки за 2022 год.</w:t>
      </w:r>
    </w:p>
    <w:p w:rsidR="00612B02" w:rsidRPr="00362860" w:rsidRDefault="00612B02" w:rsidP="001F1646">
      <w:pPr>
        <w:shd w:val="clear" w:color="auto" w:fill="FFFFFF"/>
        <w:ind w:firstLine="567"/>
        <w:jc w:val="both"/>
        <w:textAlignment w:val="baseline"/>
      </w:pPr>
      <w:r w:rsidRPr="00362860">
        <w:t>В первом полугодии  2023 года поставщиками  электрической энергии для электроснабж</w:t>
      </w:r>
      <w:r w:rsidRPr="00362860">
        <w:t>е</w:t>
      </w:r>
      <w:r w:rsidRPr="00362860">
        <w:t>ния потребителей выступали энергопроизводящие организации Республики Казахстан: АО «А</w:t>
      </w:r>
      <w:r w:rsidRPr="00362860">
        <w:t>л</w:t>
      </w:r>
      <w:r w:rsidRPr="00362860">
        <w:t>матинские электрические станции», АО «Мойнакская ГЭС имени У.Д. Кантаева», ТОО «Экиб</w:t>
      </w:r>
      <w:r w:rsidRPr="00362860">
        <w:t>а</w:t>
      </w:r>
      <w:r w:rsidRPr="00362860">
        <w:t>стузская ГРЭС-1 имени Булата Нуржанова», АО «Станция Экибастузская ГРЭС-2», АО «Жа</w:t>
      </w:r>
      <w:r w:rsidRPr="00362860">
        <w:t>м</w:t>
      </w:r>
      <w:r w:rsidRPr="00362860">
        <w:t>былская ГРЭС им. Т.И.Батурова». Также в летний период 2023 года  в адрес Товарищества ос</w:t>
      </w:r>
      <w:r w:rsidRPr="00362860">
        <w:t>у</w:t>
      </w:r>
      <w:r w:rsidRPr="00362860">
        <w:t xml:space="preserve">ществлялся возврат </w:t>
      </w:r>
      <w:r w:rsidR="00E65B05" w:rsidRPr="00362860">
        <w:t xml:space="preserve">ранее поставленной в рамках товарообмена </w:t>
      </w:r>
      <w:r w:rsidRPr="00362860">
        <w:t>электрической энергии от АО «Электрические станции»</w:t>
      </w:r>
      <w:r w:rsidR="00E65B05" w:rsidRPr="00362860">
        <w:t xml:space="preserve"> (Кыргызская Республика)</w:t>
      </w:r>
      <w:r w:rsidRPr="00362860">
        <w:t>.</w:t>
      </w:r>
    </w:p>
    <w:p w:rsidR="00612B02" w:rsidRPr="00362860" w:rsidRDefault="00612B02" w:rsidP="001F1646">
      <w:pPr>
        <w:ind w:firstLine="567"/>
        <w:jc w:val="both"/>
      </w:pPr>
      <w:r w:rsidRPr="00362860">
        <w:t>С 1 июля 2023 года на оптовом рынке Единой электроэнергетической системы Республики Казахстан осуществлен переход к механизму централизованной покупки/продажи электрической энергии через Единого закупщика в лице  ТОО «Расчетно-финансовый центр по поддержке во</w:t>
      </w:r>
      <w:r w:rsidRPr="00362860">
        <w:t>з</w:t>
      </w:r>
      <w:r w:rsidRPr="00362860">
        <w:t>обновляемых источников энергии и введена почасовая дифференциация отпускных цен на п</w:t>
      </w:r>
      <w:r w:rsidRPr="00362860">
        <w:t>о</w:t>
      </w:r>
      <w:r w:rsidRPr="00362860">
        <w:t>купку электрической энергии от Единого закупщика.</w:t>
      </w:r>
    </w:p>
    <w:p w:rsidR="00612B02" w:rsidRPr="00362860" w:rsidRDefault="00612B02" w:rsidP="001F1646">
      <w:pPr>
        <w:ind w:firstLine="567"/>
        <w:jc w:val="both"/>
      </w:pPr>
      <w:r w:rsidRPr="00362860">
        <w:t xml:space="preserve"> Также с указанной даты начал функционировать в режиме реального времени балансир</w:t>
      </w:r>
      <w:r w:rsidRPr="00362860">
        <w:t>у</w:t>
      </w:r>
      <w:r w:rsidRPr="00362860">
        <w:t>ющий рынок электрической энергии. В связи с этим, у субъектов  оптового рынка РК возникла необходимость проведения финансовых взаиморасчетов за допущенные отклонения фактическ</w:t>
      </w:r>
      <w:r w:rsidRPr="00362860">
        <w:t>о</w:t>
      </w:r>
      <w:r w:rsidRPr="00362860">
        <w:t xml:space="preserve">го объема потребления от объема, запланированного в суточном графике производства-потребления в разрезе каждого часа. </w:t>
      </w:r>
    </w:p>
    <w:p w:rsidR="00612B02" w:rsidRPr="00362860" w:rsidRDefault="00612B02" w:rsidP="001F1646">
      <w:pPr>
        <w:ind w:firstLine="567"/>
        <w:jc w:val="both"/>
      </w:pPr>
      <w:r w:rsidRPr="00362860">
        <w:t>Указанные взаиморасчеты осуществляются в рамках договоров с АО «Казахстанский оп</w:t>
      </w:r>
      <w:r w:rsidRPr="00362860">
        <w:t>е</w:t>
      </w:r>
      <w:r w:rsidRPr="00362860">
        <w:t>ратор рынка электрической энергии и мощности», определенного расчетным центром баланс</w:t>
      </w:r>
      <w:r w:rsidRPr="00362860">
        <w:t>и</w:t>
      </w:r>
      <w:r w:rsidRPr="00362860">
        <w:t>рующего рынка электрической энергии.</w:t>
      </w:r>
    </w:p>
    <w:p w:rsidR="00612B02" w:rsidRPr="00362860" w:rsidRDefault="00612B02" w:rsidP="001F1646">
      <w:pPr>
        <w:shd w:val="clear" w:color="auto" w:fill="FFFFFF"/>
        <w:ind w:firstLine="567"/>
        <w:jc w:val="both"/>
        <w:textAlignment w:val="baseline"/>
      </w:pPr>
      <w:r w:rsidRPr="00362860">
        <w:t xml:space="preserve">Нормативно-правовыми актами в области электроэнергетики с 1 июля 2023 года </w:t>
      </w:r>
      <w:r w:rsidR="00E65B05" w:rsidRPr="00362860">
        <w:t>д</w:t>
      </w:r>
      <w:r w:rsidRPr="00362860">
        <w:t>ля эне</w:t>
      </w:r>
      <w:r w:rsidRPr="00362860">
        <w:t>р</w:t>
      </w:r>
      <w:r w:rsidRPr="00362860">
        <w:t xml:space="preserve">госнабжающих организаций установлено обязательство осуществления покупки электрической энергии в целях энергоснабжения своих потребителей у </w:t>
      </w:r>
      <w:r w:rsidR="00E65B05" w:rsidRPr="00362860">
        <w:t>Е</w:t>
      </w:r>
      <w:r w:rsidRPr="00362860">
        <w:t>диного закупщика электрической эне</w:t>
      </w:r>
      <w:r w:rsidRPr="00362860">
        <w:t>р</w:t>
      </w:r>
      <w:r w:rsidRPr="00362860">
        <w:t>гии и (или) у нетто-потребителей.</w:t>
      </w:r>
    </w:p>
    <w:p w:rsidR="00430739" w:rsidRPr="00362860" w:rsidRDefault="00612B02" w:rsidP="001F1646">
      <w:pPr>
        <w:ind w:right="-2" w:firstLine="567"/>
        <w:jc w:val="both"/>
      </w:pPr>
      <w:r w:rsidRPr="00362860">
        <w:t xml:space="preserve"> В связи с чем, Договоры купли-продажи электрической энергии ТОО «АлматыЭнерг</w:t>
      </w:r>
      <w:r w:rsidRPr="00362860">
        <w:t>о</w:t>
      </w:r>
      <w:r w:rsidRPr="00362860">
        <w:t>Сбыт» с энергопроизводящими</w:t>
      </w:r>
      <w:r w:rsidRPr="00362860">
        <w:rPr>
          <w:sz w:val="28"/>
          <w:szCs w:val="28"/>
        </w:rPr>
        <w:t xml:space="preserve"> </w:t>
      </w:r>
      <w:r w:rsidRPr="00AD6AF1">
        <w:rPr>
          <w:szCs w:val="28"/>
        </w:rPr>
        <w:t>организациями, действовавшие с 1 января 2023 года были ра</w:t>
      </w:r>
      <w:r w:rsidRPr="00AD6AF1">
        <w:rPr>
          <w:szCs w:val="28"/>
        </w:rPr>
        <w:t>с</w:t>
      </w:r>
      <w:r w:rsidRPr="00AD6AF1">
        <w:rPr>
          <w:szCs w:val="28"/>
        </w:rPr>
        <w:t xml:space="preserve">торгнуты с 01  июля 2023 года. </w:t>
      </w:r>
      <w:r w:rsidR="0019414A" w:rsidRPr="00362860">
        <w:t>Увеличение</w:t>
      </w:r>
      <w:r w:rsidR="00430739" w:rsidRPr="00362860">
        <w:t xml:space="preserve"> объема покупки электрической энергии </w:t>
      </w:r>
      <w:r w:rsidR="008D0CC7" w:rsidRPr="00362860">
        <w:t xml:space="preserve">связано </w:t>
      </w:r>
      <w:r w:rsidR="0019414A" w:rsidRPr="00362860">
        <w:t>с увеличением</w:t>
      </w:r>
      <w:r w:rsidR="00430739" w:rsidRPr="00362860">
        <w:t xml:space="preserve"> объема потребления электроэнергии </w:t>
      </w:r>
      <w:r w:rsidR="005D63F8" w:rsidRPr="00362860">
        <w:t>в зоне обслуживания Товарищества</w:t>
      </w:r>
      <w:r w:rsidR="0019414A" w:rsidRPr="00362860">
        <w:t>.</w:t>
      </w:r>
      <w:r w:rsidR="005D63F8" w:rsidRPr="00362860">
        <w:t xml:space="preserve"> </w:t>
      </w:r>
    </w:p>
    <w:p w:rsidR="00430739" w:rsidRPr="00362860" w:rsidRDefault="00E65B05" w:rsidP="001F1646">
      <w:pPr>
        <w:ind w:right="-2" w:firstLine="567"/>
        <w:jc w:val="both"/>
      </w:pPr>
      <w:r w:rsidRPr="00362860">
        <w:t>Таким образом, в течение 2023 года п</w:t>
      </w:r>
      <w:r w:rsidR="00430739" w:rsidRPr="00362860">
        <w:t>оставщиками электрической энергии для Товарищ</w:t>
      </w:r>
      <w:r w:rsidR="00430739" w:rsidRPr="00362860">
        <w:t>е</w:t>
      </w:r>
      <w:r w:rsidR="00430739" w:rsidRPr="00362860">
        <w:t>ства выступали:</w:t>
      </w:r>
    </w:p>
    <w:p w:rsidR="00430739" w:rsidRPr="00362860" w:rsidRDefault="00430739" w:rsidP="001F1646">
      <w:pPr>
        <w:numPr>
          <w:ilvl w:val="0"/>
          <w:numId w:val="7"/>
        </w:numPr>
        <w:tabs>
          <w:tab w:val="left" w:pos="851"/>
        </w:tabs>
        <w:ind w:left="0" w:right="-2" w:firstLine="567"/>
        <w:jc w:val="both"/>
      </w:pPr>
      <w:r w:rsidRPr="00362860">
        <w:t>АО «Алматинские электрические станции», включающи</w:t>
      </w:r>
      <w:r w:rsidR="00BA6CE8" w:rsidRPr="00362860">
        <w:t>е</w:t>
      </w:r>
      <w:r w:rsidRPr="00362860">
        <w:t xml:space="preserve"> Алматинские ТЭЦ-1,                         ТЭЦ-2, ТЭЦ-3, Капшагайскую ГЭС, Каскад ГЭС. До</w:t>
      </w:r>
      <w:r w:rsidR="00C90A35" w:rsidRPr="00362860">
        <w:t>л</w:t>
      </w:r>
      <w:r w:rsidR="0019414A" w:rsidRPr="00362860">
        <w:t xml:space="preserve">я в общем объеме </w:t>
      </w:r>
      <w:r w:rsidR="000D6BF3" w:rsidRPr="00362860">
        <w:t>покупки за 202</w:t>
      </w:r>
      <w:r w:rsidR="00E12822" w:rsidRPr="00362860">
        <w:t>3</w:t>
      </w:r>
      <w:r w:rsidR="000D6BF3" w:rsidRPr="00362860">
        <w:t xml:space="preserve"> год с</w:t>
      </w:r>
      <w:r w:rsidR="000D6BF3" w:rsidRPr="00362860">
        <w:t>о</w:t>
      </w:r>
      <w:r w:rsidR="000D6BF3" w:rsidRPr="00362860">
        <w:t xml:space="preserve">ставила </w:t>
      </w:r>
      <w:r w:rsidR="00916027" w:rsidRPr="00362860">
        <w:t>25</w:t>
      </w:r>
      <w:r w:rsidRPr="00362860">
        <w:t>%.</w:t>
      </w:r>
    </w:p>
    <w:p w:rsidR="00430739" w:rsidRPr="00362860" w:rsidRDefault="00430739" w:rsidP="001F1646">
      <w:pPr>
        <w:numPr>
          <w:ilvl w:val="0"/>
          <w:numId w:val="7"/>
        </w:numPr>
        <w:tabs>
          <w:tab w:val="left" w:pos="851"/>
        </w:tabs>
        <w:ind w:left="0" w:right="-2" w:firstLine="567"/>
        <w:jc w:val="both"/>
      </w:pPr>
      <w:r w:rsidRPr="00362860">
        <w:t>АО «Мойнакская гидроэлектростанция имени У.Д.Кантаева» с дол</w:t>
      </w:r>
      <w:r w:rsidR="0019414A" w:rsidRPr="00362860">
        <w:t xml:space="preserve">ей в общем объеме покупки </w:t>
      </w:r>
      <w:r w:rsidR="00916027" w:rsidRPr="00362860">
        <w:t>0,9</w:t>
      </w:r>
      <w:r w:rsidRPr="00362860">
        <w:t>%;</w:t>
      </w:r>
    </w:p>
    <w:p w:rsidR="00916027" w:rsidRPr="00362860" w:rsidRDefault="00430739" w:rsidP="001F1646">
      <w:pPr>
        <w:numPr>
          <w:ilvl w:val="0"/>
          <w:numId w:val="7"/>
        </w:numPr>
        <w:tabs>
          <w:tab w:val="left" w:pos="851"/>
        </w:tabs>
        <w:ind w:left="0" w:right="-2" w:firstLine="567"/>
        <w:jc w:val="both"/>
      </w:pPr>
      <w:r w:rsidRPr="00362860">
        <w:t>ТОО «Экибастузская</w:t>
      </w:r>
      <w:r w:rsidR="00C90A35" w:rsidRPr="00362860">
        <w:t xml:space="preserve"> ГРЭС-1 имени Булата Нуржанова», доля которой</w:t>
      </w:r>
      <w:r w:rsidR="005D63F8" w:rsidRPr="00362860">
        <w:t xml:space="preserve"> составила</w:t>
      </w:r>
      <w:r w:rsidRPr="00362860">
        <w:t xml:space="preserve"> </w:t>
      </w:r>
      <w:r w:rsidR="00916027" w:rsidRPr="00362860">
        <w:t>18</w:t>
      </w:r>
      <w:r w:rsidR="0019414A" w:rsidRPr="00362860">
        <w:t>% в общем объеме покупки за 202</w:t>
      </w:r>
      <w:r w:rsidR="00916027" w:rsidRPr="00362860">
        <w:t>3</w:t>
      </w:r>
      <w:r w:rsidRPr="00362860">
        <w:t xml:space="preserve"> год</w:t>
      </w:r>
      <w:r w:rsidR="00C90A35" w:rsidRPr="00362860">
        <w:t>,</w:t>
      </w:r>
    </w:p>
    <w:p w:rsidR="00430739" w:rsidRPr="00362860" w:rsidRDefault="00916027" w:rsidP="001F1646">
      <w:pPr>
        <w:numPr>
          <w:ilvl w:val="0"/>
          <w:numId w:val="7"/>
        </w:numPr>
        <w:tabs>
          <w:tab w:val="left" w:pos="851"/>
        </w:tabs>
        <w:ind w:left="0" w:right="-2" w:firstLine="567"/>
        <w:jc w:val="both"/>
      </w:pPr>
      <w:r w:rsidRPr="00362860">
        <w:t>АО «Станция Экибастузская ГРЭС-2» с долей в общем объеме покупки 5%;</w:t>
      </w:r>
    </w:p>
    <w:p w:rsidR="00C31641" w:rsidRPr="00362860" w:rsidRDefault="00C31641" w:rsidP="001F1646">
      <w:pPr>
        <w:numPr>
          <w:ilvl w:val="0"/>
          <w:numId w:val="7"/>
        </w:numPr>
        <w:tabs>
          <w:tab w:val="left" w:pos="709"/>
          <w:tab w:val="left" w:pos="851"/>
        </w:tabs>
        <w:ind w:left="0" w:right="-2" w:firstLine="567"/>
        <w:jc w:val="both"/>
      </w:pPr>
      <w:r w:rsidRPr="00362860">
        <w:t xml:space="preserve">АО «Жамбылская ГРЭС им. Т.И.Батурова» с долей в общем объеме покупки </w:t>
      </w:r>
      <w:r w:rsidR="00916027" w:rsidRPr="00362860">
        <w:t>2</w:t>
      </w:r>
      <w:r w:rsidRPr="00362860">
        <w:t>%;</w:t>
      </w:r>
    </w:p>
    <w:p w:rsidR="00430739" w:rsidRPr="00362860" w:rsidRDefault="00430739" w:rsidP="001F1646">
      <w:pPr>
        <w:numPr>
          <w:ilvl w:val="0"/>
          <w:numId w:val="7"/>
        </w:numPr>
        <w:tabs>
          <w:tab w:val="left" w:pos="851"/>
        </w:tabs>
        <w:ind w:left="0" w:right="-2" w:firstLine="567"/>
        <w:jc w:val="both"/>
      </w:pPr>
      <w:r w:rsidRPr="00362860">
        <w:t xml:space="preserve">ОАО </w:t>
      </w:r>
      <w:r w:rsidR="004F6587">
        <w:t>«</w:t>
      </w:r>
      <w:r w:rsidRPr="00362860">
        <w:t>Электрические станции</w:t>
      </w:r>
      <w:r w:rsidR="004F6587">
        <w:t>»</w:t>
      </w:r>
      <w:r w:rsidR="004F6587" w:rsidRPr="00362860">
        <w:t xml:space="preserve"> </w:t>
      </w:r>
      <w:r w:rsidRPr="00362860">
        <w:t>НЭС Кыргызстана осуществляло поставку электроэне</w:t>
      </w:r>
      <w:r w:rsidRPr="00362860">
        <w:t>р</w:t>
      </w:r>
      <w:r w:rsidRPr="00362860">
        <w:t xml:space="preserve">гии для </w:t>
      </w:r>
      <w:r w:rsidR="004C38DF" w:rsidRPr="00362860">
        <w:t xml:space="preserve">Товарищества </w:t>
      </w:r>
      <w:r w:rsidRPr="00362860">
        <w:t>в период товарообмена электроэнергией (ию</w:t>
      </w:r>
      <w:r w:rsidR="00916027" w:rsidRPr="00362860">
        <w:t>нь-</w:t>
      </w:r>
      <w:r w:rsidR="008A263B" w:rsidRPr="00362860">
        <w:t>август</w:t>
      </w:r>
      <w:r w:rsidRPr="00362860">
        <w:t xml:space="preserve">), доля составила </w:t>
      </w:r>
      <w:r w:rsidR="008A263B" w:rsidRPr="00362860">
        <w:t>0,8</w:t>
      </w:r>
      <w:r w:rsidRPr="00362860">
        <w:t>% в общем объеме покупки.</w:t>
      </w:r>
    </w:p>
    <w:p w:rsidR="008A263B" w:rsidRPr="00362860" w:rsidRDefault="008A263B" w:rsidP="001F1646">
      <w:pPr>
        <w:ind w:firstLine="567"/>
        <w:jc w:val="both"/>
      </w:pPr>
      <w:r w:rsidRPr="00362860">
        <w:t>По итогам 2023 года, запланированный межправительственным Протоколом от 02 марта 2021 года и Договором объем поставок из Кыргызской Республики в Республику Казахстан не исполнен. При запланированном объеме поставки 300 млн.кВтч, фактический объем поставки электроэнергии из Кыргызской Республики в Республику Казахстан составил 54,405 млн.кВтч. Причина - приостановка возврата электроэнергии из Кыргызской Республики в Республику К</w:t>
      </w:r>
      <w:r w:rsidRPr="00362860">
        <w:t>а</w:t>
      </w:r>
      <w:r w:rsidRPr="00362860">
        <w:t>захстан в августе 2023 года в связи с объявлением в энергетической отрасли Кыргызской Ре</w:t>
      </w:r>
      <w:r w:rsidRPr="00362860">
        <w:t>с</w:t>
      </w:r>
      <w:r w:rsidRPr="00362860">
        <w:t>публики чрезвычайной ситуации с 1 августа 2023 года по 31 декабря 2026 года</w:t>
      </w:r>
      <w:r w:rsidR="004F6587">
        <w:t>.</w:t>
      </w:r>
    </w:p>
    <w:p w:rsidR="00DB7791" w:rsidRPr="00362860" w:rsidRDefault="00DB7791" w:rsidP="00C42AFD">
      <w:pPr>
        <w:ind w:firstLine="567"/>
        <w:jc w:val="both"/>
      </w:pPr>
      <w:r w:rsidRPr="00362860">
        <w:t>В период товарообмена электрической энергий Товарищество понесло дополнительные з</w:t>
      </w:r>
      <w:r w:rsidRPr="00362860">
        <w:t>а</w:t>
      </w:r>
      <w:r w:rsidRPr="00362860">
        <w:t>траты:</w:t>
      </w:r>
    </w:p>
    <w:p w:rsidR="00DB7791" w:rsidRPr="00362860" w:rsidRDefault="00DB7791" w:rsidP="006C6FFA">
      <w:pPr>
        <w:ind w:firstLine="567"/>
        <w:jc w:val="both"/>
      </w:pPr>
      <w:r w:rsidRPr="00362860">
        <w:t xml:space="preserve">на услуги по передаче электрической энергии по сетям ОАО «НЭС Кыргызстана» в период импорта электроэнергии, </w:t>
      </w:r>
    </w:p>
    <w:p w:rsidR="00DB7791" w:rsidRPr="00362860" w:rsidRDefault="00DB7791" w:rsidP="006C6FFA">
      <w:pPr>
        <w:ind w:right="-365" w:firstLine="567"/>
        <w:jc w:val="both"/>
      </w:pPr>
      <w:r w:rsidRPr="00362860">
        <w:t>на услуги по диспетчеризации АО «KEGOC» в период импорта электроэнергии,</w:t>
      </w:r>
    </w:p>
    <w:p w:rsidR="00DB7791" w:rsidRPr="00362860" w:rsidRDefault="00DB7791" w:rsidP="006C6FFA">
      <w:pPr>
        <w:ind w:firstLine="567"/>
        <w:jc w:val="both"/>
      </w:pPr>
      <w:r w:rsidRPr="00362860">
        <w:t xml:space="preserve">на услуги по передаче электрической энергии по сетям АО «KEGOC» в период </w:t>
      </w:r>
      <w:r w:rsidR="008A263B" w:rsidRPr="00362860">
        <w:t xml:space="preserve">импорта </w:t>
      </w:r>
      <w:r w:rsidRPr="00362860">
        <w:t xml:space="preserve">электроэнергии. </w:t>
      </w:r>
    </w:p>
    <w:p w:rsidR="008F07D4" w:rsidRPr="00362860" w:rsidRDefault="008F07D4" w:rsidP="008F07D4">
      <w:pPr>
        <w:ind w:firstLine="567"/>
        <w:jc w:val="both"/>
        <w:rPr>
          <w:rFonts w:eastAsia="Calibri"/>
        </w:rPr>
      </w:pPr>
      <w:r w:rsidRPr="00362860">
        <w:rPr>
          <w:rFonts w:eastAsia="Calibri"/>
        </w:rPr>
        <w:t>Суммарные затраты Товарищества при осуществлении товарообмена электрической эне</w:t>
      </w:r>
      <w:r w:rsidRPr="00362860">
        <w:rPr>
          <w:rFonts w:eastAsia="Calibri"/>
        </w:rPr>
        <w:t>р</w:t>
      </w:r>
      <w:r w:rsidRPr="00362860">
        <w:rPr>
          <w:rFonts w:eastAsia="Calibri"/>
        </w:rPr>
        <w:t>гией между Республикой Казахстан и НЭС Кыр</w:t>
      </w:r>
      <w:r w:rsidR="000971B7" w:rsidRPr="00362860">
        <w:rPr>
          <w:rFonts w:eastAsia="Calibri"/>
        </w:rPr>
        <w:t xml:space="preserve">гызстана в объеме </w:t>
      </w:r>
      <w:r w:rsidR="008A263B" w:rsidRPr="00362860">
        <w:rPr>
          <w:rFonts w:eastAsia="Calibri"/>
        </w:rPr>
        <w:t>54,405</w:t>
      </w:r>
      <w:r w:rsidR="000971B7" w:rsidRPr="00362860">
        <w:rPr>
          <w:rFonts w:eastAsia="Calibri"/>
        </w:rPr>
        <w:t xml:space="preserve"> млн.кВтч </w:t>
      </w:r>
      <w:r w:rsidRPr="00362860">
        <w:rPr>
          <w:rFonts w:eastAsia="Calibri"/>
        </w:rPr>
        <w:t>состав</w:t>
      </w:r>
      <w:r w:rsidRPr="00362860">
        <w:rPr>
          <w:rFonts w:eastAsia="Calibri"/>
        </w:rPr>
        <w:t>и</w:t>
      </w:r>
      <w:r w:rsidRPr="00362860">
        <w:rPr>
          <w:rFonts w:eastAsia="Calibri"/>
        </w:rPr>
        <w:t>ли </w:t>
      </w:r>
      <w:r w:rsidR="008A263B" w:rsidRPr="00362860">
        <w:rPr>
          <w:rFonts w:eastAsia="Calibri"/>
        </w:rPr>
        <w:t>238 447 106,53</w:t>
      </w:r>
      <w:r w:rsidRPr="00362860">
        <w:rPr>
          <w:rFonts w:eastAsia="Calibri"/>
        </w:rPr>
        <w:t xml:space="preserve"> тенге с учетом НДС и были скомпенсированы Комитетом по водным ресурсам Министерства экологии</w:t>
      </w:r>
      <w:r w:rsidR="000971B7" w:rsidRPr="00362860">
        <w:rPr>
          <w:rFonts w:eastAsia="Calibri"/>
        </w:rPr>
        <w:t xml:space="preserve"> и природных</w:t>
      </w:r>
      <w:r w:rsidRPr="00362860">
        <w:rPr>
          <w:rFonts w:eastAsia="Calibri"/>
        </w:rPr>
        <w:t xml:space="preserve"> ресурсов Р</w:t>
      </w:r>
      <w:r w:rsidR="00F42FE3">
        <w:rPr>
          <w:rFonts w:eastAsia="Calibri"/>
        </w:rPr>
        <w:t>еспублики Казахстан.</w:t>
      </w:r>
    </w:p>
    <w:p w:rsidR="0041711A" w:rsidRPr="00362860" w:rsidRDefault="00DB7791" w:rsidP="00200BD7">
      <w:pPr>
        <w:numPr>
          <w:ilvl w:val="0"/>
          <w:numId w:val="7"/>
        </w:numPr>
        <w:tabs>
          <w:tab w:val="left" w:pos="851"/>
        </w:tabs>
        <w:ind w:left="0" w:firstLine="567"/>
        <w:jc w:val="both"/>
      </w:pPr>
      <w:r w:rsidRPr="00362860">
        <w:t xml:space="preserve">Нетто-потребители, использующие ВИЭ. В соответствии с требованиями Закона </w:t>
      </w:r>
      <w:r w:rsidR="00AC048B">
        <w:t xml:space="preserve">          </w:t>
      </w:r>
      <w:r w:rsidR="00F57E39">
        <w:t>«</w:t>
      </w:r>
      <w:r w:rsidRPr="00362860">
        <w:t>О поддержке использования возобновляемых источников энергии</w:t>
      </w:r>
      <w:r w:rsidR="00F57E39">
        <w:t>»</w:t>
      </w:r>
      <w:r w:rsidR="00F57E39" w:rsidRPr="00362860">
        <w:t xml:space="preserve"> </w:t>
      </w:r>
      <w:r w:rsidR="001A123A" w:rsidRPr="00362860">
        <w:t xml:space="preserve">в период </w:t>
      </w:r>
      <w:r w:rsidR="009B1FC1" w:rsidRPr="00362860">
        <w:t>января</w:t>
      </w:r>
      <w:r w:rsidR="001A123A" w:rsidRPr="00362860">
        <w:t xml:space="preserve"> по </w:t>
      </w:r>
      <w:r w:rsidR="009B1FC1" w:rsidRPr="00362860">
        <w:t>д</w:t>
      </w:r>
      <w:r w:rsidR="008A263B" w:rsidRPr="00362860">
        <w:t>екабрь 2023</w:t>
      </w:r>
      <w:r w:rsidR="009B1FC1" w:rsidRPr="00362860">
        <w:t xml:space="preserve"> </w:t>
      </w:r>
      <w:r w:rsidRPr="00362860">
        <w:t>года Товарищество осуществило покупку электрической энергии, в рамках соответству</w:t>
      </w:r>
      <w:r w:rsidRPr="00362860">
        <w:t>ю</w:t>
      </w:r>
      <w:r w:rsidRPr="00362860">
        <w:t>щих договоров купли-продажи электрической энергии в объеме 0,0</w:t>
      </w:r>
      <w:r w:rsidR="00E6169E" w:rsidRPr="00362860">
        <w:t>83554</w:t>
      </w:r>
      <w:r w:rsidRPr="00362860">
        <w:t xml:space="preserve"> млн.кВтч на сумму </w:t>
      </w:r>
      <w:r w:rsidR="00E6169E" w:rsidRPr="00362860">
        <w:t>1,760 млн.</w:t>
      </w:r>
      <w:r w:rsidRPr="00362860">
        <w:t>тенге. Тариф на покупку электроэнергии от нетто-потребителей соответствовал</w:t>
      </w:r>
      <w:r w:rsidR="00C31641" w:rsidRPr="00362860">
        <w:t xml:space="preserve"> о</w:t>
      </w:r>
      <w:r w:rsidR="00C31641" w:rsidRPr="00362860">
        <w:t>т</w:t>
      </w:r>
      <w:r w:rsidR="00C31641" w:rsidRPr="00362860">
        <w:t>пускному тарифу Товарищества.</w:t>
      </w:r>
      <w:r w:rsidRPr="00362860">
        <w:t xml:space="preserve"> </w:t>
      </w:r>
    </w:p>
    <w:p w:rsidR="00E6169E" w:rsidRPr="00362860" w:rsidRDefault="00E6169E" w:rsidP="00200BD7">
      <w:pPr>
        <w:numPr>
          <w:ilvl w:val="0"/>
          <w:numId w:val="7"/>
        </w:numPr>
        <w:tabs>
          <w:tab w:val="left" w:pos="851"/>
        </w:tabs>
        <w:ind w:left="0" w:firstLine="567"/>
        <w:jc w:val="both"/>
      </w:pPr>
      <w:r w:rsidRPr="00362860">
        <w:t>Единый закупщик в лице ТОО «Расчетно-финансовый центр по поддержке возобновля</w:t>
      </w:r>
      <w:r w:rsidRPr="00362860">
        <w:t>е</w:t>
      </w:r>
      <w:r w:rsidRPr="00362860">
        <w:t>мых источников энергии»  - доля в суммарном объеме покупки составила 50%.</w:t>
      </w:r>
    </w:p>
    <w:p w:rsidR="007F122A" w:rsidRPr="00362860" w:rsidRDefault="007F122A" w:rsidP="007F122A">
      <w:pPr>
        <w:tabs>
          <w:tab w:val="left" w:pos="851"/>
        </w:tabs>
        <w:ind w:firstLine="567"/>
        <w:jc w:val="both"/>
      </w:pPr>
      <w:r w:rsidRPr="00362860">
        <w:t>В рамках работы балансирующего рынка в режиме реального времени за отчетный период Товарищество осуществило продажу отрицательных дисбалансов в адрес АО «КОРЭМ.</w:t>
      </w:r>
      <w:r w:rsidR="00E516EF" w:rsidRPr="00362860">
        <w:t xml:space="preserve"> Доля указанной электроэнергии составила -1%.</w:t>
      </w:r>
    </w:p>
    <w:p w:rsidR="00E6169E" w:rsidRPr="00362860" w:rsidRDefault="00E6169E" w:rsidP="007F122A">
      <w:pPr>
        <w:tabs>
          <w:tab w:val="left" w:pos="851"/>
        </w:tabs>
        <w:jc w:val="both"/>
      </w:pPr>
    </w:p>
    <w:p w:rsidR="00E516EF" w:rsidRPr="00402EFA" w:rsidRDefault="00E516EF" w:rsidP="00E516EF">
      <w:pPr>
        <w:jc w:val="center"/>
        <w:rPr>
          <w:b/>
        </w:rPr>
      </w:pPr>
      <w:r w:rsidRPr="00402EFA">
        <w:rPr>
          <w:b/>
        </w:rPr>
        <w:t>Структура покупки электрической энергии в 2023 году:</w:t>
      </w:r>
    </w:p>
    <w:p w:rsidR="00E516EF" w:rsidRPr="00362860" w:rsidRDefault="00E516EF" w:rsidP="00E516EF">
      <w:pPr>
        <w:jc w:val="center"/>
        <w:rPr>
          <w:sz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3"/>
        <w:gridCol w:w="1417"/>
        <w:gridCol w:w="2153"/>
        <w:gridCol w:w="2542"/>
      </w:tblGrid>
      <w:tr w:rsidR="00E516EF" w:rsidRPr="00362860" w:rsidTr="00E516EF">
        <w:trPr>
          <w:trHeight w:val="688"/>
        </w:trPr>
        <w:tc>
          <w:tcPr>
            <w:tcW w:w="3953" w:type="dxa"/>
            <w:vAlign w:val="center"/>
          </w:tcPr>
          <w:p w:rsidR="00E516EF" w:rsidRPr="00362860" w:rsidRDefault="00E516EF" w:rsidP="00BD5771">
            <w:pPr>
              <w:jc w:val="center"/>
              <w:rPr>
                <w:b/>
                <w:sz w:val="22"/>
                <w:szCs w:val="22"/>
              </w:rPr>
            </w:pPr>
            <w:r w:rsidRPr="00362860">
              <w:t>Поставщик</w:t>
            </w:r>
          </w:p>
        </w:tc>
        <w:tc>
          <w:tcPr>
            <w:tcW w:w="1417" w:type="dxa"/>
            <w:vAlign w:val="center"/>
          </w:tcPr>
          <w:p w:rsidR="00E516EF" w:rsidRPr="00362860" w:rsidRDefault="00E516EF" w:rsidP="00BD5771">
            <w:pPr>
              <w:jc w:val="center"/>
            </w:pPr>
            <w:r w:rsidRPr="00362860">
              <w:t>Объем, млн.кВт.ч.</w:t>
            </w:r>
          </w:p>
        </w:tc>
        <w:tc>
          <w:tcPr>
            <w:tcW w:w="2153" w:type="dxa"/>
            <w:vAlign w:val="center"/>
          </w:tcPr>
          <w:p w:rsidR="00E516EF" w:rsidRPr="00362860" w:rsidRDefault="00E516EF" w:rsidP="00BD5771">
            <w:pPr>
              <w:jc w:val="center"/>
            </w:pPr>
            <w:r w:rsidRPr="00362860">
              <w:t>Средневзвешенная цена за период,</w:t>
            </w:r>
            <w:r w:rsidRPr="00362860">
              <w:br/>
              <w:t>тенге за 1 кВтч</w:t>
            </w:r>
          </w:p>
        </w:tc>
        <w:tc>
          <w:tcPr>
            <w:tcW w:w="2542" w:type="dxa"/>
            <w:vAlign w:val="center"/>
          </w:tcPr>
          <w:p w:rsidR="00E516EF" w:rsidRPr="00362860" w:rsidRDefault="00E516EF" w:rsidP="00BD5771">
            <w:pPr>
              <w:jc w:val="center"/>
            </w:pPr>
            <w:r w:rsidRPr="00362860">
              <w:t>Затраты на покупку, млн.тенге (без НДС)</w:t>
            </w:r>
          </w:p>
        </w:tc>
      </w:tr>
      <w:tr w:rsidR="00E516EF" w:rsidRPr="00362860" w:rsidTr="00E516EF">
        <w:trPr>
          <w:trHeight w:val="311"/>
        </w:trPr>
        <w:tc>
          <w:tcPr>
            <w:tcW w:w="3953" w:type="dxa"/>
            <w:vAlign w:val="center"/>
          </w:tcPr>
          <w:p w:rsidR="00E516EF" w:rsidRPr="00362860" w:rsidRDefault="00E516EF" w:rsidP="00BD5771">
            <w:pPr>
              <w:rPr>
                <w:b/>
                <w:sz w:val="22"/>
                <w:szCs w:val="22"/>
                <w:lang w:val="en-US"/>
              </w:rPr>
            </w:pPr>
            <w:r w:rsidRPr="00362860">
              <w:t>Фактический объем покупки</w:t>
            </w:r>
          </w:p>
        </w:tc>
        <w:tc>
          <w:tcPr>
            <w:tcW w:w="1417" w:type="dxa"/>
            <w:vAlign w:val="center"/>
          </w:tcPr>
          <w:p w:rsidR="00E516EF" w:rsidRPr="00362860" w:rsidRDefault="00E516EF" w:rsidP="00BD5771">
            <w:pPr>
              <w:jc w:val="center"/>
            </w:pPr>
            <w:r w:rsidRPr="00362860">
              <w:t>7 086,382</w:t>
            </w:r>
          </w:p>
        </w:tc>
        <w:tc>
          <w:tcPr>
            <w:tcW w:w="2153" w:type="dxa"/>
            <w:vAlign w:val="center"/>
          </w:tcPr>
          <w:p w:rsidR="00E516EF" w:rsidRPr="00362860" w:rsidRDefault="00E516EF" w:rsidP="00BD5771">
            <w:pPr>
              <w:jc w:val="center"/>
            </w:pPr>
            <w:r w:rsidRPr="00362860">
              <w:t>12,71</w:t>
            </w:r>
          </w:p>
        </w:tc>
        <w:tc>
          <w:tcPr>
            <w:tcW w:w="2542" w:type="dxa"/>
            <w:vAlign w:val="center"/>
          </w:tcPr>
          <w:p w:rsidR="00E516EF" w:rsidRPr="00362860" w:rsidRDefault="00E516EF" w:rsidP="00BD5771">
            <w:pPr>
              <w:jc w:val="center"/>
              <w:rPr>
                <w:sz w:val="22"/>
                <w:szCs w:val="22"/>
                <w:lang w:val="en-US"/>
              </w:rPr>
            </w:pPr>
            <w:r w:rsidRPr="00362860">
              <w:rPr>
                <w:sz w:val="22"/>
                <w:szCs w:val="22"/>
              </w:rPr>
              <w:t>89 078,946</w:t>
            </w:r>
          </w:p>
        </w:tc>
      </w:tr>
      <w:tr w:rsidR="00E516EF" w:rsidRPr="00362860" w:rsidTr="00E516EF">
        <w:trPr>
          <w:trHeight w:val="261"/>
        </w:trPr>
        <w:tc>
          <w:tcPr>
            <w:tcW w:w="3953" w:type="dxa"/>
            <w:vAlign w:val="center"/>
          </w:tcPr>
          <w:p w:rsidR="00E516EF" w:rsidRPr="00362860" w:rsidRDefault="00F57E39" w:rsidP="00BD5771">
            <w:pPr>
              <w:rPr>
                <w:bCs/>
                <w:iCs/>
                <w:sz w:val="22"/>
                <w:szCs w:val="22"/>
              </w:rPr>
            </w:pPr>
            <w:r>
              <w:t>Единый закупщик</w:t>
            </w:r>
          </w:p>
        </w:tc>
        <w:tc>
          <w:tcPr>
            <w:tcW w:w="1417" w:type="dxa"/>
            <w:vAlign w:val="center"/>
          </w:tcPr>
          <w:p w:rsidR="00E516EF" w:rsidRPr="00362860" w:rsidRDefault="00E516EF" w:rsidP="00BD5771">
            <w:pPr>
              <w:jc w:val="center"/>
            </w:pPr>
            <w:r w:rsidRPr="00362860">
              <w:t>3 568,113</w:t>
            </w:r>
          </w:p>
        </w:tc>
        <w:tc>
          <w:tcPr>
            <w:tcW w:w="2153" w:type="dxa"/>
            <w:vAlign w:val="center"/>
          </w:tcPr>
          <w:p w:rsidR="00E516EF" w:rsidRPr="00362860" w:rsidRDefault="00E516EF" w:rsidP="00BD5771">
            <w:pPr>
              <w:jc w:val="center"/>
            </w:pPr>
            <w:r w:rsidRPr="00362860">
              <w:t>13,71</w:t>
            </w:r>
          </w:p>
        </w:tc>
        <w:tc>
          <w:tcPr>
            <w:tcW w:w="2542" w:type="dxa"/>
            <w:vAlign w:val="center"/>
          </w:tcPr>
          <w:p w:rsidR="00E516EF" w:rsidRPr="00362860" w:rsidRDefault="00E516EF" w:rsidP="00BD5771">
            <w:pPr>
              <w:jc w:val="center"/>
              <w:rPr>
                <w:sz w:val="22"/>
                <w:szCs w:val="22"/>
              </w:rPr>
            </w:pPr>
            <w:r w:rsidRPr="00362860">
              <w:rPr>
                <w:sz w:val="22"/>
                <w:szCs w:val="22"/>
              </w:rPr>
              <w:t>48 911,965</w:t>
            </w:r>
          </w:p>
        </w:tc>
      </w:tr>
      <w:tr w:rsidR="00E516EF" w:rsidRPr="00362860" w:rsidTr="00E516EF">
        <w:trPr>
          <w:trHeight w:val="291"/>
        </w:trPr>
        <w:tc>
          <w:tcPr>
            <w:tcW w:w="3953" w:type="dxa"/>
            <w:vAlign w:val="center"/>
          </w:tcPr>
          <w:p w:rsidR="00E516EF" w:rsidRPr="00362860" w:rsidRDefault="00E516EF" w:rsidP="00F57E39">
            <w:r w:rsidRPr="00362860">
              <w:t xml:space="preserve">АО </w:t>
            </w:r>
            <w:r w:rsidR="00F57E39">
              <w:t>«</w:t>
            </w:r>
            <w:r w:rsidRPr="00362860">
              <w:t>Алматинские электрические станции</w:t>
            </w:r>
            <w:r w:rsidR="00F57E39">
              <w:t>»</w:t>
            </w:r>
          </w:p>
        </w:tc>
        <w:tc>
          <w:tcPr>
            <w:tcW w:w="1417" w:type="dxa"/>
            <w:vAlign w:val="center"/>
          </w:tcPr>
          <w:p w:rsidR="00E516EF" w:rsidRPr="00362860" w:rsidRDefault="00E516EF" w:rsidP="00BD5771">
            <w:pPr>
              <w:jc w:val="center"/>
            </w:pPr>
            <w:r w:rsidRPr="00362860">
              <w:t>1 786,826</w:t>
            </w:r>
          </w:p>
        </w:tc>
        <w:tc>
          <w:tcPr>
            <w:tcW w:w="2153" w:type="dxa"/>
            <w:vAlign w:val="center"/>
          </w:tcPr>
          <w:p w:rsidR="00E516EF" w:rsidRPr="00362860" w:rsidRDefault="00E516EF" w:rsidP="00BD5771">
            <w:pPr>
              <w:jc w:val="center"/>
            </w:pPr>
            <w:r w:rsidRPr="00362860">
              <w:t>13,60</w:t>
            </w:r>
          </w:p>
        </w:tc>
        <w:tc>
          <w:tcPr>
            <w:tcW w:w="2542" w:type="dxa"/>
            <w:vAlign w:val="center"/>
          </w:tcPr>
          <w:p w:rsidR="00E516EF" w:rsidRPr="00362860" w:rsidRDefault="00E516EF" w:rsidP="00BD5771">
            <w:pPr>
              <w:jc w:val="center"/>
            </w:pPr>
            <w:r w:rsidRPr="00362860">
              <w:t>24 307,441</w:t>
            </w:r>
          </w:p>
        </w:tc>
      </w:tr>
      <w:tr w:rsidR="00E516EF" w:rsidRPr="00362860" w:rsidTr="00E516EF">
        <w:trPr>
          <w:trHeight w:val="281"/>
        </w:trPr>
        <w:tc>
          <w:tcPr>
            <w:tcW w:w="3953" w:type="dxa"/>
            <w:vAlign w:val="center"/>
          </w:tcPr>
          <w:p w:rsidR="00E516EF" w:rsidRPr="00362860" w:rsidRDefault="00E516EF" w:rsidP="00BD5771">
            <w:r w:rsidRPr="00362860">
              <w:t>АО «Мойнакская ГЭС»</w:t>
            </w:r>
          </w:p>
        </w:tc>
        <w:tc>
          <w:tcPr>
            <w:tcW w:w="1417" w:type="dxa"/>
            <w:vAlign w:val="center"/>
          </w:tcPr>
          <w:p w:rsidR="00E516EF" w:rsidRPr="00362860" w:rsidRDefault="00E516EF" w:rsidP="00BD5771">
            <w:pPr>
              <w:jc w:val="center"/>
            </w:pPr>
            <w:r w:rsidRPr="00362860">
              <w:t>63,945</w:t>
            </w:r>
          </w:p>
        </w:tc>
        <w:tc>
          <w:tcPr>
            <w:tcW w:w="2153" w:type="dxa"/>
            <w:vAlign w:val="center"/>
          </w:tcPr>
          <w:p w:rsidR="00E516EF" w:rsidRPr="00362860" w:rsidRDefault="00E516EF" w:rsidP="00BD5771">
            <w:pPr>
              <w:jc w:val="center"/>
            </w:pPr>
            <w:r w:rsidRPr="00362860">
              <w:t>13,85</w:t>
            </w:r>
          </w:p>
        </w:tc>
        <w:tc>
          <w:tcPr>
            <w:tcW w:w="2542" w:type="dxa"/>
            <w:vAlign w:val="center"/>
          </w:tcPr>
          <w:p w:rsidR="00E516EF" w:rsidRPr="00362860" w:rsidRDefault="00E516EF" w:rsidP="00BD5771">
            <w:pPr>
              <w:jc w:val="center"/>
            </w:pPr>
            <w:r w:rsidRPr="00362860">
              <w:t>885,469</w:t>
            </w:r>
          </w:p>
        </w:tc>
      </w:tr>
      <w:tr w:rsidR="00E516EF" w:rsidRPr="00362860" w:rsidTr="00E516EF">
        <w:trPr>
          <w:trHeight w:val="251"/>
        </w:trPr>
        <w:tc>
          <w:tcPr>
            <w:tcW w:w="3953" w:type="dxa"/>
            <w:vAlign w:val="center"/>
          </w:tcPr>
          <w:p w:rsidR="00E516EF" w:rsidRPr="00362860" w:rsidRDefault="00E516EF" w:rsidP="00BD5771">
            <w:r w:rsidRPr="00362860">
              <w:t>ТОО «Экибастузская ГРЭС-1»</w:t>
            </w:r>
          </w:p>
        </w:tc>
        <w:tc>
          <w:tcPr>
            <w:tcW w:w="1417" w:type="dxa"/>
            <w:vAlign w:val="center"/>
          </w:tcPr>
          <w:p w:rsidR="00E516EF" w:rsidRPr="00362860" w:rsidRDefault="00E516EF" w:rsidP="00BD5771">
            <w:pPr>
              <w:jc w:val="center"/>
            </w:pPr>
            <w:r w:rsidRPr="00362860">
              <w:t>1 255,057</w:t>
            </w:r>
          </w:p>
        </w:tc>
        <w:tc>
          <w:tcPr>
            <w:tcW w:w="2153" w:type="dxa"/>
            <w:vAlign w:val="center"/>
          </w:tcPr>
          <w:p w:rsidR="00E516EF" w:rsidRPr="00362860" w:rsidRDefault="00E516EF" w:rsidP="00BD5771">
            <w:pPr>
              <w:jc w:val="center"/>
            </w:pPr>
            <w:r w:rsidRPr="00362860">
              <w:t>8,11</w:t>
            </w:r>
          </w:p>
        </w:tc>
        <w:tc>
          <w:tcPr>
            <w:tcW w:w="2542" w:type="dxa"/>
            <w:vAlign w:val="center"/>
          </w:tcPr>
          <w:p w:rsidR="00E516EF" w:rsidRPr="00362860" w:rsidRDefault="00E516EF" w:rsidP="00BD5771">
            <w:pPr>
              <w:jc w:val="center"/>
            </w:pPr>
            <w:r w:rsidRPr="00362860">
              <w:t>10 176,121</w:t>
            </w:r>
          </w:p>
        </w:tc>
      </w:tr>
      <w:tr w:rsidR="00E516EF" w:rsidRPr="00362860" w:rsidTr="00E516EF">
        <w:trPr>
          <w:trHeight w:val="279"/>
        </w:trPr>
        <w:tc>
          <w:tcPr>
            <w:tcW w:w="3953" w:type="dxa"/>
            <w:vAlign w:val="center"/>
          </w:tcPr>
          <w:p w:rsidR="00E516EF" w:rsidRPr="00362860" w:rsidRDefault="00E516EF" w:rsidP="00BD5771">
            <w:r w:rsidRPr="00362860">
              <w:t>АО «Экибастузская ГРЭС-2»</w:t>
            </w:r>
          </w:p>
        </w:tc>
        <w:tc>
          <w:tcPr>
            <w:tcW w:w="1417" w:type="dxa"/>
            <w:vAlign w:val="center"/>
          </w:tcPr>
          <w:p w:rsidR="00E516EF" w:rsidRPr="00362860" w:rsidRDefault="00E516EF" w:rsidP="00BD5771">
            <w:pPr>
              <w:jc w:val="center"/>
            </w:pPr>
            <w:r w:rsidRPr="00362860">
              <w:t>271,048</w:t>
            </w:r>
          </w:p>
        </w:tc>
        <w:tc>
          <w:tcPr>
            <w:tcW w:w="2153" w:type="dxa"/>
            <w:vAlign w:val="center"/>
          </w:tcPr>
          <w:p w:rsidR="00E516EF" w:rsidRPr="00362860" w:rsidRDefault="00E516EF" w:rsidP="00BD5771">
            <w:pPr>
              <w:jc w:val="center"/>
            </w:pPr>
            <w:r w:rsidRPr="00362860">
              <w:t>10,96</w:t>
            </w:r>
          </w:p>
        </w:tc>
        <w:tc>
          <w:tcPr>
            <w:tcW w:w="2542" w:type="dxa"/>
            <w:vAlign w:val="center"/>
          </w:tcPr>
          <w:p w:rsidR="00E516EF" w:rsidRPr="00362860" w:rsidRDefault="00E516EF" w:rsidP="00BD5771">
            <w:pPr>
              <w:jc w:val="center"/>
            </w:pPr>
            <w:r w:rsidRPr="00362860">
              <w:t>2 971,884</w:t>
            </w:r>
          </w:p>
        </w:tc>
      </w:tr>
      <w:tr w:rsidR="00E516EF" w:rsidRPr="00362860" w:rsidTr="00E516EF">
        <w:trPr>
          <w:trHeight w:val="270"/>
        </w:trPr>
        <w:tc>
          <w:tcPr>
            <w:tcW w:w="3953" w:type="dxa"/>
            <w:vAlign w:val="center"/>
          </w:tcPr>
          <w:p w:rsidR="00E516EF" w:rsidRPr="00362860" w:rsidRDefault="00E516EF" w:rsidP="00F57E39">
            <w:r w:rsidRPr="00362860">
              <w:t xml:space="preserve">ОАО </w:t>
            </w:r>
            <w:r w:rsidR="00F57E39">
              <w:t>«</w:t>
            </w:r>
            <w:r w:rsidRPr="00362860">
              <w:t>Электрические станции</w:t>
            </w:r>
            <w:r w:rsidR="00F57E39">
              <w:t>»</w:t>
            </w:r>
          </w:p>
        </w:tc>
        <w:tc>
          <w:tcPr>
            <w:tcW w:w="1417" w:type="dxa"/>
            <w:vAlign w:val="center"/>
          </w:tcPr>
          <w:p w:rsidR="00E516EF" w:rsidRPr="00362860" w:rsidRDefault="00E516EF" w:rsidP="00BD5771">
            <w:pPr>
              <w:jc w:val="center"/>
            </w:pPr>
            <w:r w:rsidRPr="00362860">
              <w:t>54,405</w:t>
            </w:r>
          </w:p>
        </w:tc>
        <w:tc>
          <w:tcPr>
            <w:tcW w:w="2153" w:type="dxa"/>
            <w:vAlign w:val="center"/>
          </w:tcPr>
          <w:p w:rsidR="00E516EF" w:rsidRPr="00362860" w:rsidRDefault="00E516EF" w:rsidP="00BD5771">
            <w:pPr>
              <w:jc w:val="center"/>
            </w:pPr>
            <w:r w:rsidRPr="00362860">
              <w:t>0,0000001*</w:t>
            </w:r>
          </w:p>
        </w:tc>
        <w:tc>
          <w:tcPr>
            <w:tcW w:w="2542" w:type="dxa"/>
            <w:vAlign w:val="center"/>
          </w:tcPr>
          <w:p w:rsidR="00E516EF" w:rsidRPr="00362860" w:rsidRDefault="00E516EF" w:rsidP="00BD5771">
            <w:pPr>
              <w:jc w:val="center"/>
            </w:pPr>
            <w:r w:rsidRPr="00362860">
              <w:t>0,000005*</w:t>
            </w:r>
          </w:p>
        </w:tc>
      </w:tr>
      <w:tr w:rsidR="00E516EF" w:rsidRPr="00362860" w:rsidTr="00E516EF">
        <w:trPr>
          <w:trHeight w:val="273"/>
        </w:trPr>
        <w:tc>
          <w:tcPr>
            <w:tcW w:w="3953" w:type="dxa"/>
            <w:vAlign w:val="center"/>
          </w:tcPr>
          <w:p w:rsidR="00E516EF" w:rsidRPr="00362860" w:rsidRDefault="00E516EF" w:rsidP="00BD5771">
            <w:r w:rsidRPr="00362860">
              <w:t>АО «Жамбылская ГРЭС»</w:t>
            </w:r>
          </w:p>
        </w:tc>
        <w:tc>
          <w:tcPr>
            <w:tcW w:w="1417" w:type="dxa"/>
            <w:vAlign w:val="center"/>
          </w:tcPr>
          <w:p w:rsidR="00E516EF" w:rsidRPr="00362860" w:rsidRDefault="00E516EF" w:rsidP="00BD5771">
            <w:pPr>
              <w:jc w:val="center"/>
            </w:pPr>
            <w:r w:rsidRPr="00362860">
              <w:t>138,370</w:t>
            </w:r>
          </w:p>
        </w:tc>
        <w:tc>
          <w:tcPr>
            <w:tcW w:w="2153" w:type="dxa"/>
            <w:vAlign w:val="center"/>
          </w:tcPr>
          <w:p w:rsidR="00E516EF" w:rsidRPr="00362860" w:rsidRDefault="00E516EF" w:rsidP="00BD5771">
            <w:pPr>
              <w:jc w:val="center"/>
            </w:pPr>
            <w:r w:rsidRPr="00362860">
              <w:t>12,42</w:t>
            </w:r>
          </w:p>
        </w:tc>
        <w:tc>
          <w:tcPr>
            <w:tcW w:w="2542" w:type="dxa"/>
            <w:vAlign w:val="center"/>
          </w:tcPr>
          <w:p w:rsidR="00E516EF" w:rsidRPr="00362860" w:rsidRDefault="00E516EF" w:rsidP="00BD5771">
            <w:pPr>
              <w:jc w:val="center"/>
            </w:pPr>
            <w:r w:rsidRPr="00362860">
              <w:t>1 718,56</w:t>
            </w:r>
          </w:p>
        </w:tc>
      </w:tr>
      <w:tr w:rsidR="00E516EF" w:rsidRPr="00362860" w:rsidTr="00E516EF">
        <w:trPr>
          <w:trHeight w:val="279"/>
        </w:trPr>
        <w:tc>
          <w:tcPr>
            <w:tcW w:w="3953" w:type="dxa"/>
            <w:vAlign w:val="center"/>
          </w:tcPr>
          <w:p w:rsidR="00E516EF" w:rsidRPr="00362860" w:rsidRDefault="00E516EF" w:rsidP="00BD5771">
            <w:r w:rsidRPr="00362860">
              <w:t>Нетто-потребители</w:t>
            </w:r>
          </w:p>
        </w:tc>
        <w:tc>
          <w:tcPr>
            <w:tcW w:w="1417" w:type="dxa"/>
            <w:vAlign w:val="center"/>
          </w:tcPr>
          <w:p w:rsidR="00E516EF" w:rsidRPr="00362860" w:rsidRDefault="00E516EF" w:rsidP="00BD5771">
            <w:pPr>
              <w:jc w:val="center"/>
            </w:pPr>
            <w:r w:rsidRPr="00362860">
              <w:t>0,083554</w:t>
            </w:r>
          </w:p>
        </w:tc>
        <w:tc>
          <w:tcPr>
            <w:tcW w:w="2153" w:type="dxa"/>
            <w:vAlign w:val="center"/>
          </w:tcPr>
          <w:p w:rsidR="00E516EF" w:rsidRPr="00362860" w:rsidRDefault="00E516EF" w:rsidP="00BD5771">
            <w:pPr>
              <w:jc w:val="center"/>
            </w:pPr>
            <w:r w:rsidRPr="00362860">
              <w:t>21,07</w:t>
            </w:r>
          </w:p>
        </w:tc>
        <w:tc>
          <w:tcPr>
            <w:tcW w:w="2542" w:type="dxa"/>
            <w:vAlign w:val="center"/>
          </w:tcPr>
          <w:p w:rsidR="00E516EF" w:rsidRPr="00362860" w:rsidRDefault="00E516EF" w:rsidP="00BD5771">
            <w:pPr>
              <w:jc w:val="center"/>
            </w:pPr>
            <w:r w:rsidRPr="00362860">
              <w:t>1,76009585</w:t>
            </w:r>
          </w:p>
        </w:tc>
      </w:tr>
      <w:tr w:rsidR="00E516EF" w:rsidRPr="00362860" w:rsidTr="00E516EF">
        <w:trPr>
          <w:trHeight w:val="270"/>
        </w:trPr>
        <w:tc>
          <w:tcPr>
            <w:tcW w:w="3953" w:type="dxa"/>
            <w:vAlign w:val="center"/>
          </w:tcPr>
          <w:p w:rsidR="00E516EF" w:rsidRPr="00362860" w:rsidRDefault="00E516EF" w:rsidP="00BD5771">
            <w:r w:rsidRPr="00362860">
              <w:t>АО «КОРЭМ» покупка БЭЭ</w:t>
            </w:r>
          </w:p>
        </w:tc>
        <w:tc>
          <w:tcPr>
            <w:tcW w:w="1417" w:type="dxa"/>
            <w:vAlign w:val="center"/>
          </w:tcPr>
          <w:p w:rsidR="00E516EF" w:rsidRPr="00362860" w:rsidRDefault="00E516EF" w:rsidP="00BD5771">
            <w:pPr>
              <w:jc w:val="center"/>
            </w:pPr>
            <w:r w:rsidRPr="00362860">
              <w:t>58,280</w:t>
            </w:r>
          </w:p>
        </w:tc>
        <w:tc>
          <w:tcPr>
            <w:tcW w:w="2153" w:type="dxa"/>
            <w:vAlign w:val="center"/>
          </w:tcPr>
          <w:p w:rsidR="00E516EF" w:rsidRPr="00362860" w:rsidRDefault="00E516EF" w:rsidP="00BD5771">
            <w:pPr>
              <w:jc w:val="center"/>
            </w:pPr>
            <w:r w:rsidRPr="00362860">
              <w:t>16,27</w:t>
            </w:r>
          </w:p>
        </w:tc>
        <w:tc>
          <w:tcPr>
            <w:tcW w:w="2542" w:type="dxa"/>
            <w:vAlign w:val="center"/>
          </w:tcPr>
          <w:p w:rsidR="00E516EF" w:rsidRPr="00362860" w:rsidRDefault="00E516EF" w:rsidP="00BD5771">
            <w:pPr>
              <w:jc w:val="center"/>
            </w:pPr>
            <w:r w:rsidRPr="00362860">
              <w:t>948,141</w:t>
            </w:r>
          </w:p>
        </w:tc>
      </w:tr>
      <w:tr w:rsidR="00E516EF" w:rsidRPr="00362860" w:rsidTr="00E516EF">
        <w:trPr>
          <w:trHeight w:val="287"/>
        </w:trPr>
        <w:tc>
          <w:tcPr>
            <w:tcW w:w="3953" w:type="dxa"/>
            <w:vAlign w:val="center"/>
          </w:tcPr>
          <w:p w:rsidR="00E516EF" w:rsidRPr="00362860" w:rsidRDefault="00E516EF" w:rsidP="00BD5771">
            <w:r w:rsidRPr="00362860">
              <w:t>АО «КОРЭМ» продажа ОД</w:t>
            </w:r>
          </w:p>
        </w:tc>
        <w:tc>
          <w:tcPr>
            <w:tcW w:w="1417" w:type="dxa"/>
            <w:vAlign w:val="center"/>
          </w:tcPr>
          <w:p w:rsidR="00E516EF" w:rsidRPr="00362860" w:rsidRDefault="00E516EF" w:rsidP="00BD5771">
            <w:pPr>
              <w:jc w:val="center"/>
            </w:pPr>
            <w:r w:rsidRPr="00362860">
              <w:t>-109,745</w:t>
            </w:r>
          </w:p>
        </w:tc>
        <w:tc>
          <w:tcPr>
            <w:tcW w:w="2153" w:type="dxa"/>
            <w:vAlign w:val="center"/>
          </w:tcPr>
          <w:p w:rsidR="00E516EF" w:rsidRPr="00362860" w:rsidRDefault="00E516EF" w:rsidP="00BD5771">
            <w:pPr>
              <w:jc w:val="center"/>
            </w:pPr>
            <w:r w:rsidRPr="00362860">
              <w:t>7,68</w:t>
            </w:r>
          </w:p>
        </w:tc>
        <w:tc>
          <w:tcPr>
            <w:tcW w:w="2542" w:type="dxa"/>
            <w:vAlign w:val="center"/>
          </w:tcPr>
          <w:p w:rsidR="00E516EF" w:rsidRPr="00362860" w:rsidRDefault="00E516EF" w:rsidP="00BD5771">
            <w:pPr>
              <w:jc w:val="center"/>
            </w:pPr>
            <w:r w:rsidRPr="00362860">
              <w:t>-842,395</w:t>
            </w:r>
          </w:p>
        </w:tc>
      </w:tr>
      <w:tr w:rsidR="00E516EF" w:rsidRPr="00362860" w:rsidTr="00E516EF">
        <w:trPr>
          <w:trHeight w:val="287"/>
        </w:trPr>
        <w:tc>
          <w:tcPr>
            <w:tcW w:w="3953" w:type="dxa"/>
            <w:vAlign w:val="center"/>
          </w:tcPr>
          <w:p w:rsidR="00E516EF" w:rsidRPr="00362860" w:rsidRDefault="00E516EF" w:rsidP="00BD5771">
            <w:r w:rsidRPr="00362860">
              <w:t>АО «КОРЭМ» сальдо по дисбала</w:t>
            </w:r>
            <w:r w:rsidRPr="00362860">
              <w:t>н</w:t>
            </w:r>
            <w:r w:rsidRPr="00362860">
              <w:t xml:space="preserve">сам </w:t>
            </w:r>
          </w:p>
        </w:tc>
        <w:tc>
          <w:tcPr>
            <w:tcW w:w="1417" w:type="dxa"/>
            <w:vAlign w:val="center"/>
          </w:tcPr>
          <w:p w:rsidR="00E516EF" w:rsidRPr="00362860" w:rsidRDefault="00E516EF" w:rsidP="00BD5771">
            <w:pPr>
              <w:jc w:val="center"/>
            </w:pPr>
            <w:r w:rsidRPr="00362860">
              <w:t>-51,465</w:t>
            </w:r>
          </w:p>
        </w:tc>
        <w:tc>
          <w:tcPr>
            <w:tcW w:w="2153" w:type="dxa"/>
            <w:vAlign w:val="center"/>
          </w:tcPr>
          <w:p w:rsidR="00E516EF" w:rsidRPr="00362860" w:rsidRDefault="00E516EF" w:rsidP="00BD5771">
            <w:pPr>
              <w:jc w:val="center"/>
            </w:pPr>
            <w:r w:rsidRPr="00362860">
              <w:t>2,05</w:t>
            </w:r>
          </w:p>
        </w:tc>
        <w:tc>
          <w:tcPr>
            <w:tcW w:w="2542" w:type="dxa"/>
            <w:vAlign w:val="center"/>
          </w:tcPr>
          <w:p w:rsidR="00E516EF" w:rsidRPr="00362860" w:rsidRDefault="00E516EF" w:rsidP="00BD5771">
            <w:pPr>
              <w:jc w:val="center"/>
            </w:pPr>
            <w:r w:rsidRPr="00362860">
              <w:t>105,747</w:t>
            </w:r>
          </w:p>
        </w:tc>
      </w:tr>
    </w:tbl>
    <w:p w:rsidR="00E516EF" w:rsidRPr="00362860" w:rsidRDefault="00E516EF" w:rsidP="00E516EF">
      <w:pPr>
        <w:tabs>
          <w:tab w:val="left" w:pos="242"/>
          <w:tab w:val="center" w:pos="5285"/>
        </w:tabs>
        <w:ind w:right="-365"/>
        <w:jc w:val="both"/>
        <w:rPr>
          <w:noProof/>
        </w:rPr>
      </w:pPr>
    </w:p>
    <w:p w:rsidR="00E516EF" w:rsidRPr="00362860" w:rsidRDefault="00E516EF" w:rsidP="00E516EF">
      <w:pPr>
        <w:tabs>
          <w:tab w:val="left" w:pos="242"/>
          <w:tab w:val="center" w:pos="5285"/>
        </w:tabs>
        <w:ind w:right="-1"/>
        <w:jc w:val="both"/>
        <w:rPr>
          <w:noProof/>
        </w:rPr>
      </w:pPr>
      <w:r w:rsidRPr="00362860">
        <w:rPr>
          <w:noProof/>
        </w:rPr>
        <w:t>* цена на электроэнергию  в рамках товарообмена в соответствии с межправительственным протоколом, соответствующим поставнолением правительства установлена в долларах США на уровне условной цены 0,0000001$ США за 1 кВтч.</w:t>
      </w:r>
    </w:p>
    <w:p w:rsidR="00C31641" w:rsidRPr="00362860" w:rsidRDefault="00C31641" w:rsidP="00C31641">
      <w:pPr>
        <w:tabs>
          <w:tab w:val="left" w:pos="851"/>
        </w:tabs>
        <w:jc w:val="both"/>
      </w:pPr>
    </w:p>
    <w:p w:rsidR="00C31641" w:rsidRPr="00362860" w:rsidRDefault="00E516EF" w:rsidP="008E0BEC">
      <w:r w:rsidRPr="00362860">
        <w:rPr>
          <w:noProof/>
        </w:rPr>
        <w:drawing>
          <wp:inline distT="0" distB="0" distL="0" distR="0" wp14:anchorId="4BE36E3A" wp14:editId="6F088507">
            <wp:extent cx="6424551" cy="4013860"/>
            <wp:effectExtent l="38100" t="0" r="14605" b="2476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41072" w:rsidRPr="00362860" w:rsidRDefault="00E41072" w:rsidP="003901E6">
      <w:pPr>
        <w:jc w:val="center"/>
        <w:rPr>
          <w:b/>
        </w:rPr>
      </w:pPr>
    </w:p>
    <w:p w:rsidR="00E516EF" w:rsidRPr="003A1EBE" w:rsidRDefault="00E516EF" w:rsidP="00E516EF">
      <w:pPr>
        <w:spacing w:before="240" w:after="240"/>
        <w:rPr>
          <w:b/>
          <w:highlight w:val="yellow"/>
        </w:rPr>
      </w:pPr>
      <w:bookmarkStart w:id="66" w:name="_Toc41469053"/>
      <w:r w:rsidRPr="003A1EBE">
        <w:rPr>
          <w:noProof/>
          <w:highlight w:val="yellow"/>
        </w:rPr>
        <w:drawing>
          <wp:inline distT="0" distB="0" distL="0" distR="0" wp14:anchorId="34E45534" wp14:editId="36A588E1">
            <wp:extent cx="6375042" cy="3451538"/>
            <wp:effectExtent l="0" t="0" r="26035" b="1587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47D44" w:rsidRPr="00362860" w:rsidRDefault="002E42C5" w:rsidP="003A41F9">
      <w:pPr>
        <w:spacing w:before="240" w:after="240"/>
        <w:ind w:firstLine="709"/>
        <w:rPr>
          <w:b/>
        </w:rPr>
      </w:pPr>
      <w:r w:rsidRPr="00362860">
        <w:rPr>
          <w:b/>
        </w:rPr>
        <w:t>Покупка услуг на оптовом рынке электрической энергии</w:t>
      </w:r>
      <w:bookmarkEnd w:id="66"/>
    </w:p>
    <w:p w:rsidR="00DF195D" w:rsidRPr="00362860" w:rsidRDefault="00DF195D" w:rsidP="001F1646">
      <w:pPr>
        <w:ind w:firstLine="567"/>
        <w:jc w:val="both"/>
      </w:pPr>
      <w:r w:rsidRPr="00362860">
        <w:t>В соответствии с Законом Республики Казахстан «Об электроэнергетике», Правилами о</w:t>
      </w:r>
      <w:r w:rsidRPr="00362860">
        <w:t>р</w:t>
      </w:r>
      <w:r w:rsidRPr="00362860">
        <w:t>ганизации и функционирования оптового рынка электрической энергии, Правилами организации и функционирования розничного рынка электрической энергии, Правилами организации и фун</w:t>
      </w:r>
      <w:r w:rsidRPr="00362860">
        <w:t>к</w:t>
      </w:r>
      <w:r w:rsidRPr="00362860">
        <w:t>ционирования балансирующего рынка электрической энергии, Правилами организации и фун</w:t>
      </w:r>
      <w:r w:rsidRPr="00362860">
        <w:t>к</w:t>
      </w:r>
      <w:r w:rsidRPr="00362860">
        <w:t>ционирования рынка электрической мощности, ТОО «АлматыЭнергоСбыт» имеет договоры на поставку услуг на оптовом рынке электрической энергии и мощности:</w:t>
      </w:r>
    </w:p>
    <w:p w:rsidR="00DF195D" w:rsidRPr="00362860" w:rsidRDefault="00DF195D" w:rsidP="001F1646">
      <w:pPr>
        <w:numPr>
          <w:ilvl w:val="0"/>
          <w:numId w:val="10"/>
        </w:numPr>
        <w:tabs>
          <w:tab w:val="clear" w:pos="1712"/>
          <w:tab w:val="num" w:pos="0"/>
          <w:tab w:val="left" w:pos="993"/>
        </w:tabs>
        <w:spacing w:after="100" w:afterAutospacing="1"/>
        <w:ind w:left="0" w:firstLine="567"/>
        <w:jc w:val="both"/>
      </w:pPr>
      <w:r w:rsidRPr="00362860">
        <w:t>договоры на оказание услуг по передаче электрической энергии с региональной эне</w:t>
      </w:r>
      <w:r w:rsidRPr="00362860">
        <w:t>р</w:t>
      </w:r>
      <w:r w:rsidRPr="00362860">
        <w:t xml:space="preserve">гопередающей компанией АО «Алатау Жарык Компаниясы», </w:t>
      </w:r>
    </w:p>
    <w:p w:rsidR="00DF195D" w:rsidRPr="00362860" w:rsidRDefault="00DF195D" w:rsidP="001F1646">
      <w:pPr>
        <w:numPr>
          <w:ilvl w:val="0"/>
          <w:numId w:val="10"/>
        </w:numPr>
        <w:tabs>
          <w:tab w:val="clear" w:pos="1712"/>
          <w:tab w:val="num" w:pos="0"/>
          <w:tab w:val="left" w:pos="993"/>
        </w:tabs>
        <w:ind w:left="0" w:firstLine="567"/>
        <w:jc w:val="both"/>
      </w:pPr>
      <w:r w:rsidRPr="00362860">
        <w:t>договор на оказание услуг по передаче электрической энергии по национальной эле</w:t>
      </w:r>
      <w:r w:rsidRPr="00362860">
        <w:t>к</w:t>
      </w:r>
      <w:r w:rsidRPr="00362860">
        <w:t>трической сети с АО «KEGOC»;</w:t>
      </w:r>
    </w:p>
    <w:p w:rsidR="00DF195D" w:rsidRPr="00362860" w:rsidRDefault="00DF195D" w:rsidP="001F1646">
      <w:pPr>
        <w:numPr>
          <w:ilvl w:val="0"/>
          <w:numId w:val="10"/>
        </w:numPr>
        <w:tabs>
          <w:tab w:val="clear" w:pos="1712"/>
          <w:tab w:val="num" w:pos="0"/>
          <w:tab w:val="left" w:pos="993"/>
        </w:tabs>
        <w:ind w:left="0" w:firstLine="567"/>
        <w:jc w:val="both"/>
      </w:pPr>
      <w:r w:rsidRPr="00362860">
        <w:t>договор на оказание услуг по организации балансирования производства-потребления электрической энергии в ЕЭС Казахстана;</w:t>
      </w:r>
    </w:p>
    <w:p w:rsidR="00DF195D" w:rsidRPr="00362860" w:rsidRDefault="00DF195D" w:rsidP="001F1646">
      <w:pPr>
        <w:numPr>
          <w:ilvl w:val="0"/>
          <w:numId w:val="10"/>
        </w:numPr>
        <w:tabs>
          <w:tab w:val="clear" w:pos="1712"/>
          <w:tab w:val="num" w:pos="0"/>
          <w:tab w:val="left" w:pos="993"/>
        </w:tabs>
        <w:spacing w:after="100" w:afterAutospacing="1"/>
        <w:ind w:left="0" w:firstLine="567"/>
        <w:jc w:val="both"/>
      </w:pPr>
      <w:r w:rsidRPr="00362860">
        <w:t xml:space="preserve">договор на оказание услуг по пользованию национальной электрической сетью с АО «KEGOC». </w:t>
      </w:r>
    </w:p>
    <w:p w:rsidR="00DF195D" w:rsidRPr="00362860" w:rsidRDefault="00DF195D" w:rsidP="001F1646">
      <w:pPr>
        <w:numPr>
          <w:ilvl w:val="0"/>
          <w:numId w:val="10"/>
        </w:numPr>
        <w:tabs>
          <w:tab w:val="clear" w:pos="1712"/>
          <w:tab w:val="num" w:pos="0"/>
          <w:tab w:val="left" w:pos="993"/>
        </w:tabs>
        <w:spacing w:after="100" w:afterAutospacing="1"/>
        <w:ind w:left="0" w:firstLine="567"/>
        <w:jc w:val="both"/>
      </w:pPr>
      <w:r w:rsidRPr="00362860">
        <w:t>договор на оказание услуг по технической диспетчеризации отпуска в сеть и потребл</w:t>
      </w:r>
      <w:r w:rsidRPr="00362860">
        <w:t>е</w:t>
      </w:r>
      <w:r w:rsidRPr="00362860">
        <w:t>ния электрической энергии.</w:t>
      </w:r>
    </w:p>
    <w:p w:rsidR="00DF195D" w:rsidRPr="00362860" w:rsidRDefault="00DF195D" w:rsidP="001F1646">
      <w:pPr>
        <w:numPr>
          <w:ilvl w:val="0"/>
          <w:numId w:val="10"/>
        </w:numPr>
        <w:tabs>
          <w:tab w:val="clear" w:pos="1712"/>
          <w:tab w:val="num" w:pos="0"/>
          <w:tab w:val="left" w:pos="993"/>
        </w:tabs>
        <w:ind w:left="0" w:firstLine="567"/>
        <w:jc w:val="both"/>
      </w:pPr>
      <w:r w:rsidRPr="00362860">
        <w:t xml:space="preserve"> договоры на оказание услуг по передаче электрической энергии с филиалом Акци</w:t>
      </w:r>
      <w:r w:rsidRPr="00362860">
        <w:t>о</w:t>
      </w:r>
      <w:r w:rsidRPr="00362860">
        <w:t>нерного общества «Национальная компания «Қазақстан темір жолы» - «Алматинское отделение магистральной сети»;</w:t>
      </w:r>
    </w:p>
    <w:p w:rsidR="00DF195D" w:rsidRPr="00362860" w:rsidRDefault="00DF195D" w:rsidP="001F1646">
      <w:pPr>
        <w:numPr>
          <w:ilvl w:val="0"/>
          <w:numId w:val="10"/>
        </w:numPr>
        <w:tabs>
          <w:tab w:val="clear" w:pos="1712"/>
          <w:tab w:val="num" w:pos="0"/>
          <w:tab w:val="left" w:pos="993"/>
        </w:tabs>
        <w:ind w:left="0" w:firstLine="567"/>
        <w:jc w:val="both"/>
      </w:pPr>
      <w:r w:rsidRPr="00362860">
        <w:t xml:space="preserve"> договоры на оказание услуг по передаче электрической энергии с ТОО «Индустриал</w:t>
      </w:r>
      <w:r w:rsidRPr="00362860">
        <w:t>ь</w:t>
      </w:r>
      <w:r w:rsidRPr="00362860">
        <w:t>ная зона - Алматы»;</w:t>
      </w:r>
    </w:p>
    <w:p w:rsidR="00DF195D" w:rsidRPr="00362860" w:rsidRDefault="00DF195D" w:rsidP="001F1646">
      <w:pPr>
        <w:numPr>
          <w:ilvl w:val="0"/>
          <w:numId w:val="10"/>
        </w:numPr>
        <w:tabs>
          <w:tab w:val="clear" w:pos="1712"/>
          <w:tab w:val="num" w:pos="0"/>
          <w:tab w:val="left" w:pos="993"/>
        </w:tabs>
        <w:ind w:left="0" w:firstLine="567"/>
        <w:jc w:val="both"/>
      </w:pPr>
      <w:r w:rsidRPr="00362860">
        <w:t>договоры на оказание услуг по регулированию электрической мощности с энергопр</w:t>
      </w:r>
      <w:r w:rsidRPr="00362860">
        <w:t>о</w:t>
      </w:r>
      <w:r w:rsidRPr="00362860">
        <w:t>изводящими организациями РК;</w:t>
      </w:r>
    </w:p>
    <w:p w:rsidR="00DF195D" w:rsidRPr="00362860" w:rsidRDefault="00DF195D" w:rsidP="001F1646">
      <w:pPr>
        <w:numPr>
          <w:ilvl w:val="0"/>
          <w:numId w:val="10"/>
        </w:numPr>
        <w:tabs>
          <w:tab w:val="clear" w:pos="1712"/>
          <w:tab w:val="num" w:pos="0"/>
          <w:tab w:val="left" w:pos="993"/>
        </w:tabs>
        <w:spacing w:after="100" w:afterAutospacing="1"/>
        <w:ind w:left="0" w:firstLine="567"/>
        <w:jc w:val="both"/>
      </w:pPr>
      <w:r w:rsidRPr="00362860">
        <w:t>договор на оказание услуг по обеспечению готовности электрической мощности к несению нагрузки с ТОО «РФЦ по ВИЭ».</w:t>
      </w:r>
    </w:p>
    <w:p w:rsidR="00DF195D" w:rsidRPr="00362860" w:rsidRDefault="00DF195D" w:rsidP="001F1646">
      <w:pPr>
        <w:tabs>
          <w:tab w:val="left" w:pos="709"/>
        </w:tabs>
        <w:ind w:firstLine="567"/>
        <w:jc w:val="both"/>
      </w:pPr>
      <w:r w:rsidRPr="00362860">
        <w:t>Передача электроэнергии потребителям ТОО «АлматыЭнергоСбыт» по сетям региональн</w:t>
      </w:r>
      <w:r w:rsidRPr="00362860">
        <w:t>о</w:t>
      </w:r>
      <w:r w:rsidRPr="00362860">
        <w:t>го уровня осуществляется компанией АО «Алатау Жарық Компаниясы» в объеме фактического объема потребления в зоне обслуживания Товарищества. В 2023 году объем передачи составил 7 086,382 млн.кВт.ч. на сумму 54 441,56 млн.тенге (без учета НДС). Увеличение относительно объема услуг по за предыдущий год составило 3,5% или 238,71 млн.кВтч.</w:t>
      </w:r>
    </w:p>
    <w:p w:rsidR="00DF195D" w:rsidRPr="00362860" w:rsidRDefault="00DF195D" w:rsidP="001F1646">
      <w:pPr>
        <w:ind w:firstLine="567"/>
        <w:jc w:val="both"/>
      </w:pPr>
      <w:r w:rsidRPr="00362860">
        <w:t>Объем передачи электроэнергии по сетям АО «НК «</w:t>
      </w:r>
      <w:r w:rsidR="00F57E39" w:rsidRPr="00F57E39">
        <w:t>Қазақстан темір жолы</w:t>
      </w:r>
      <w:r w:rsidRPr="00362860">
        <w:t>», для субпотр</w:t>
      </w:r>
      <w:r w:rsidRPr="00362860">
        <w:t>е</w:t>
      </w:r>
      <w:r w:rsidRPr="00362860">
        <w:t>бителей ТОО «АлматыЭнергоСбыт», подключенных к сетям указанной энергопередающей ко</w:t>
      </w:r>
      <w:r w:rsidRPr="00362860">
        <w:t>м</w:t>
      </w:r>
      <w:r w:rsidRPr="00362860">
        <w:t>пании составил 16,536 млн.кВт.ч. на сумму 37,977 млн. тенге. Увеличение относительно объемов передачи за аналогичный период 2022 года сложилось на уровне 1,38% или 0,225 млн.кВтч.</w:t>
      </w:r>
    </w:p>
    <w:p w:rsidR="00DF195D" w:rsidRPr="00362860" w:rsidRDefault="00DF195D" w:rsidP="001F1646">
      <w:pPr>
        <w:ind w:firstLine="567"/>
        <w:jc w:val="both"/>
      </w:pPr>
      <w:r w:rsidRPr="00362860">
        <w:t>Объем передачи электроэнергии по сетям ТОО «Индустриальная зона Алматы», для субп</w:t>
      </w:r>
      <w:r w:rsidRPr="00362860">
        <w:t>о</w:t>
      </w:r>
      <w:r w:rsidRPr="00362860">
        <w:t>требителей ТОО «АлматыЭнергоСбыт», подключенных к сетям указанной энергопередающей компании за 2023 год составил 63,32 млн.кВт.ч. на сумму 203,882 млн. тенге. Увеличение отн</w:t>
      </w:r>
      <w:r w:rsidRPr="00362860">
        <w:t>о</w:t>
      </w:r>
      <w:r w:rsidRPr="00362860">
        <w:t xml:space="preserve">сительно объема передачи за 2022 год составило 452,39% или 51,857 млн.кВтч. </w:t>
      </w:r>
    </w:p>
    <w:p w:rsidR="00DF195D" w:rsidRPr="00362860" w:rsidRDefault="00DF195D" w:rsidP="001F1646">
      <w:pPr>
        <w:tabs>
          <w:tab w:val="left" w:pos="709"/>
        </w:tabs>
        <w:ind w:firstLine="567"/>
        <w:jc w:val="both"/>
      </w:pPr>
      <w:r w:rsidRPr="00362860">
        <w:t>Суммарный объем передачи электрической энергии по национальной электрической сети АО «KEGOC» за период январь-декабрь 2023 года составил 2 097,4 млн.кВтч на сумму 5 976,921 млн.тенге.</w:t>
      </w:r>
    </w:p>
    <w:p w:rsidR="00DF195D" w:rsidRPr="00362860" w:rsidRDefault="00DF195D" w:rsidP="001F1646">
      <w:pPr>
        <w:tabs>
          <w:tab w:val="left" w:pos="709"/>
        </w:tabs>
        <w:ind w:firstLine="567"/>
        <w:jc w:val="both"/>
      </w:pPr>
      <w:r w:rsidRPr="00362860">
        <w:t xml:space="preserve">В том числе по периодам: </w:t>
      </w:r>
    </w:p>
    <w:p w:rsidR="00DF195D" w:rsidRPr="00362860" w:rsidRDefault="00DF195D" w:rsidP="001F1646">
      <w:pPr>
        <w:tabs>
          <w:tab w:val="left" w:pos="709"/>
        </w:tabs>
        <w:ind w:firstLine="567"/>
        <w:jc w:val="both"/>
      </w:pPr>
      <w:r w:rsidRPr="00362860">
        <w:t>в 1 полугодии 2023 года объем передачи соответствовал объему покупки электроэнергии на станциях оптового без учета объемов покупки от регионального энергоисточника АО «АлЭС». За период январь-июнь 2023 года объем услуг сложился на уровне 2 056,5 млн.кВтч. на сумму 5 856,9 млн.тенге.</w:t>
      </w:r>
    </w:p>
    <w:p w:rsidR="00DF195D" w:rsidRPr="00362860" w:rsidRDefault="00DF195D" w:rsidP="001F1646">
      <w:pPr>
        <w:ind w:firstLine="567"/>
        <w:jc w:val="both"/>
      </w:pPr>
      <w:r w:rsidRPr="00362860">
        <w:t>во 2 полугодии 2023 года в связи с вводом механизма централизованной реализации эле</w:t>
      </w:r>
      <w:r w:rsidRPr="00362860">
        <w:t>к</w:t>
      </w:r>
      <w:r w:rsidRPr="00362860">
        <w:t>трической энергии в адрес субъектов оптового рынка через Единого закупщика и невозможности отслеживания адресности поставки электроэнергии в разрезе энергопроизводящих организаций, изменилась методика расчета объема услуг по передаче электрической энергии по национальной сети. С 1 июля 2023 года</w:t>
      </w:r>
      <w:r w:rsidR="00903822" w:rsidRPr="00903822">
        <w:t xml:space="preserve"> </w:t>
      </w:r>
      <w:r w:rsidR="00903822" w:rsidRPr="00362860">
        <w:t xml:space="preserve">объем передачи электроэнергии по национальной электрической сети АО «КЕGОС» </w:t>
      </w:r>
      <w:r w:rsidRPr="00362860">
        <w:t xml:space="preserve"> соответствует  объему экспорта/ импорта электрической энергии. То есть с июля по октябрь 2023 года объем передачи электроэнергии ТОО «АлматыЭнергоСбыт» по национал</w:t>
      </w:r>
      <w:r w:rsidRPr="00362860">
        <w:t>ь</w:t>
      </w:r>
      <w:r w:rsidRPr="00362860">
        <w:t>ной электрической сети АО «КЕGОС» равен объему электроэнергии, поставленной из Кыргы</w:t>
      </w:r>
      <w:r w:rsidRPr="00362860">
        <w:t>з</w:t>
      </w:r>
      <w:r w:rsidRPr="00362860">
        <w:t>ской Республики в рамках товарообмена и составил 40,9 млн.кВтч на сумму 120,042 млн.тенге (без учета НДС).</w:t>
      </w:r>
      <w:r w:rsidR="00D05D43">
        <w:t xml:space="preserve"> </w:t>
      </w:r>
      <w:r w:rsidRPr="00362860">
        <w:t>Указанная сумма скомпенсирована Товариществу из резерва Правительства в декабре 2023 года.</w:t>
      </w:r>
    </w:p>
    <w:p w:rsidR="00DF195D" w:rsidRPr="00362860" w:rsidRDefault="00DF195D" w:rsidP="001F1646">
      <w:pPr>
        <w:ind w:firstLine="567"/>
        <w:jc w:val="both"/>
      </w:pPr>
      <w:r w:rsidRPr="00362860">
        <w:t>С 1 июля 2023 года на оптовом рынке электрической энергии появилась новая услуга, ок</w:t>
      </w:r>
      <w:r w:rsidRPr="00362860">
        <w:t>а</w:t>
      </w:r>
      <w:r w:rsidRPr="00362860">
        <w:t>зываемая Системным оператором субъекта оптового рынка Республики Казахстан -  услуга по пользованию национальной электрической сетью. В соответствии с законодательством Респу</w:t>
      </w:r>
      <w:r w:rsidRPr="00362860">
        <w:t>б</w:t>
      </w:r>
      <w:r w:rsidRPr="00362860">
        <w:t xml:space="preserve">лики Казахстан о естественных монополиях и НПА в области электроэнергетике,  данная услуга отнесена к сфере передачи электрической энергии. </w:t>
      </w:r>
    </w:p>
    <w:p w:rsidR="00DF195D" w:rsidRPr="00362860" w:rsidRDefault="00DF195D" w:rsidP="001F1646">
      <w:pPr>
        <w:ind w:firstLine="567"/>
        <w:jc w:val="both"/>
      </w:pPr>
      <w:r w:rsidRPr="00362860">
        <w:t>В рамках данной услуги АО «KEGOC» принимает меры по обеспечению технического о</w:t>
      </w:r>
      <w:r w:rsidRPr="00362860">
        <w:t>б</w:t>
      </w:r>
      <w:r w:rsidRPr="00362860">
        <w:t>служивания и поддержанию в эксплуатационной готовности национальную электрическую сеть. Объем услуг по пользованию НЭС РК  рассчитывается как сумма  объемов электроэнергии, ку</w:t>
      </w:r>
      <w:r w:rsidRPr="00362860">
        <w:t>п</w:t>
      </w:r>
      <w:r w:rsidRPr="00362860">
        <w:t>ленной   у Единого закупщика и сальдированному объему покупки балансирующей электрич</w:t>
      </w:r>
      <w:r w:rsidRPr="00362860">
        <w:t>е</w:t>
      </w:r>
      <w:r w:rsidRPr="00362860">
        <w:t xml:space="preserve">ской энергии / продаже отрицательных дисбалансов. </w:t>
      </w:r>
    </w:p>
    <w:p w:rsidR="00DF195D" w:rsidRPr="00362860" w:rsidRDefault="00DF195D" w:rsidP="001F1646">
      <w:pPr>
        <w:ind w:firstLine="567"/>
        <w:jc w:val="both"/>
      </w:pPr>
      <w:r w:rsidRPr="00362860">
        <w:t>За отчетный период объем услуг сложился на уровне 3 516,7 млн.кВт.ч. на сумму 6 346,2 млн.тенге (без учета НДС).</w:t>
      </w:r>
    </w:p>
    <w:p w:rsidR="00DF195D" w:rsidRPr="00362860" w:rsidRDefault="00DF195D" w:rsidP="001F1646">
      <w:pPr>
        <w:ind w:firstLine="567"/>
        <w:jc w:val="both"/>
      </w:pPr>
      <w:r w:rsidRPr="00362860">
        <w:t>В соответствии с пунктом 5 Протокола переговоров Министра энергетики и промышленн</w:t>
      </w:r>
      <w:r w:rsidRPr="00362860">
        <w:t>о</w:t>
      </w:r>
      <w:r w:rsidRPr="00362860">
        <w:t>сти Кыргызской Республики и Министра энергетики, Министра экологии, геологии и природных ресурсов Республики Казахстан по товарообмену электроэнергией   от 2 марта  2021 года, для обеспечения поливной водой казахстанских сельхозпроизводителей в вегетационный период 2021-2023 года, Товариществом был заключен договор  на передачу электрической энергии по сетям НЭС Кыргызстана в объеме, соответствующем объему  поставки электрической энергии из КР в РК. В декабре 2023 года данные затраты скомпенсированы Товариществу из резерва Прав</w:t>
      </w:r>
      <w:r w:rsidRPr="00362860">
        <w:t>и</w:t>
      </w:r>
      <w:r w:rsidRPr="00362860">
        <w:t>тельства РК.</w:t>
      </w:r>
    </w:p>
    <w:p w:rsidR="00DF195D" w:rsidRPr="00362860" w:rsidRDefault="00DF195D" w:rsidP="001F1646">
      <w:pPr>
        <w:ind w:firstLine="567"/>
        <w:jc w:val="both"/>
      </w:pPr>
      <w:r w:rsidRPr="00362860">
        <w:t xml:space="preserve"> За 2023 год фактический объем передачи по сетям НЭС Кыргызстана составил 54,405 млн.кВтч на сумму 13,60 млн.</w:t>
      </w:r>
      <w:r w:rsidR="00D05D43">
        <w:t xml:space="preserve"> </w:t>
      </w:r>
      <w:r w:rsidRPr="00362860">
        <w:t>кыргызских сом без учета НДС. В декабре 2023 года данные з</w:t>
      </w:r>
      <w:r w:rsidRPr="00362860">
        <w:t>а</w:t>
      </w:r>
      <w:r w:rsidRPr="00362860">
        <w:t>траты скомпенсированы Товариществу из резерва Правительства РК.</w:t>
      </w:r>
    </w:p>
    <w:p w:rsidR="00DF195D" w:rsidRPr="00362860" w:rsidRDefault="00DF195D" w:rsidP="001F1646">
      <w:pPr>
        <w:ind w:firstLine="567"/>
        <w:jc w:val="both"/>
      </w:pPr>
      <w:r w:rsidRPr="00362860">
        <w:t>Объем услуги по технической диспетчеризации отпуска в сеть и потребления электрич</w:t>
      </w:r>
      <w:r w:rsidRPr="00362860">
        <w:t>е</w:t>
      </w:r>
      <w:r w:rsidRPr="00362860">
        <w:t>ской энергии  в период импорта электроэнергии в  рамках товарообмена из Кыргызской Респу</w:t>
      </w:r>
      <w:r w:rsidRPr="00362860">
        <w:t>б</w:t>
      </w:r>
      <w:r w:rsidRPr="00362860">
        <w:t>лики в Республику Казахстан в 2023 году составил 54,405 млн.кВтч на сумму 17,329 млн.тенге (без учета НДС). В декабре 2023 года данные затраты скомпенсированы Товариществу из резерва Правительства РК.</w:t>
      </w:r>
    </w:p>
    <w:p w:rsidR="00542C2D" w:rsidRPr="00362860" w:rsidRDefault="00542C2D" w:rsidP="00DF195D">
      <w:pPr>
        <w:jc w:val="center"/>
        <w:rPr>
          <w:b/>
        </w:rPr>
      </w:pPr>
    </w:p>
    <w:p w:rsidR="00DF195D" w:rsidRPr="001F1646" w:rsidRDefault="00DF195D" w:rsidP="001F1646">
      <w:pPr>
        <w:jc w:val="center"/>
        <w:rPr>
          <w:b/>
        </w:rPr>
      </w:pPr>
      <w:r w:rsidRPr="00362860">
        <w:rPr>
          <w:b/>
        </w:rPr>
        <w:t>Сравнительная таблица по объему  услуг по передаче электроэнергии в 2022-2023 г</w:t>
      </w:r>
      <w:r w:rsidR="001F1646">
        <w:rPr>
          <w:b/>
          <w:lang w:val="kk-KZ"/>
        </w:rPr>
        <w:t>г</w:t>
      </w:r>
      <w:r w:rsidR="001F1646">
        <w:rPr>
          <w:b/>
        </w:rPr>
        <w:t>.</w:t>
      </w:r>
    </w:p>
    <w:p w:rsidR="00DF195D" w:rsidRPr="00362860" w:rsidRDefault="00DF195D" w:rsidP="00DF195D">
      <w:pPr>
        <w:ind w:firstLine="708"/>
        <w:jc w:val="right"/>
      </w:pPr>
      <w:r w:rsidRPr="00362860">
        <w:t>млн.кВтч</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1985"/>
        <w:gridCol w:w="1984"/>
        <w:gridCol w:w="2093"/>
      </w:tblGrid>
      <w:tr w:rsidR="00DF195D" w:rsidRPr="00362860" w:rsidTr="001F1646">
        <w:tc>
          <w:tcPr>
            <w:tcW w:w="4111" w:type="dxa"/>
            <w:vAlign w:val="center"/>
          </w:tcPr>
          <w:p w:rsidR="00DF195D" w:rsidRPr="001F1646" w:rsidRDefault="00DF195D" w:rsidP="00BD5771">
            <w:pPr>
              <w:jc w:val="center"/>
              <w:rPr>
                <w:sz w:val="22"/>
                <w:szCs w:val="22"/>
              </w:rPr>
            </w:pPr>
            <w:r w:rsidRPr="001F1646">
              <w:rPr>
                <w:sz w:val="22"/>
                <w:szCs w:val="22"/>
              </w:rPr>
              <w:t>Поставщик</w:t>
            </w:r>
          </w:p>
        </w:tc>
        <w:tc>
          <w:tcPr>
            <w:tcW w:w="1985" w:type="dxa"/>
            <w:vAlign w:val="center"/>
          </w:tcPr>
          <w:p w:rsidR="00DF195D" w:rsidRPr="001F1646" w:rsidRDefault="00DF195D" w:rsidP="00BD5771">
            <w:pPr>
              <w:jc w:val="center"/>
              <w:rPr>
                <w:color w:val="000000"/>
                <w:sz w:val="22"/>
                <w:szCs w:val="22"/>
              </w:rPr>
            </w:pPr>
            <w:r w:rsidRPr="001F1646">
              <w:rPr>
                <w:color w:val="000000"/>
                <w:sz w:val="22"/>
                <w:szCs w:val="22"/>
              </w:rPr>
              <w:t>2023</w:t>
            </w:r>
          </w:p>
        </w:tc>
        <w:tc>
          <w:tcPr>
            <w:tcW w:w="1984" w:type="dxa"/>
            <w:vAlign w:val="center"/>
          </w:tcPr>
          <w:p w:rsidR="00DF195D" w:rsidRPr="001F1646" w:rsidRDefault="00DF195D" w:rsidP="00BD5771">
            <w:pPr>
              <w:jc w:val="center"/>
              <w:rPr>
                <w:color w:val="000000"/>
                <w:sz w:val="22"/>
                <w:szCs w:val="22"/>
              </w:rPr>
            </w:pPr>
            <w:r w:rsidRPr="001F1646">
              <w:rPr>
                <w:color w:val="000000"/>
                <w:sz w:val="22"/>
                <w:szCs w:val="22"/>
              </w:rPr>
              <w:t>2022</w:t>
            </w:r>
          </w:p>
        </w:tc>
        <w:tc>
          <w:tcPr>
            <w:tcW w:w="2093" w:type="dxa"/>
            <w:vAlign w:val="bottom"/>
          </w:tcPr>
          <w:p w:rsidR="00DF195D" w:rsidRPr="001F1646" w:rsidRDefault="00DF195D" w:rsidP="00BD5771">
            <w:pPr>
              <w:jc w:val="center"/>
              <w:rPr>
                <w:color w:val="000000"/>
                <w:sz w:val="22"/>
                <w:szCs w:val="22"/>
              </w:rPr>
            </w:pPr>
            <w:r w:rsidRPr="001F1646">
              <w:rPr>
                <w:bCs/>
                <w:sz w:val="22"/>
                <w:szCs w:val="22"/>
              </w:rPr>
              <w:t xml:space="preserve">Изменение                        </w:t>
            </w:r>
            <w:r w:rsidRPr="001F1646">
              <w:rPr>
                <w:bCs/>
                <w:sz w:val="20"/>
                <w:szCs w:val="20"/>
              </w:rPr>
              <w:t>(+ увеличение                          - уменьшение)</w:t>
            </w:r>
          </w:p>
        </w:tc>
      </w:tr>
      <w:tr w:rsidR="00DF195D" w:rsidRPr="00362860" w:rsidTr="001F1646">
        <w:trPr>
          <w:trHeight w:val="164"/>
        </w:trPr>
        <w:tc>
          <w:tcPr>
            <w:tcW w:w="4111" w:type="dxa"/>
            <w:vAlign w:val="center"/>
          </w:tcPr>
          <w:p w:rsidR="00DF195D" w:rsidRPr="001F1646" w:rsidRDefault="00DF195D" w:rsidP="00BD5771">
            <w:pPr>
              <w:rPr>
                <w:sz w:val="22"/>
                <w:szCs w:val="22"/>
              </w:rPr>
            </w:pPr>
            <w:r w:rsidRPr="001F1646">
              <w:rPr>
                <w:sz w:val="22"/>
                <w:szCs w:val="22"/>
              </w:rPr>
              <w:t>АО «Алатау Жарык Компаниясы»</w:t>
            </w:r>
          </w:p>
        </w:tc>
        <w:tc>
          <w:tcPr>
            <w:tcW w:w="1985" w:type="dxa"/>
            <w:vAlign w:val="center"/>
          </w:tcPr>
          <w:p w:rsidR="00DF195D" w:rsidRPr="001F1646" w:rsidRDefault="00DF195D" w:rsidP="00BD5771">
            <w:pPr>
              <w:jc w:val="center"/>
              <w:rPr>
                <w:color w:val="000000"/>
                <w:sz w:val="22"/>
                <w:szCs w:val="22"/>
                <w:lang w:val="en-US"/>
              </w:rPr>
            </w:pPr>
            <w:r w:rsidRPr="001F1646">
              <w:rPr>
                <w:color w:val="000000"/>
                <w:sz w:val="22"/>
                <w:szCs w:val="22"/>
                <w:lang w:val="en-US"/>
              </w:rPr>
              <w:t>7 086</w:t>
            </w:r>
            <w:r w:rsidRPr="001F1646">
              <w:rPr>
                <w:color w:val="000000"/>
                <w:sz w:val="22"/>
                <w:szCs w:val="22"/>
              </w:rPr>
              <w:t>,</w:t>
            </w:r>
            <w:r w:rsidRPr="001F1646">
              <w:rPr>
                <w:color w:val="000000"/>
                <w:sz w:val="22"/>
                <w:szCs w:val="22"/>
                <w:lang w:val="en-US"/>
              </w:rPr>
              <w:t>382</w:t>
            </w:r>
          </w:p>
        </w:tc>
        <w:tc>
          <w:tcPr>
            <w:tcW w:w="1984" w:type="dxa"/>
            <w:vAlign w:val="center"/>
          </w:tcPr>
          <w:p w:rsidR="00DF195D" w:rsidRPr="001F1646" w:rsidRDefault="00DF195D" w:rsidP="00BD5771">
            <w:pPr>
              <w:jc w:val="center"/>
              <w:rPr>
                <w:color w:val="000000"/>
                <w:sz w:val="22"/>
                <w:szCs w:val="22"/>
              </w:rPr>
            </w:pPr>
            <w:r w:rsidRPr="001F1646">
              <w:rPr>
                <w:color w:val="000000"/>
                <w:sz w:val="22"/>
                <w:szCs w:val="22"/>
                <w:lang w:val="en-US"/>
              </w:rPr>
              <w:t>6</w:t>
            </w:r>
            <w:r w:rsidRPr="001F1646">
              <w:rPr>
                <w:color w:val="000000"/>
                <w:sz w:val="22"/>
                <w:szCs w:val="22"/>
              </w:rPr>
              <w:t xml:space="preserve"> 847,672</w:t>
            </w:r>
          </w:p>
        </w:tc>
        <w:tc>
          <w:tcPr>
            <w:tcW w:w="2093" w:type="dxa"/>
            <w:vAlign w:val="center"/>
          </w:tcPr>
          <w:p w:rsidR="00DF195D" w:rsidRPr="001F1646" w:rsidRDefault="00DF195D" w:rsidP="00BD5771">
            <w:pPr>
              <w:jc w:val="center"/>
              <w:rPr>
                <w:color w:val="000000"/>
                <w:sz w:val="22"/>
                <w:szCs w:val="22"/>
              </w:rPr>
            </w:pPr>
            <w:r w:rsidRPr="001F1646">
              <w:rPr>
                <w:color w:val="000000"/>
                <w:sz w:val="22"/>
                <w:szCs w:val="22"/>
              </w:rPr>
              <w:t>4%</w:t>
            </w:r>
          </w:p>
        </w:tc>
      </w:tr>
      <w:tr w:rsidR="00DF195D" w:rsidRPr="00362860" w:rsidTr="001F1646">
        <w:trPr>
          <w:trHeight w:val="181"/>
        </w:trPr>
        <w:tc>
          <w:tcPr>
            <w:tcW w:w="4111" w:type="dxa"/>
            <w:vAlign w:val="center"/>
          </w:tcPr>
          <w:p w:rsidR="00DF195D" w:rsidRPr="001F1646" w:rsidRDefault="00DF195D" w:rsidP="001F1646">
            <w:pPr>
              <w:rPr>
                <w:sz w:val="22"/>
                <w:szCs w:val="22"/>
              </w:rPr>
            </w:pPr>
            <w:r w:rsidRPr="001F1646">
              <w:rPr>
                <w:sz w:val="22"/>
                <w:szCs w:val="22"/>
              </w:rPr>
              <w:t>АО «</w:t>
            </w:r>
            <w:r w:rsidRPr="001F1646">
              <w:rPr>
                <w:sz w:val="22"/>
                <w:szCs w:val="22"/>
                <w:lang w:val="en-US"/>
              </w:rPr>
              <w:t>KEGOC</w:t>
            </w:r>
            <w:r w:rsidRPr="001F1646">
              <w:rPr>
                <w:sz w:val="22"/>
                <w:szCs w:val="22"/>
              </w:rPr>
              <w:t>» передача</w:t>
            </w:r>
            <w:r w:rsidR="001F1646">
              <w:rPr>
                <w:sz w:val="22"/>
                <w:szCs w:val="22"/>
              </w:rPr>
              <w:t xml:space="preserve"> э.э.</w:t>
            </w:r>
          </w:p>
        </w:tc>
        <w:tc>
          <w:tcPr>
            <w:tcW w:w="1985" w:type="dxa"/>
            <w:vAlign w:val="center"/>
          </w:tcPr>
          <w:p w:rsidR="00DF195D" w:rsidRPr="001F1646" w:rsidRDefault="00DF195D" w:rsidP="00BD5771">
            <w:pPr>
              <w:jc w:val="center"/>
              <w:rPr>
                <w:color w:val="000000"/>
                <w:sz w:val="22"/>
                <w:szCs w:val="22"/>
              </w:rPr>
            </w:pPr>
            <w:r w:rsidRPr="001F1646">
              <w:rPr>
                <w:color w:val="000000"/>
                <w:sz w:val="22"/>
                <w:szCs w:val="22"/>
              </w:rPr>
              <w:t>2 097,388</w:t>
            </w:r>
          </w:p>
        </w:tc>
        <w:tc>
          <w:tcPr>
            <w:tcW w:w="1984" w:type="dxa"/>
            <w:vAlign w:val="center"/>
          </w:tcPr>
          <w:p w:rsidR="00DF195D" w:rsidRPr="001F1646" w:rsidRDefault="00DF195D" w:rsidP="00BD5771">
            <w:pPr>
              <w:jc w:val="center"/>
              <w:rPr>
                <w:color w:val="000000"/>
                <w:sz w:val="22"/>
                <w:szCs w:val="22"/>
              </w:rPr>
            </w:pPr>
            <w:r w:rsidRPr="001F1646">
              <w:rPr>
                <w:color w:val="000000"/>
                <w:sz w:val="22"/>
                <w:szCs w:val="22"/>
                <w:lang w:val="en-US"/>
              </w:rPr>
              <w:t>4</w:t>
            </w:r>
            <w:r w:rsidRPr="001F1646">
              <w:rPr>
                <w:color w:val="000000"/>
                <w:sz w:val="22"/>
                <w:szCs w:val="22"/>
              </w:rPr>
              <w:t xml:space="preserve"> 202,485</w:t>
            </w:r>
          </w:p>
        </w:tc>
        <w:tc>
          <w:tcPr>
            <w:tcW w:w="2093" w:type="dxa"/>
            <w:vAlign w:val="center"/>
          </w:tcPr>
          <w:p w:rsidR="00DF195D" w:rsidRPr="001F1646" w:rsidRDefault="00DF195D" w:rsidP="00BD5771">
            <w:pPr>
              <w:jc w:val="center"/>
              <w:rPr>
                <w:color w:val="000000"/>
                <w:sz w:val="22"/>
                <w:szCs w:val="22"/>
              </w:rPr>
            </w:pPr>
            <w:r w:rsidRPr="001F1646">
              <w:rPr>
                <w:color w:val="000000"/>
                <w:sz w:val="22"/>
                <w:szCs w:val="22"/>
              </w:rPr>
              <w:t>-50%</w:t>
            </w:r>
          </w:p>
        </w:tc>
      </w:tr>
      <w:tr w:rsidR="00DF195D" w:rsidRPr="00362860" w:rsidTr="001F1646">
        <w:trPr>
          <w:trHeight w:val="214"/>
        </w:trPr>
        <w:tc>
          <w:tcPr>
            <w:tcW w:w="4111" w:type="dxa"/>
            <w:vAlign w:val="center"/>
          </w:tcPr>
          <w:p w:rsidR="00DF195D" w:rsidRPr="001F1646" w:rsidRDefault="00DF195D" w:rsidP="00BD5771">
            <w:pPr>
              <w:rPr>
                <w:sz w:val="22"/>
                <w:szCs w:val="22"/>
              </w:rPr>
            </w:pPr>
            <w:r w:rsidRPr="001F1646">
              <w:rPr>
                <w:sz w:val="22"/>
                <w:szCs w:val="22"/>
              </w:rPr>
              <w:t>АО «</w:t>
            </w:r>
            <w:r w:rsidRPr="001F1646">
              <w:rPr>
                <w:sz w:val="22"/>
                <w:szCs w:val="22"/>
                <w:lang w:val="en-US"/>
              </w:rPr>
              <w:t>KEGOC</w:t>
            </w:r>
            <w:r w:rsidRPr="001F1646">
              <w:rPr>
                <w:sz w:val="22"/>
                <w:szCs w:val="22"/>
              </w:rPr>
              <w:t>» пользование НЭС</w:t>
            </w:r>
          </w:p>
        </w:tc>
        <w:tc>
          <w:tcPr>
            <w:tcW w:w="1985" w:type="dxa"/>
            <w:vAlign w:val="center"/>
          </w:tcPr>
          <w:p w:rsidR="00DF195D" w:rsidRPr="001F1646" w:rsidRDefault="00DF195D" w:rsidP="00BD5771">
            <w:pPr>
              <w:jc w:val="center"/>
              <w:rPr>
                <w:color w:val="000000"/>
                <w:sz w:val="22"/>
                <w:szCs w:val="22"/>
              </w:rPr>
            </w:pPr>
            <w:r w:rsidRPr="001F1646">
              <w:rPr>
                <w:color w:val="000000"/>
                <w:sz w:val="22"/>
                <w:szCs w:val="22"/>
              </w:rPr>
              <w:t>3 516,7</w:t>
            </w:r>
          </w:p>
        </w:tc>
        <w:tc>
          <w:tcPr>
            <w:tcW w:w="1984" w:type="dxa"/>
            <w:vAlign w:val="center"/>
          </w:tcPr>
          <w:p w:rsidR="00DF195D" w:rsidRPr="001F1646" w:rsidRDefault="00DF195D" w:rsidP="00BD5771">
            <w:pPr>
              <w:jc w:val="center"/>
              <w:rPr>
                <w:color w:val="000000"/>
                <w:sz w:val="22"/>
                <w:szCs w:val="22"/>
              </w:rPr>
            </w:pPr>
            <w:r w:rsidRPr="001F1646">
              <w:rPr>
                <w:color w:val="000000"/>
                <w:sz w:val="22"/>
                <w:szCs w:val="22"/>
              </w:rPr>
              <w:t>-</w:t>
            </w:r>
          </w:p>
        </w:tc>
        <w:tc>
          <w:tcPr>
            <w:tcW w:w="2093" w:type="dxa"/>
            <w:vAlign w:val="center"/>
          </w:tcPr>
          <w:p w:rsidR="00DF195D" w:rsidRPr="001F1646" w:rsidRDefault="00DF195D" w:rsidP="00BD5771">
            <w:pPr>
              <w:jc w:val="center"/>
              <w:rPr>
                <w:color w:val="000000"/>
                <w:sz w:val="22"/>
                <w:szCs w:val="22"/>
              </w:rPr>
            </w:pPr>
            <w:r w:rsidRPr="001F1646">
              <w:rPr>
                <w:color w:val="000000"/>
                <w:sz w:val="22"/>
                <w:szCs w:val="22"/>
              </w:rPr>
              <w:t>100%</w:t>
            </w:r>
          </w:p>
        </w:tc>
      </w:tr>
      <w:tr w:rsidR="00DF195D" w:rsidRPr="00362860" w:rsidTr="001F1646">
        <w:trPr>
          <w:trHeight w:val="89"/>
        </w:trPr>
        <w:tc>
          <w:tcPr>
            <w:tcW w:w="4111" w:type="dxa"/>
            <w:vAlign w:val="center"/>
          </w:tcPr>
          <w:p w:rsidR="00DF195D" w:rsidRPr="001F1646" w:rsidRDefault="00DF195D" w:rsidP="00BD5771">
            <w:pPr>
              <w:rPr>
                <w:sz w:val="22"/>
                <w:szCs w:val="22"/>
              </w:rPr>
            </w:pPr>
            <w:r w:rsidRPr="001F1646">
              <w:rPr>
                <w:sz w:val="22"/>
                <w:szCs w:val="22"/>
              </w:rPr>
              <w:t>АО «НК КТЖ»</w:t>
            </w:r>
          </w:p>
        </w:tc>
        <w:tc>
          <w:tcPr>
            <w:tcW w:w="1985" w:type="dxa"/>
            <w:vAlign w:val="center"/>
          </w:tcPr>
          <w:p w:rsidR="00DF195D" w:rsidRPr="001F1646" w:rsidRDefault="00DF195D" w:rsidP="00BD5771">
            <w:pPr>
              <w:jc w:val="center"/>
              <w:rPr>
                <w:color w:val="000000"/>
                <w:sz w:val="22"/>
                <w:szCs w:val="22"/>
              </w:rPr>
            </w:pPr>
            <w:r w:rsidRPr="001F1646">
              <w:rPr>
                <w:color w:val="000000"/>
                <w:sz w:val="22"/>
                <w:szCs w:val="22"/>
              </w:rPr>
              <w:t>16,536</w:t>
            </w:r>
          </w:p>
        </w:tc>
        <w:tc>
          <w:tcPr>
            <w:tcW w:w="1984" w:type="dxa"/>
            <w:vAlign w:val="center"/>
          </w:tcPr>
          <w:p w:rsidR="00DF195D" w:rsidRPr="001F1646" w:rsidRDefault="00DF195D" w:rsidP="00BD5771">
            <w:pPr>
              <w:jc w:val="center"/>
              <w:rPr>
                <w:color w:val="000000"/>
                <w:sz w:val="22"/>
                <w:szCs w:val="22"/>
              </w:rPr>
            </w:pPr>
            <w:r w:rsidRPr="001F1646">
              <w:rPr>
                <w:color w:val="000000"/>
                <w:sz w:val="22"/>
                <w:szCs w:val="22"/>
                <w:lang w:val="en-US"/>
              </w:rPr>
              <w:t>16</w:t>
            </w:r>
            <w:r w:rsidRPr="001F1646">
              <w:rPr>
                <w:color w:val="000000"/>
                <w:sz w:val="22"/>
                <w:szCs w:val="22"/>
              </w:rPr>
              <w:t>,311</w:t>
            </w:r>
          </w:p>
        </w:tc>
        <w:tc>
          <w:tcPr>
            <w:tcW w:w="2093" w:type="dxa"/>
            <w:vAlign w:val="center"/>
          </w:tcPr>
          <w:p w:rsidR="00DF195D" w:rsidRPr="001F1646" w:rsidRDefault="00DF195D" w:rsidP="00BD5771">
            <w:pPr>
              <w:jc w:val="center"/>
              <w:rPr>
                <w:color w:val="000000"/>
                <w:sz w:val="22"/>
                <w:szCs w:val="22"/>
              </w:rPr>
            </w:pPr>
            <w:r w:rsidRPr="001F1646">
              <w:rPr>
                <w:color w:val="000000"/>
                <w:sz w:val="22"/>
                <w:szCs w:val="22"/>
              </w:rPr>
              <w:t>1,4%</w:t>
            </w:r>
          </w:p>
        </w:tc>
      </w:tr>
      <w:tr w:rsidR="00DF195D" w:rsidRPr="00362860" w:rsidTr="001F1646">
        <w:trPr>
          <w:trHeight w:val="453"/>
        </w:trPr>
        <w:tc>
          <w:tcPr>
            <w:tcW w:w="4111" w:type="dxa"/>
            <w:vAlign w:val="center"/>
          </w:tcPr>
          <w:p w:rsidR="00DF195D" w:rsidRPr="001F1646" w:rsidRDefault="00DF195D" w:rsidP="00BD5771">
            <w:pPr>
              <w:rPr>
                <w:sz w:val="22"/>
                <w:szCs w:val="22"/>
              </w:rPr>
            </w:pPr>
            <w:r w:rsidRPr="001F1646">
              <w:rPr>
                <w:sz w:val="22"/>
                <w:szCs w:val="22"/>
              </w:rPr>
              <w:t>ТОО «Индустриальная зона Алматы»</w:t>
            </w:r>
          </w:p>
        </w:tc>
        <w:tc>
          <w:tcPr>
            <w:tcW w:w="1985" w:type="dxa"/>
            <w:vAlign w:val="center"/>
          </w:tcPr>
          <w:p w:rsidR="00DF195D" w:rsidRPr="001F1646" w:rsidRDefault="00DF195D" w:rsidP="00BD5771">
            <w:pPr>
              <w:jc w:val="center"/>
              <w:rPr>
                <w:color w:val="000000"/>
                <w:sz w:val="22"/>
                <w:szCs w:val="22"/>
              </w:rPr>
            </w:pPr>
            <w:r w:rsidRPr="001F1646">
              <w:rPr>
                <w:color w:val="000000"/>
                <w:sz w:val="22"/>
                <w:szCs w:val="22"/>
              </w:rPr>
              <w:t>63,320</w:t>
            </w:r>
          </w:p>
        </w:tc>
        <w:tc>
          <w:tcPr>
            <w:tcW w:w="1984" w:type="dxa"/>
            <w:vAlign w:val="center"/>
          </w:tcPr>
          <w:p w:rsidR="00DF195D" w:rsidRPr="001F1646" w:rsidRDefault="00DF195D" w:rsidP="00BD5771">
            <w:pPr>
              <w:jc w:val="center"/>
              <w:rPr>
                <w:color w:val="000000"/>
                <w:sz w:val="22"/>
                <w:szCs w:val="22"/>
              </w:rPr>
            </w:pPr>
            <w:r w:rsidRPr="001F1646">
              <w:rPr>
                <w:color w:val="000000"/>
                <w:sz w:val="22"/>
                <w:szCs w:val="22"/>
              </w:rPr>
              <w:t>11,463</w:t>
            </w:r>
          </w:p>
        </w:tc>
        <w:tc>
          <w:tcPr>
            <w:tcW w:w="2093" w:type="dxa"/>
            <w:vAlign w:val="center"/>
          </w:tcPr>
          <w:p w:rsidR="00DF195D" w:rsidRPr="001F1646" w:rsidRDefault="00DF195D" w:rsidP="00BD5771">
            <w:pPr>
              <w:jc w:val="center"/>
              <w:rPr>
                <w:color w:val="000000"/>
                <w:sz w:val="22"/>
                <w:szCs w:val="22"/>
              </w:rPr>
            </w:pPr>
            <w:r w:rsidRPr="001F1646">
              <w:rPr>
                <w:color w:val="000000"/>
                <w:sz w:val="22"/>
                <w:szCs w:val="22"/>
              </w:rPr>
              <w:t>452%</w:t>
            </w:r>
          </w:p>
        </w:tc>
      </w:tr>
      <w:tr w:rsidR="00DF195D" w:rsidRPr="003A1EBE" w:rsidTr="001F1646">
        <w:trPr>
          <w:trHeight w:val="85"/>
        </w:trPr>
        <w:tc>
          <w:tcPr>
            <w:tcW w:w="4111" w:type="dxa"/>
            <w:vAlign w:val="center"/>
          </w:tcPr>
          <w:p w:rsidR="00DF195D" w:rsidRPr="001F1646" w:rsidRDefault="00DF195D" w:rsidP="00BD5771">
            <w:pPr>
              <w:rPr>
                <w:sz w:val="22"/>
                <w:szCs w:val="22"/>
              </w:rPr>
            </w:pPr>
            <w:r w:rsidRPr="001F1646">
              <w:rPr>
                <w:sz w:val="22"/>
                <w:szCs w:val="22"/>
              </w:rPr>
              <w:t>ОАО «НЭС Кыргызстана»</w:t>
            </w:r>
          </w:p>
        </w:tc>
        <w:tc>
          <w:tcPr>
            <w:tcW w:w="1985" w:type="dxa"/>
            <w:vAlign w:val="center"/>
          </w:tcPr>
          <w:p w:rsidR="00DF195D" w:rsidRPr="001F1646" w:rsidRDefault="00DF195D" w:rsidP="00BD5771">
            <w:pPr>
              <w:jc w:val="center"/>
              <w:rPr>
                <w:color w:val="000000"/>
                <w:sz w:val="22"/>
                <w:szCs w:val="22"/>
              </w:rPr>
            </w:pPr>
            <w:r w:rsidRPr="001F1646">
              <w:rPr>
                <w:color w:val="000000"/>
                <w:sz w:val="22"/>
                <w:szCs w:val="22"/>
              </w:rPr>
              <w:t>54,405</w:t>
            </w:r>
          </w:p>
        </w:tc>
        <w:tc>
          <w:tcPr>
            <w:tcW w:w="1984" w:type="dxa"/>
            <w:vAlign w:val="center"/>
          </w:tcPr>
          <w:p w:rsidR="00DF195D" w:rsidRPr="001F1646" w:rsidRDefault="00DF195D" w:rsidP="00BD5771">
            <w:pPr>
              <w:jc w:val="center"/>
              <w:rPr>
                <w:color w:val="000000"/>
                <w:sz w:val="22"/>
                <w:szCs w:val="22"/>
              </w:rPr>
            </w:pPr>
            <w:r w:rsidRPr="001F1646">
              <w:rPr>
                <w:color w:val="000000"/>
                <w:sz w:val="22"/>
                <w:szCs w:val="22"/>
              </w:rPr>
              <w:t>300,000</w:t>
            </w:r>
          </w:p>
        </w:tc>
        <w:tc>
          <w:tcPr>
            <w:tcW w:w="2093" w:type="dxa"/>
            <w:vAlign w:val="center"/>
          </w:tcPr>
          <w:p w:rsidR="00DF195D" w:rsidRPr="001F1646" w:rsidRDefault="00DF195D" w:rsidP="00BD5771">
            <w:pPr>
              <w:jc w:val="center"/>
              <w:rPr>
                <w:color w:val="000000"/>
                <w:sz w:val="22"/>
                <w:szCs w:val="22"/>
              </w:rPr>
            </w:pPr>
            <w:r w:rsidRPr="001F1646">
              <w:rPr>
                <w:color w:val="000000"/>
                <w:sz w:val="22"/>
                <w:szCs w:val="22"/>
              </w:rPr>
              <w:t>-82%</w:t>
            </w:r>
          </w:p>
        </w:tc>
      </w:tr>
    </w:tbl>
    <w:p w:rsidR="00DF195D" w:rsidRPr="008E639D" w:rsidRDefault="00DF195D" w:rsidP="00DF195D">
      <w:pPr>
        <w:ind w:firstLine="709"/>
        <w:jc w:val="both"/>
        <w:rPr>
          <w:sz w:val="28"/>
          <w:szCs w:val="28"/>
        </w:rPr>
      </w:pPr>
    </w:p>
    <w:p w:rsidR="00DF195D" w:rsidRPr="008E639D" w:rsidRDefault="00DF195D" w:rsidP="001F1646">
      <w:pPr>
        <w:ind w:firstLine="567"/>
        <w:jc w:val="both"/>
        <w:rPr>
          <w:lang w:val="kk-KZ"/>
        </w:rPr>
      </w:pPr>
      <w:r w:rsidRPr="008E639D">
        <w:rPr>
          <w:b/>
          <w:color w:val="000000"/>
        </w:rPr>
        <w:t>Объем услуг по АО «KEGOC»</w:t>
      </w:r>
      <w:r w:rsidRPr="008E639D">
        <w:rPr>
          <w:color w:val="000000"/>
        </w:rPr>
        <w:t xml:space="preserve"> </w:t>
      </w:r>
      <w:r w:rsidRPr="008E639D">
        <w:rPr>
          <w:b/>
        </w:rPr>
        <w:t xml:space="preserve">по организации балансирования производства-потребления электрической энергии </w:t>
      </w:r>
      <w:r w:rsidRPr="008E639D">
        <w:t>соответствует суммарному объему покупки электрич</w:t>
      </w:r>
      <w:r w:rsidRPr="008E639D">
        <w:t>е</w:t>
      </w:r>
      <w:r w:rsidRPr="008E639D">
        <w:t xml:space="preserve">ской энергии ТОО «АлматыЭнергоСбыт». За отчетный период составил </w:t>
      </w:r>
      <w:r w:rsidRPr="008E639D">
        <w:rPr>
          <w:b/>
        </w:rPr>
        <w:t>7 086,104</w:t>
      </w:r>
      <w:r w:rsidRPr="008E639D">
        <w:t xml:space="preserve"> млн.кВтч на сумму </w:t>
      </w:r>
      <w:r w:rsidRPr="008E639D">
        <w:rPr>
          <w:b/>
        </w:rPr>
        <w:t>568,27 млн.тенге</w:t>
      </w:r>
      <w:r w:rsidRPr="008E639D">
        <w:t xml:space="preserve"> (без учета НДС).</w:t>
      </w:r>
    </w:p>
    <w:p w:rsidR="00DF195D" w:rsidRPr="008E639D" w:rsidRDefault="00DF195D" w:rsidP="001F1646">
      <w:pPr>
        <w:ind w:firstLine="567"/>
        <w:jc w:val="both"/>
      </w:pPr>
      <w:r w:rsidRPr="008E639D">
        <w:rPr>
          <w:b/>
        </w:rPr>
        <w:t>Объем услуг по обеспечению готовности электрической мощности к несению нагру</w:t>
      </w:r>
      <w:r w:rsidRPr="008E639D">
        <w:rPr>
          <w:b/>
        </w:rPr>
        <w:t>з</w:t>
      </w:r>
      <w:r w:rsidRPr="008E639D">
        <w:rPr>
          <w:b/>
        </w:rPr>
        <w:t>ки</w:t>
      </w:r>
      <w:r w:rsidRPr="008E639D">
        <w:t xml:space="preserve">, оказываемой ТОО «РФЦ по ВИЭ» в рамках рынка мощности составил </w:t>
      </w:r>
      <w:r w:rsidRPr="008E639D">
        <w:rPr>
          <w:b/>
        </w:rPr>
        <w:t xml:space="preserve">11,066 </w:t>
      </w:r>
      <w:r w:rsidRPr="008E639D">
        <w:t xml:space="preserve">млн.кВтч по фактическому тарифу 690 007 тенге за 1 МВт, фактические затраты составили </w:t>
      </w:r>
      <w:r w:rsidRPr="008E639D">
        <w:rPr>
          <w:b/>
        </w:rPr>
        <w:t xml:space="preserve">7 635,686 </w:t>
      </w:r>
      <w:r w:rsidRPr="008E639D">
        <w:t xml:space="preserve">млн.тенге (без учета НДС). </w:t>
      </w:r>
    </w:p>
    <w:p w:rsidR="00DF195D" w:rsidRPr="008E639D" w:rsidRDefault="00DF195D" w:rsidP="001F1646">
      <w:pPr>
        <w:spacing w:before="80"/>
        <w:ind w:firstLine="567"/>
        <w:jc w:val="both"/>
        <w:rPr>
          <w:b/>
          <w:lang w:val="kk-KZ"/>
        </w:rPr>
      </w:pPr>
      <w:r w:rsidRPr="008E639D">
        <w:t>В период январь-июнь  202</w:t>
      </w:r>
      <w:r w:rsidRPr="008E639D">
        <w:rPr>
          <w:lang w:val="kk-KZ"/>
        </w:rPr>
        <w:t>3</w:t>
      </w:r>
      <w:r w:rsidRPr="008E639D">
        <w:t xml:space="preserve"> года энергопроизводящие организации РК оказывали в адрес  Товарищества </w:t>
      </w:r>
      <w:r w:rsidRPr="008E639D">
        <w:rPr>
          <w:b/>
        </w:rPr>
        <w:t>услуги по регулированию электрической мощности:</w:t>
      </w:r>
    </w:p>
    <w:p w:rsidR="00DF195D" w:rsidRPr="008E639D" w:rsidRDefault="00DF195D" w:rsidP="001F1646">
      <w:pPr>
        <w:ind w:firstLine="567"/>
        <w:jc w:val="both"/>
      </w:pPr>
      <w:r w:rsidRPr="008E639D">
        <w:t xml:space="preserve">1) АО «Алматинские электрические станции», объем услуг составил </w:t>
      </w:r>
      <w:r w:rsidRPr="008E639D">
        <w:rPr>
          <w:b/>
        </w:rPr>
        <w:t>103</w:t>
      </w:r>
      <w:r w:rsidRPr="008E639D">
        <w:t xml:space="preserve"> МВт на сумму </w:t>
      </w:r>
      <w:r w:rsidRPr="008E639D">
        <w:rPr>
          <w:b/>
        </w:rPr>
        <w:t>81,569</w:t>
      </w:r>
      <w:r w:rsidRPr="008E639D">
        <w:t xml:space="preserve"> млн.тенге (без учета НДС). Указанный объем является максимально возможным по во</w:t>
      </w:r>
      <w:r w:rsidRPr="008E639D">
        <w:t>д</w:t>
      </w:r>
      <w:r w:rsidRPr="008E639D">
        <w:t>ному режиму Капшагайской ГЭС.</w:t>
      </w:r>
    </w:p>
    <w:p w:rsidR="00DF195D" w:rsidRPr="008E639D" w:rsidRDefault="00DF195D" w:rsidP="001F1646">
      <w:pPr>
        <w:ind w:firstLine="567"/>
        <w:jc w:val="both"/>
      </w:pPr>
      <w:r w:rsidRPr="008E639D">
        <w:t xml:space="preserve">2) АО «Мойнакская ГЭС», объем услуг составил </w:t>
      </w:r>
      <w:r w:rsidRPr="008E639D">
        <w:rPr>
          <w:b/>
        </w:rPr>
        <w:t>70</w:t>
      </w:r>
      <w:r w:rsidRPr="008E639D">
        <w:t xml:space="preserve"> МВт на сумму </w:t>
      </w:r>
      <w:r w:rsidRPr="008E639D">
        <w:rPr>
          <w:b/>
        </w:rPr>
        <w:t>55,662</w:t>
      </w:r>
      <w:r w:rsidRPr="008E639D">
        <w:t xml:space="preserve"> млн.тенге (без учета НДС).</w:t>
      </w:r>
    </w:p>
    <w:p w:rsidR="00DF195D" w:rsidRPr="008E639D" w:rsidRDefault="00DF195D" w:rsidP="001F1646">
      <w:pPr>
        <w:ind w:firstLine="567"/>
        <w:jc w:val="both"/>
      </w:pPr>
      <w:r w:rsidRPr="008E639D">
        <w:t xml:space="preserve">3) ТОО «Экибастузская ГРЭС-1», объем услуг составил </w:t>
      </w:r>
      <w:r w:rsidRPr="008E639D">
        <w:rPr>
          <w:b/>
        </w:rPr>
        <w:t>339</w:t>
      </w:r>
      <w:r w:rsidRPr="008E639D">
        <w:t xml:space="preserve"> МВт на сумму </w:t>
      </w:r>
      <w:r w:rsidRPr="008E639D">
        <w:rPr>
          <w:b/>
        </w:rPr>
        <w:t>462,519</w:t>
      </w:r>
      <w:r w:rsidRPr="008E639D">
        <w:t xml:space="preserve"> млн.тенге (без учета НДС).</w:t>
      </w:r>
    </w:p>
    <w:p w:rsidR="009E27C0" w:rsidRPr="008E639D" w:rsidRDefault="00DF195D" w:rsidP="001F1646">
      <w:pPr>
        <w:tabs>
          <w:tab w:val="left" w:pos="-142"/>
        </w:tabs>
        <w:ind w:firstLine="567"/>
        <w:jc w:val="both"/>
      </w:pPr>
      <w:r w:rsidRPr="008E639D">
        <w:t>В связи с реорганизацией рынка электроэнергии, со ссылкой на пункт 12 статьи 25 Закона об электроэнергетике, и в связи с запретом на реализацию плановых объемов электроэнергии в адрес иных субъектов оптового рынка, кроме Единого закупщика, энергопроизводящие орган</w:t>
      </w:r>
      <w:r w:rsidRPr="008E639D">
        <w:t>и</w:t>
      </w:r>
      <w:r w:rsidRPr="008E639D">
        <w:t>зации расторгли Договора на оказание услуг по регулированию электрической мощности с 1 июля 2023 года</w:t>
      </w:r>
      <w:r w:rsidRPr="008E639D">
        <w:rPr>
          <w:b/>
        </w:rPr>
        <w:t xml:space="preserve">. </w:t>
      </w:r>
    </w:p>
    <w:p w:rsidR="00542C2D" w:rsidRPr="008E639D" w:rsidRDefault="00542C2D" w:rsidP="009E27C0">
      <w:pPr>
        <w:jc w:val="center"/>
        <w:rPr>
          <w:b/>
        </w:rPr>
      </w:pPr>
    </w:p>
    <w:p w:rsidR="009E27C0" w:rsidRPr="008E639D" w:rsidRDefault="009E27C0" w:rsidP="009E27C0">
      <w:pPr>
        <w:jc w:val="center"/>
        <w:rPr>
          <w:b/>
        </w:rPr>
      </w:pPr>
      <w:r w:rsidRPr="008E639D">
        <w:rPr>
          <w:b/>
        </w:rPr>
        <w:t>Структура  затрат на покупку  электрической энергии и сопутствующих услуг  Товарищ</w:t>
      </w:r>
      <w:r w:rsidRPr="008E639D">
        <w:rPr>
          <w:b/>
        </w:rPr>
        <w:t>е</w:t>
      </w:r>
      <w:r w:rsidRPr="008E639D">
        <w:rPr>
          <w:b/>
        </w:rPr>
        <w:t>ства в 202</w:t>
      </w:r>
      <w:r w:rsidR="00542C2D" w:rsidRPr="008E639D">
        <w:rPr>
          <w:b/>
        </w:rPr>
        <w:t>1</w:t>
      </w:r>
      <w:r w:rsidRPr="008E639D">
        <w:rPr>
          <w:b/>
        </w:rPr>
        <w:t xml:space="preserve"> - 202</w:t>
      </w:r>
      <w:r w:rsidR="00542C2D" w:rsidRPr="008E639D">
        <w:rPr>
          <w:b/>
        </w:rPr>
        <w:t>3</w:t>
      </w:r>
      <w:r w:rsidRPr="008E639D">
        <w:rPr>
          <w:b/>
        </w:rPr>
        <w:t xml:space="preserve"> г</w:t>
      </w:r>
      <w:r w:rsidR="001F1646">
        <w:rPr>
          <w:b/>
        </w:rPr>
        <w:t>г.</w:t>
      </w:r>
      <w:r w:rsidR="00BA6CE8" w:rsidRPr="008E639D">
        <w:rPr>
          <w:b/>
        </w:rPr>
        <w:t xml:space="preserve"> </w:t>
      </w:r>
      <w:r w:rsidR="00BA6CE8" w:rsidRPr="008E639D">
        <w:rPr>
          <w:b/>
          <w:u w:val="single"/>
        </w:rPr>
        <w:t>согласно финансовой отчетности</w:t>
      </w:r>
    </w:p>
    <w:p w:rsidR="009E27C0" w:rsidRPr="008E639D" w:rsidRDefault="009E27C0" w:rsidP="009E27C0">
      <w:pPr>
        <w:jc w:val="center"/>
        <w:rPr>
          <w:b/>
        </w:rPr>
      </w:pPr>
    </w:p>
    <w:tbl>
      <w:tblPr>
        <w:tblW w:w="10188"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firstRow="1" w:lastRow="0" w:firstColumn="1" w:lastColumn="0" w:noHBand="0" w:noVBand="1"/>
      </w:tblPr>
      <w:tblGrid>
        <w:gridCol w:w="3276"/>
        <w:gridCol w:w="1275"/>
        <w:gridCol w:w="895"/>
        <w:gridCol w:w="1130"/>
        <w:gridCol w:w="1094"/>
        <w:gridCol w:w="1226"/>
        <w:gridCol w:w="1292"/>
      </w:tblGrid>
      <w:tr w:rsidR="00406D59" w:rsidRPr="008E639D" w:rsidTr="003A41F9">
        <w:trPr>
          <w:trHeight w:val="344"/>
        </w:trPr>
        <w:tc>
          <w:tcPr>
            <w:tcW w:w="3276" w:type="dxa"/>
            <w:shd w:val="clear" w:color="auto" w:fill="FFFFFF" w:themeFill="background1"/>
            <w:noWrap/>
            <w:vAlign w:val="center"/>
            <w:hideMark/>
          </w:tcPr>
          <w:p w:rsidR="00406D59" w:rsidRPr="008E639D" w:rsidRDefault="00406D59" w:rsidP="009E27C0">
            <w:pPr>
              <w:rPr>
                <w:b/>
                <w:bCs/>
                <w:sz w:val="22"/>
                <w:szCs w:val="22"/>
              </w:rPr>
            </w:pPr>
            <w:r w:rsidRPr="008E639D">
              <w:rPr>
                <w:b/>
                <w:bCs/>
                <w:sz w:val="22"/>
                <w:szCs w:val="22"/>
              </w:rPr>
              <w:t>Статья затрат, млн.тенге</w:t>
            </w:r>
          </w:p>
        </w:tc>
        <w:tc>
          <w:tcPr>
            <w:tcW w:w="2170" w:type="dxa"/>
            <w:gridSpan w:val="2"/>
            <w:shd w:val="clear" w:color="auto" w:fill="FFFFFF" w:themeFill="background1"/>
            <w:noWrap/>
            <w:vAlign w:val="center"/>
            <w:hideMark/>
          </w:tcPr>
          <w:p w:rsidR="00406D59" w:rsidRPr="008E639D" w:rsidRDefault="00406D59" w:rsidP="009E27C0">
            <w:pPr>
              <w:jc w:val="center"/>
              <w:rPr>
                <w:b/>
                <w:bCs/>
                <w:sz w:val="22"/>
                <w:szCs w:val="22"/>
              </w:rPr>
            </w:pPr>
            <w:r w:rsidRPr="008E639D">
              <w:rPr>
                <w:b/>
                <w:bCs/>
                <w:sz w:val="22"/>
                <w:szCs w:val="22"/>
              </w:rPr>
              <w:t>2021</w:t>
            </w:r>
          </w:p>
        </w:tc>
        <w:tc>
          <w:tcPr>
            <w:tcW w:w="2224" w:type="dxa"/>
            <w:gridSpan w:val="2"/>
            <w:shd w:val="clear" w:color="auto" w:fill="FFFFFF" w:themeFill="background1"/>
            <w:noWrap/>
            <w:vAlign w:val="center"/>
            <w:hideMark/>
          </w:tcPr>
          <w:p w:rsidR="00406D59" w:rsidRPr="008E639D" w:rsidRDefault="00406D59" w:rsidP="009E27C0">
            <w:pPr>
              <w:jc w:val="center"/>
              <w:rPr>
                <w:b/>
                <w:bCs/>
                <w:sz w:val="22"/>
                <w:szCs w:val="22"/>
              </w:rPr>
            </w:pPr>
            <w:r w:rsidRPr="008E639D">
              <w:rPr>
                <w:b/>
                <w:bCs/>
                <w:sz w:val="22"/>
                <w:szCs w:val="22"/>
              </w:rPr>
              <w:t>2022</w:t>
            </w:r>
          </w:p>
        </w:tc>
        <w:tc>
          <w:tcPr>
            <w:tcW w:w="2518" w:type="dxa"/>
            <w:gridSpan w:val="2"/>
            <w:shd w:val="clear" w:color="auto" w:fill="FFFFFF" w:themeFill="background1"/>
            <w:vAlign w:val="center"/>
          </w:tcPr>
          <w:p w:rsidR="00406D59" w:rsidRPr="008E639D" w:rsidRDefault="00406D59" w:rsidP="003A41F9">
            <w:pPr>
              <w:jc w:val="center"/>
              <w:rPr>
                <w:b/>
                <w:bCs/>
                <w:sz w:val="22"/>
                <w:szCs w:val="22"/>
              </w:rPr>
            </w:pPr>
            <w:r w:rsidRPr="008E639D">
              <w:rPr>
                <w:b/>
                <w:bCs/>
                <w:sz w:val="22"/>
                <w:szCs w:val="22"/>
              </w:rPr>
              <w:t>2023</w:t>
            </w:r>
          </w:p>
        </w:tc>
      </w:tr>
      <w:tr w:rsidR="003A41F9" w:rsidRPr="008E639D" w:rsidTr="003A41F9">
        <w:trPr>
          <w:trHeight w:val="344"/>
        </w:trPr>
        <w:tc>
          <w:tcPr>
            <w:tcW w:w="3276" w:type="dxa"/>
            <w:shd w:val="clear" w:color="auto" w:fill="FFFFFF" w:themeFill="background1"/>
            <w:vAlign w:val="center"/>
            <w:hideMark/>
          </w:tcPr>
          <w:p w:rsidR="00406D59" w:rsidRPr="008E639D" w:rsidRDefault="001F1646" w:rsidP="009E27C0">
            <w:pPr>
              <w:rPr>
                <w:sz w:val="22"/>
                <w:szCs w:val="22"/>
              </w:rPr>
            </w:pPr>
            <w:r>
              <w:rPr>
                <w:sz w:val="22"/>
                <w:szCs w:val="22"/>
              </w:rPr>
              <w:t>Затраты на покупку эл.</w:t>
            </w:r>
            <w:r w:rsidR="00406D59" w:rsidRPr="008E639D">
              <w:rPr>
                <w:sz w:val="22"/>
                <w:szCs w:val="22"/>
              </w:rPr>
              <w:t>энергии</w:t>
            </w:r>
          </w:p>
        </w:tc>
        <w:tc>
          <w:tcPr>
            <w:tcW w:w="1275" w:type="dxa"/>
            <w:shd w:val="clear" w:color="auto" w:fill="FFFFFF" w:themeFill="background1"/>
            <w:noWrap/>
            <w:vAlign w:val="center"/>
          </w:tcPr>
          <w:p w:rsidR="00406D59" w:rsidRPr="008E639D" w:rsidRDefault="00406D59" w:rsidP="009E27C0">
            <w:pPr>
              <w:ind w:left="-108" w:firstLine="108"/>
              <w:jc w:val="right"/>
              <w:rPr>
                <w:sz w:val="22"/>
                <w:szCs w:val="22"/>
              </w:rPr>
            </w:pPr>
            <w:r w:rsidRPr="008E639D">
              <w:rPr>
                <w:sz w:val="22"/>
                <w:szCs w:val="22"/>
              </w:rPr>
              <w:t>62 644,1</w:t>
            </w:r>
          </w:p>
        </w:tc>
        <w:tc>
          <w:tcPr>
            <w:tcW w:w="895" w:type="dxa"/>
            <w:shd w:val="clear" w:color="auto" w:fill="FFFFFF" w:themeFill="background1"/>
            <w:noWrap/>
            <w:vAlign w:val="center"/>
          </w:tcPr>
          <w:p w:rsidR="00406D59" w:rsidRPr="008E639D" w:rsidRDefault="00406D59" w:rsidP="009E27C0">
            <w:pPr>
              <w:jc w:val="right"/>
              <w:rPr>
                <w:sz w:val="22"/>
                <w:szCs w:val="22"/>
              </w:rPr>
            </w:pPr>
            <w:r w:rsidRPr="008E639D">
              <w:rPr>
                <w:sz w:val="22"/>
                <w:szCs w:val="22"/>
              </w:rPr>
              <w:t>49,8%</w:t>
            </w:r>
          </w:p>
        </w:tc>
        <w:tc>
          <w:tcPr>
            <w:tcW w:w="1130" w:type="dxa"/>
            <w:shd w:val="clear" w:color="auto" w:fill="FFFFFF" w:themeFill="background1"/>
            <w:noWrap/>
            <w:vAlign w:val="center"/>
          </w:tcPr>
          <w:p w:rsidR="00406D59" w:rsidRPr="008E639D" w:rsidRDefault="00406D59" w:rsidP="009E27C0">
            <w:pPr>
              <w:ind w:left="-108" w:firstLine="108"/>
              <w:jc w:val="right"/>
              <w:rPr>
                <w:sz w:val="22"/>
                <w:szCs w:val="22"/>
              </w:rPr>
            </w:pPr>
            <w:r w:rsidRPr="008E639D">
              <w:rPr>
                <w:sz w:val="22"/>
                <w:szCs w:val="22"/>
              </w:rPr>
              <w:t>69 517,2</w:t>
            </w:r>
          </w:p>
        </w:tc>
        <w:tc>
          <w:tcPr>
            <w:tcW w:w="1094" w:type="dxa"/>
            <w:shd w:val="clear" w:color="auto" w:fill="FFFFFF" w:themeFill="background1"/>
            <w:noWrap/>
            <w:vAlign w:val="center"/>
          </w:tcPr>
          <w:p w:rsidR="00406D59" w:rsidRPr="008E639D" w:rsidRDefault="00406D59" w:rsidP="009E27C0">
            <w:pPr>
              <w:jc w:val="right"/>
              <w:rPr>
                <w:sz w:val="22"/>
                <w:szCs w:val="22"/>
              </w:rPr>
            </w:pPr>
            <w:r w:rsidRPr="008E639D">
              <w:rPr>
                <w:sz w:val="22"/>
                <w:szCs w:val="22"/>
              </w:rPr>
              <w:t>50,7%</w:t>
            </w:r>
          </w:p>
        </w:tc>
        <w:tc>
          <w:tcPr>
            <w:tcW w:w="1226" w:type="dxa"/>
            <w:shd w:val="clear" w:color="auto" w:fill="FFFFFF" w:themeFill="background1"/>
            <w:vAlign w:val="center"/>
          </w:tcPr>
          <w:p w:rsidR="00406D59" w:rsidRPr="008E639D" w:rsidRDefault="00406D59" w:rsidP="00406D59">
            <w:pPr>
              <w:ind w:left="-108" w:firstLine="108"/>
              <w:jc w:val="center"/>
              <w:rPr>
                <w:sz w:val="22"/>
                <w:szCs w:val="22"/>
              </w:rPr>
            </w:pPr>
            <w:r w:rsidRPr="008E639D">
              <w:rPr>
                <w:sz w:val="22"/>
                <w:szCs w:val="22"/>
              </w:rPr>
              <w:t>89 485,2</w:t>
            </w:r>
          </w:p>
        </w:tc>
        <w:tc>
          <w:tcPr>
            <w:tcW w:w="1292" w:type="dxa"/>
            <w:shd w:val="clear" w:color="auto" w:fill="FFFFFF" w:themeFill="background1"/>
            <w:vAlign w:val="center"/>
          </w:tcPr>
          <w:p w:rsidR="00406D59" w:rsidRPr="008E639D" w:rsidRDefault="00406D59" w:rsidP="00406D59">
            <w:pPr>
              <w:jc w:val="center"/>
              <w:rPr>
                <w:sz w:val="22"/>
                <w:szCs w:val="22"/>
              </w:rPr>
            </w:pPr>
            <w:r w:rsidRPr="008E639D">
              <w:rPr>
                <w:sz w:val="22"/>
                <w:szCs w:val="22"/>
              </w:rPr>
              <w:t>54,1%</w:t>
            </w:r>
          </w:p>
        </w:tc>
      </w:tr>
      <w:tr w:rsidR="003A41F9" w:rsidRPr="008E639D" w:rsidTr="001F1646">
        <w:trPr>
          <w:trHeight w:val="255"/>
        </w:trPr>
        <w:tc>
          <w:tcPr>
            <w:tcW w:w="3276" w:type="dxa"/>
            <w:shd w:val="clear" w:color="auto" w:fill="FFFFFF" w:themeFill="background1"/>
            <w:vAlign w:val="center"/>
            <w:hideMark/>
          </w:tcPr>
          <w:p w:rsidR="00406D59" w:rsidRPr="008E639D" w:rsidRDefault="001F1646" w:rsidP="009E27C0">
            <w:pPr>
              <w:rPr>
                <w:sz w:val="22"/>
                <w:szCs w:val="22"/>
              </w:rPr>
            </w:pPr>
            <w:r>
              <w:rPr>
                <w:sz w:val="22"/>
                <w:szCs w:val="22"/>
              </w:rPr>
              <w:t>Затраты на передачу эл.</w:t>
            </w:r>
            <w:r w:rsidR="00406D59" w:rsidRPr="008E639D">
              <w:rPr>
                <w:sz w:val="22"/>
                <w:szCs w:val="22"/>
              </w:rPr>
              <w:t>энергии</w:t>
            </w:r>
          </w:p>
        </w:tc>
        <w:tc>
          <w:tcPr>
            <w:tcW w:w="1275" w:type="dxa"/>
            <w:shd w:val="clear" w:color="auto" w:fill="FFFFFF" w:themeFill="background1"/>
            <w:noWrap/>
            <w:vAlign w:val="center"/>
          </w:tcPr>
          <w:p w:rsidR="00406D59" w:rsidRPr="008E639D" w:rsidRDefault="00406D59" w:rsidP="009E27C0">
            <w:pPr>
              <w:tabs>
                <w:tab w:val="left" w:pos="776"/>
              </w:tabs>
              <w:jc w:val="right"/>
              <w:rPr>
                <w:sz w:val="22"/>
                <w:szCs w:val="22"/>
              </w:rPr>
            </w:pPr>
            <w:r w:rsidRPr="008E639D">
              <w:rPr>
                <w:sz w:val="22"/>
                <w:szCs w:val="22"/>
                <w:lang w:val="en-US"/>
              </w:rPr>
              <w:t>53 568</w:t>
            </w:r>
            <w:r w:rsidRPr="008E639D">
              <w:rPr>
                <w:sz w:val="22"/>
                <w:szCs w:val="22"/>
              </w:rPr>
              <w:t>,8</w:t>
            </w:r>
          </w:p>
        </w:tc>
        <w:tc>
          <w:tcPr>
            <w:tcW w:w="895" w:type="dxa"/>
            <w:shd w:val="clear" w:color="auto" w:fill="FFFFFF" w:themeFill="background1"/>
            <w:noWrap/>
            <w:vAlign w:val="center"/>
          </w:tcPr>
          <w:p w:rsidR="00406D59" w:rsidRPr="008E639D" w:rsidRDefault="00406D59" w:rsidP="009E27C0">
            <w:pPr>
              <w:jc w:val="right"/>
              <w:rPr>
                <w:sz w:val="22"/>
                <w:szCs w:val="22"/>
              </w:rPr>
            </w:pPr>
            <w:r w:rsidRPr="008E639D">
              <w:rPr>
                <w:sz w:val="22"/>
                <w:szCs w:val="22"/>
              </w:rPr>
              <w:t>42,6%</w:t>
            </w:r>
          </w:p>
        </w:tc>
        <w:tc>
          <w:tcPr>
            <w:tcW w:w="1130" w:type="dxa"/>
            <w:shd w:val="clear" w:color="auto" w:fill="FFFFFF" w:themeFill="background1"/>
            <w:noWrap/>
            <w:vAlign w:val="center"/>
          </w:tcPr>
          <w:p w:rsidR="00406D59" w:rsidRPr="008E639D" w:rsidRDefault="00406D59" w:rsidP="009E27C0">
            <w:pPr>
              <w:tabs>
                <w:tab w:val="left" w:pos="776"/>
              </w:tabs>
              <w:jc w:val="right"/>
              <w:rPr>
                <w:sz w:val="22"/>
                <w:szCs w:val="22"/>
              </w:rPr>
            </w:pPr>
            <w:r w:rsidRPr="008E639D">
              <w:rPr>
                <w:bCs/>
                <w:sz w:val="22"/>
                <w:szCs w:val="22"/>
              </w:rPr>
              <w:t>58 023,0</w:t>
            </w:r>
          </w:p>
        </w:tc>
        <w:tc>
          <w:tcPr>
            <w:tcW w:w="1094" w:type="dxa"/>
            <w:shd w:val="clear" w:color="auto" w:fill="FFFFFF" w:themeFill="background1"/>
            <w:noWrap/>
            <w:vAlign w:val="center"/>
          </w:tcPr>
          <w:p w:rsidR="00406D59" w:rsidRPr="008E639D" w:rsidRDefault="00406D59" w:rsidP="009E27C0">
            <w:pPr>
              <w:jc w:val="right"/>
              <w:rPr>
                <w:sz w:val="22"/>
                <w:szCs w:val="22"/>
              </w:rPr>
            </w:pPr>
            <w:r w:rsidRPr="008E639D">
              <w:rPr>
                <w:sz w:val="22"/>
                <w:szCs w:val="22"/>
              </w:rPr>
              <w:t>42,3%</w:t>
            </w:r>
          </w:p>
        </w:tc>
        <w:tc>
          <w:tcPr>
            <w:tcW w:w="1226" w:type="dxa"/>
            <w:shd w:val="clear" w:color="auto" w:fill="FFFFFF" w:themeFill="background1"/>
            <w:vAlign w:val="center"/>
          </w:tcPr>
          <w:p w:rsidR="00406D59" w:rsidRPr="008E639D" w:rsidRDefault="00406D59" w:rsidP="00406D59">
            <w:pPr>
              <w:jc w:val="center"/>
              <w:rPr>
                <w:sz w:val="22"/>
                <w:szCs w:val="22"/>
              </w:rPr>
            </w:pPr>
            <w:r w:rsidRPr="008E639D">
              <w:rPr>
                <w:sz w:val="22"/>
                <w:szCs w:val="22"/>
              </w:rPr>
              <w:t>67 086,2</w:t>
            </w:r>
          </w:p>
        </w:tc>
        <w:tc>
          <w:tcPr>
            <w:tcW w:w="1292" w:type="dxa"/>
            <w:shd w:val="clear" w:color="auto" w:fill="FFFFFF" w:themeFill="background1"/>
            <w:vAlign w:val="center"/>
          </w:tcPr>
          <w:p w:rsidR="00406D59" w:rsidRPr="008E639D" w:rsidRDefault="00406D59" w:rsidP="00406D59">
            <w:pPr>
              <w:jc w:val="center"/>
              <w:rPr>
                <w:sz w:val="22"/>
                <w:szCs w:val="22"/>
              </w:rPr>
            </w:pPr>
            <w:r w:rsidRPr="008E639D">
              <w:rPr>
                <w:sz w:val="22"/>
                <w:szCs w:val="22"/>
              </w:rPr>
              <w:t>40,6%</w:t>
            </w:r>
          </w:p>
        </w:tc>
      </w:tr>
      <w:tr w:rsidR="003A41F9" w:rsidRPr="008E639D" w:rsidTr="003A41F9">
        <w:trPr>
          <w:trHeight w:val="344"/>
        </w:trPr>
        <w:tc>
          <w:tcPr>
            <w:tcW w:w="3276" w:type="dxa"/>
            <w:shd w:val="clear" w:color="auto" w:fill="FFFFFF" w:themeFill="background1"/>
            <w:vAlign w:val="center"/>
            <w:hideMark/>
          </w:tcPr>
          <w:p w:rsidR="00406D59" w:rsidRPr="008E639D" w:rsidRDefault="00406D59" w:rsidP="009E27C0">
            <w:pPr>
              <w:rPr>
                <w:sz w:val="22"/>
                <w:szCs w:val="22"/>
              </w:rPr>
            </w:pPr>
            <w:r w:rsidRPr="008E639D">
              <w:rPr>
                <w:sz w:val="22"/>
                <w:szCs w:val="22"/>
              </w:rPr>
              <w:t xml:space="preserve">Затраты на сопутствующие услуги </w:t>
            </w:r>
          </w:p>
        </w:tc>
        <w:tc>
          <w:tcPr>
            <w:tcW w:w="1275" w:type="dxa"/>
            <w:shd w:val="clear" w:color="auto" w:fill="FFFFFF" w:themeFill="background1"/>
            <w:noWrap/>
            <w:vAlign w:val="center"/>
          </w:tcPr>
          <w:p w:rsidR="00406D59" w:rsidRPr="008E639D" w:rsidRDefault="00406D59" w:rsidP="009E27C0">
            <w:pPr>
              <w:jc w:val="right"/>
              <w:rPr>
                <w:sz w:val="22"/>
                <w:szCs w:val="22"/>
              </w:rPr>
            </w:pPr>
            <w:r w:rsidRPr="008E639D">
              <w:rPr>
                <w:sz w:val="22"/>
                <w:szCs w:val="22"/>
              </w:rPr>
              <w:t>9 530,8</w:t>
            </w:r>
          </w:p>
        </w:tc>
        <w:tc>
          <w:tcPr>
            <w:tcW w:w="895" w:type="dxa"/>
            <w:shd w:val="clear" w:color="auto" w:fill="FFFFFF" w:themeFill="background1"/>
            <w:noWrap/>
            <w:vAlign w:val="center"/>
          </w:tcPr>
          <w:p w:rsidR="00406D59" w:rsidRPr="008E639D" w:rsidRDefault="00406D59" w:rsidP="009E27C0">
            <w:pPr>
              <w:jc w:val="right"/>
              <w:rPr>
                <w:sz w:val="22"/>
                <w:szCs w:val="22"/>
              </w:rPr>
            </w:pPr>
            <w:r w:rsidRPr="008E639D">
              <w:rPr>
                <w:sz w:val="22"/>
                <w:szCs w:val="22"/>
              </w:rPr>
              <w:t>7,6%</w:t>
            </w:r>
          </w:p>
        </w:tc>
        <w:tc>
          <w:tcPr>
            <w:tcW w:w="1130" w:type="dxa"/>
            <w:shd w:val="clear" w:color="auto" w:fill="FFFFFF" w:themeFill="background1"/>
            <w:noWrap/>
            <w:vAlign w:val="center"/>
          </w:tcPr>
          <w:p w:rsidR="00406D59" w:rsidRPr="008E639D" w:rsidRDefault="00406D59" w:rsidP="009E27C0">
            <w:pPr>
              <w:jc w:val="right"/>
              <w:rPr>
                <w:sz w:val="22"/>
                <w:szCs w:val="22"/>
              </w:rPr>
            </w:pPr>
            <w:r w:rsidRPr="008E639D">
              <w:rPr>
                <w:sz w:val="22"/>
                <w:szCs w:val="22"/>
              </w:rPr>
              <w:t>9 498,4</w:t>
            </w:r>
          </w:p>
        </w:tc>
        <w:tc>
          <w:tcPr>
            <w:tcW w:w="1094" w:type="dxa"/>
            <w:shd w:val="clear" w:color="auto" w:fill="FFFFFF" w:themeFill="background1"/>
            <w:noWrap/>
            <w:vAlign w:val="center"/>
          </w:tcPr>
          <w:p w:rsidR="00406D59" w:rsidRPr="008E639D" w:rsidRDefault="00406D59" w:rsidP="009E27C0">
            <w:pPr>
              <w:jc w:val="right"/>
              <w:rPr>
                <w:sz w:val="22"/>
                <w:szCs w:val="22"/>
              </w:rPr>
            </w:pPr>
            <w:r w:rsidRPr="008E639D">
              <w:rPr>
                <w:sz w:val="22"/>
                <w:szCs w:val="22"/>
              </w:rPr>
              <w:t>7,0%</w:t>
            </w:r>
          </w:p>
        </w:tc>
        <w:tc>
          <w:tcPr>
            <w:tcW w:w="1226" w:type="dxa"/>
            <w:shd w:val="clear" w:color="auto" w:fill="FFFFFF" w:themeFill="background1"/>
            <w:vAlign w:val="center"/>
          </w:tcPr>
          <w:p w:rsidR="00406D59" w:rsidRPr="008E639D" w:rsidRDefault="00406D59" w:rsidP="00406D59">
            <w:pPr>
              <w:jc w:val="center"/>
              <w:rPr>
                <w:sz w:val="22"/>
                <w:szCs w:val="22"/>
              </w:rPr>
            </w:pPr>
            <w:r w:rsidRPr="008E639D">
              <w:rPr>
                <w:sz w:val="22"/>
                <w:szCs w:val="22"/>
              </w:rPr>
              <w:t>8 821,0</w:t>
            </w:r>
          </w:p>
        </w:tc>
        <w:tc>
          <w:tcPr>
            <w:tcW w:w="1292" w:type="dxa"/>
            <w:shd w:val="clear" w:color="auto" w:fill="FFFFFF" w:themeFill="background1"/>
            <w:vAlign w:val="center"/>
          </w:tcPr>
          <w:p w:rsidR="00406D59" w:rsidRPr="008E639D" w:rsidRDefault="00406D59" w:rsidP="00406D59">
            <w:pPr>
              <w:jc w:val="center"/>
              <w:rPr>
                <w:sz w:val="22"/>
                <w:szCs w:val="22"/>
              </w:rPr>
            </w:pPr>
            <w:r w:rsidRPr="008E639D">
              <w:rPr>
                <w:sz w:val="22"/>
                <w:szCs w:val="22"/>
              </w:rPr>
              <w:t>5</w:t>
            </w:r>
            <w:r w:rsidR="00542C2D" w:rsidRPr="008E639D">
              <w:rPr>
                <w:sz w:val="22"/>
                <w:szCs w:val="22"/>
              </w:rPr>
              <w:t>,3</w:t>
            </w:r>
            <w:r w:rsidRPr="008E639D">
              <w:rPr>
                <w:sz w:val="22"/>
                <w:szCs w:val="22"/>
              </w:rPr>
              <w:t>%</w:t>
            </w:r>
          </w:p>
        </w:tc>
      </w:tr>
      <w:tr w:rsidR="003A41F9" w:rsidRPr="008E639D" w:rsidTr="003A41F9">
        <w:trPr>
          <w:trHeight w:val="361"/>
        </w:trPr>
        <w:tc>
          <w:tcPr>
            <w:tcW w:w="3276" w:type="dxa"/>
            <w:shd w:val="clear" w:color="auto" w:fill="FFFFFF" w:themeFill="background1"/>
            <w:vAlign w:val="center"/>
            <w:hideMark/>
          </w:tcPr>
          <w:p w:rsidR="00406D59" w:rsidRPr="008E639D" w:rsidRDefault="00406D59" w:rsidP="009E27C0">
            <w:pPr>
              <w:rPr>
                <w:b/>
                <w:bCs/>
                <w:sz w:val="22"/>
                <w:szCs w:val="22"/>
              </w:rPr>
            </w:pPr>
            <w:r w:rsidRPr="008E639D">
              <w:rPr>
                <w:b/>
                <w:bCs/>
                <w:sz w:val="22"/>
                <w:szCs w:val="22"/>
              </w:rPr>
              <w:t>Итого затраты</w:t>
            </w:r>
          </w:p>
        </w:tc>
        <w:tc>
          <w:tcPr>
            <w:tcW w:w="1275" w:type="dxa"/>
            <w:shd w:val="clear" w:color="auto" w:fill="FFFFFF" w:themeFill="background1"/>
            <w:noWrap/>
            <w:vAlign w:val="center"/>
          </w:tcPr>
          <w:p w:rsidR="00406D59" w:rsidRPr="008E639D" w:rsidRDefault="00406D59" w:rsidP="009E27C0">
            <w:pPr>
              <w:tabs>
                <w:tab w:val="left" w:pos="567"/>
              </w:tabs>
              <w:ind w:right="34"/>
              <w:jc w:val="right"/>
              <w:rPr>
                <w:sz w:val="22"/>
                <w:szCs w:val="22"/>
              </w:rPr>
            </w:pPr>
            <w:r w:rsidRPr="008E639D">
              <w:rPr>
                <w:sz w:val="22"/>
                <w:szCs w:val="22"/>
              </w:rPr>
              <w:t>125 743,7</w:t>
            </w:r>
          </w:p>
        </w:tc>
        <w:tc>
          <w:tcPr>
            <w:tcW w:w="895" w:type="dxa"/>
            <w:shd w:val="clear" w:color="auto" w:fill="FFFFFF" w:themeFill="background1"/>
            <w:noWrap/>
            <w:vAlign w:val="center"/>
          </w:tcPr>
          <w:p w:rsidR="00406D59" w:rsidRPr="008E639D" w:rsidRDefault="00406D59" w:rsidP="009E27C0">
            <w:pPr>
              <w:jc w:val="right"/>
              <w:rPr>
                <w:sz w:val="22"/>
                <w:szCs w:val="22"/>
              </w:rPr>
            </w:pPr>
            <w:r w:rsidRPr="008E639D">
              <w:rPr>
                <w:sz w:val="22"/>
                <w:szCs w:val="22"/>
              </w:rPr>
              <w:t>100,0%</w:t>
            </w:r>
          </w:p>
        </w:tc>
        <w:tc>
          <w:tcPr>
            <w:tcW w:w="1130" w:type="dxa"/>
            <w:shd w:val="clear" w:color="auto" w:fill="FFFFFF" w:themeFill="background1"/>
            <w:noWrap/>
            <w:vAlign w:val="center"/>
          </w:tcPr>
          <w:p w:rsidR="00406D59" w:rsidRPr="008E639D" w:rsidRDefault="00406D59" w:rsidP="009E27C0">
            <w:pPr>
              <w:tabs>
                <w:tab w:val="left" w:pos="567"/>
              </w:tabs>
              <w:ind w:right="34"/>
              <w:jc w:val="right"/>
              <w:rPr>
                <w:sz w:val="22"/>
                <w:szCs w:val="22"/>
              </w:rPr>
            </w:pPr>
            <w:r w:rsidRPr="008E639D">
              <w:rPr>
                <w:sz w:val="22"/>
                <w:szCs w:val="22"/>
              </w:rPr>
              <w:t>137 038,6</w:t>
            </w:r>
          </w:p>
        </w:tc>
        <w:tc>
          <w:tcPr>
            <w:tcW w:w="1094" w:type="dxa"/>
            <w:shd w:val="clear" w:color="auto" w:fill="FFFFFF" w:themeFill="background1"/>
            <w:noWrap/>
            <w:vAlign w:val="center"/>
          </w:tcPr>
          <w:p w:rsidR="00406D59" w:rsidRPr="008E639D" w:rsidRDefault="00406D59" w:rsidP="009E27C0">
            <w:pPr>
              <w:jc w:val="right"/>
              <w:rPr>
                <w:sz w:val="22"/>
                <w:szCs w:val="22"/>
              </w:rPr>
            </w:pPr>
            <w:r w:rsidRPr="008E639D">
              <w:rPr>
                <w:sz w:val="22"/>
                <w:szCs w:val="22"/>
              </w:rPr>
              <w:t>100,0%</w:t>
            </w:r>
          </w:p>
        </w:tc>
        <w:tc>
          <w:tcPr>
            <w:tcW w:w="1226" w:type="dxa"/>
            <w:shd w:val="clear" w:color="auto" w:fill="FFFFFF" w:themeFill="background1"/>
            <w:vAlign w:val="center"/>
          </w:tcPr>
          <w:p w:rsidR="00406D59" w:rsidRPr="008E639D" w:rsidRDefault="00542C2D" w:rsidP="00542C2D">
            <w:pPr>
              <w:jc w:val="center"/>
              <w:rPr>
                <w:sz w:val="22"/>
                <w:szCs w:val="22"/>
              </w:rPr>
            </w:pPr>
            <w:r w:rsidRPr="008E639D">
              <w:rPr>
                <w:sz w:val="22"/>
                <w:szCs w:val="22"/>
              </w:rPr>
              <w:t>165 392,5</w:t>
            </w:r>
          </w:p>
        </w:tc>
        <w:tc>
          <w:tcPr>
            <w:tcW w:w="1292" w:type="dxa"/>
            <w:shd w:val="clear" w:color="auto" w:fill="FFFFFF" w:themeFill="background1"/>
            <w:vAlign w:val="center"/>
          </w:tcPr>
          <w:p w:rsidR="00406D59" w:rsidRPr="008E639D" w:rsidRDefault="00542C2D" w:rsidP="00542C2D">
            <w:pPr>
              <w:jc w:val="center"/>
              <w:rPr>
                <w:sz w:val="22"/>
                <w:szCs w:val="22"/>
              </w:rPr>
            </w:pPr>
            <w:r w:rsidRPr="008E639D">
              <w:rPr>
                <w:sz w:val="22"/>
                <w:szCs w:val="22"/>
              </w:rPr>
              <w:t>100%</w:t>
            </w:r>
          </w:p>
        </w:tc>
      </w:tr>
    </w:tbl>
    <w:p w:rsidR="009E27C0" w:rsidRPr="008E639D" w:rsidRDefault="009E27C0" w:rsidP="009E27C0">
      <w:pPr>
        <w:jc w:val="both"/>
        <w:rPr>
          <w:b/>
        </w:rPr>
      </w:pPr>
      <w:r w:rsidRPr="008E639D">
        <w:rPr>
          <w:i/>
        </w:rPr>
        <w:t>Затраты по итогам 2020-202</w:t>
      </w:r>
      <w:r w:rsidR="00542C2D" w:rsidRPr="008E639D">
        <w:rPr>
          <w:i/>
        </w:rPr>
        <w:t>3</w:t>
      </w:r>
      <w:r w:rsidRPr="008E639D">
        <w:rPr>
          <w:i/>
        </w:rPr>
        <w:t xml:space="preserve"> годов указаны</w:t>
      </w:r>
      <w:r w:rsidR="001F1646">
        <w:rPr>
          <w:i/>
        </w:rPr>
        <w:t xml:space="preserve"> </w:t>
      </w:r>
      <w:r w:rsidRPr="008E639D">
        <w:rPr>
          <w:i/>
        </w:rPr>
        <w:t>с учетом затрат на товарообмен электроэнерг</w:t>
      </w:r>
      <w:r w:rsidRPr="008E639D">
        <w:rPr>
          <w:i/>
        </w:rPr>
        <w:t>и</w:t>
      </w:r>
      <w:r w:rsidRPr="008E639D">
        <w:rPr>
          <w:i/>
        </w:rPr>
        <w:t>ей</w:t>
      </w:r>
    </w:p>
    <w:p w:rsidR="007252FD" w:rsidRPr="008E639D" w:rsidRDefault="007252FD" w:rsidP="002E42C5">
      <w:pPr>
        <w:jc w:val="center"/>
        <w:rPr>
          <w:b/>
        </w:rPr>
      </w:pPr>
    </w:p>
    <w:p w:rsidR="00B330C8" w:rsidRPr="008E639D" w:rsidRDefault="002E42C5" w:rsidP="00D72E0B">
      <w:pPr>
        <w:spacing w:before="240" w:after="240"/>
        <w:jc w:val="center"/>
        <w:rPr>
          <w:b/>
        </w:rPr>
      </w:pPr>
      <w:bookmarkStart w:id="67" w:name="_Toc41469055"/>
      <w:r w:rsidRPr="008E639D">
        <w:rPr>
          <w:b/>
        </w:rPr>
        <w:t>Тарифы на электрическую энергию и услуги на оптовом  и розничном рынке электрич</w:t>
      </w:r>
      <w:r w:rsidRPr="008E639D">
        <w:rPr>
          <w:b/>
        </w:rPr>
        <w:t>е</w:t>
      </w:r>
      <w:r w:rsidRPr="008E639D">
        <w:rPr>
          <w:b/>
        </w:rPr>
        <w:t>ской энергии</w:t>
      </w:r>
      <w:bookmarkEnd w:id="67"/>
    </w:p>
    <w:p w:rsidR="00542C2D" w:rsidRPr="008E639D" w:rsidRDefault="00542C2D" w:rsidP="001F1646">
      <w:pPr>
        <w:ind w:firstLine="567"/>
        <w:jc w:val="both"/>
      </w:pPr>
      <w:bookmarkStart w:id="68" w:name="_Toc41469056"/>
      <w:r w:rsidRPr="008E639D">
        <w:t>В 2023 году отпускные тарифы на электрическую энергию энергопроизводящих организ</w:t>
      </w:r>
      <w:r w:rsidRPr="008E639D">
        <w:t>а</w:t>
      </w:r>
      <w:r w:rsidRPr="008E639D">
        <w:t>ций на основании соответствующих Приказов уполномоченного органа в лице Министерством энергетики составляли:</w:t>
      </w:r>
    </w:p>
    <w:p w:rsidR="00542C2D" w:rsidRPr="008E639D" w:rsidRDefault="00542C2D" w:rsidP="001F1646">
      <w:pPr>
        <w:numPr>
          <w:ilvl w:val="0"/>
          <w:numId w:val="11"/>
        </w:numPr>
        <w:tabs>
          <w:tab w:val="left" w:pos="0"/>
          <w:tab w:val="left" w:pos="993"/>
        </w:tabs>
        <w:ind w:left="0" w:firstLine="567"/>
        <w:jc w:val="both"/>
        <w:rPr>
          <w:b/>
        </w:rPr>
      </w:pPr>
      <w:r w:rsidRPr="008E639D">
        <w:rPr>
          <w:b/>
        </w:rPr>
        <w:t>АО «Алматинские электрические станции»:</w:t>
      </w:r>
    </w:p>
    <w:p w:rsidR="00542C2D" w:rsidRPr="008E639D" w:rsidRDefault="00542C2D" w:rsidP="001F1646">
      <w:pPr>
        <w:tabs>
          <w:tab w:val="left" w:pos="0"/>
        </w:tabs>
        <w:ind w:firstLine="567"/>
        <w:jc w:val="both"/>
        <w:rPr>
          <w:color w:val="000000"/>
          <w:spacing w:val="2"/>
        </w:rPr>
      </w:pPr>
      <w:r w:rsidRPr="008E639D">
        <w:t xml:space="preserve">с 01 января по 31 мая 2023 года отпускная цена на электроэнергию составила </w:t>
      </w:r>
      <w:r w:rsidRPr="008E639D">
        <w:rPr>
          <w:b/>
        </w:rPr>
        <w:t>13,16</w:t>
      </w:r>
      <w:r w:rsidRPr="008E639D">
        <w:t xml:space="preserve"> </w:t>
      </w:r>
      <w:r w:rsidR="00F915F9" w:rsidRPr="00972624">
        <w:rPr>
          <w:b/>
        </w:rPr>
        <w:t>те</w:t>
      </w:r>
      <w:r w:rsidR="00F915F9" w:rsidRPr="00972624">
        <w:rPr>
          <w:b/>
        </w:rPr>
        <w:t>н</w:t>
      </w:r>
      <w:r w:rsidR="00F915F9" w:rsidRPr="00972624">
        <w:rPr>
          <w:b/>
        </w:rPr>
        <w:t>ге/кВтч.</w:t>
      </w:r>
      <w:r w:rsidR="00F915F9" w:rsidRPr="008E639D">
        <w:rPr>
          <w:color w:val="000000"/>
          <w:spacing w:val="2"/>
        </w:rPr>
        <w:t xml:space="preserve"> </w:t>
      </w:r>
      <w:r w:rsidRPr="008E639D">
        <w:rPr>
          <w:color w:val="000000"/>
          <w:spacing w:val="2"/>
        </w:rPr>
        <w:t>без учета НДС;</w:t>
      </w:r>
    </w:p>
    <w:p w:rsidR="00542C2D" w:rsidRPr="008E639D" w:rsidRDefault="00542C2D" w:rsidP="001F1646">
      <w:pPr>
        <w:tabs>
          <w:tab w:val="left" w:pos="0"/>
        </w:tabs>
        <w:ind w:firstLine="567"/>
        <w:jc w:val="both"/>
      </w:pPr>
      <w:r w:rsidRPr="008E639D">
        <w:t xml:space="preserve">с 01 июня по 30 июня 2023 года увеличилась до уровня </w:t>
      </w:r>
      <w:r w:rsidRPr="008E639D">
        <w:rPr>
          <w:b/>
        </w:rPr>
        <w:t>15,99</w:t>
      </w:r>
      <w:r w:rsidRPr="008E639D">
        <w:t xml:space="preserve"> </w:t>
      </w:r>
      <w:r w:rsidR="00F915F9" w:rsidRPr="00972624">
        <w:rPr>
          <w:b/>
        </w:rPr>
        <w:t>тенге/кВтч.</w:t>
      </w:r>
      <w:r w:rsidR="00F915F9" w:rsidRPr="008E639D">
        <w:rPr>
          <w:color w:val="000000"/>
          <w:spacing w:val="2"/>
        </w:rPr>
        <w:t xml:space="preserve"> </w:t>
      </w:r>
      <w:r w:rsidRPr="008E639D">
        <w:rPr>
          <w:color w:val="000000"/>
          <w:spacing w:val="2"/>
        </w:rPr>
        <w:t xml:space="preserve"> без учета НДС. За  полугодие 2023 года прирост тарифа составил 22%.</w:t>
      </w:r>
    </w:p>
    <w:p w:rsidR="00542C2D" w:rsidRPr="008E639D" w:rsidRDefault="00542C2D" w:rsidP="001F1646">
      <w:pPr>
        <w:numPr>
          <w:ilvl w:val="0"/>
          <w:numId w:val="11"/>
        </w:numPr>
        <w:tabs>
          <w:tab w:val="left" w:pos="0"/>
          <w:tab w:val="left" w:pos="993"/>
        </w:tabs>
        <w:ind w:left="0" w:firstLine="567"/>
        <w:jc w:val="both"/>
        <w:rPr>
          <w:b/>
        </w:rPr>
      </w:pPr>
      <w:r w:rsidRPr="008E639D">
        <w:rPr>
          <w:b/>
        </w:rPr>
        <w:t>АО «Мойнакская ГЭС»:</w:t>
      </w:r>
    </w:p>
    <w:p w:rsidR="00542C2D" w:rsidRPr="008E639D" w:rsidRDefault="00542C2D" w:rsidP="001F1646">
      <w:pPr>
        <w:tabs>
          <w:tab w:val="left" w:pos="0"/>
        </w:tabs>
        <w:ind w:firstLine="567"/>
        <w:jc w:val="both"/>
        <w:rPr>
          <w:color w:val="000000"/>
          <w:spacing w:val="2"/>
        </w:rPr>
      </w:pPr>
      <w:r w:rsidRPr="008E639D">
        <w:t xml:space="preserve">с 01 января по 31 мая 2023 года отпускная цена на электроэнергию составила </w:t>
      </w:r>
      <w:r w:rsidRPr="008E639D">
        <w:rPr>
          <w:b/>
        </w:rPr>
        <w:t>13,68</w:t>
      </w:r>
      <w:r w:rsidRPr="008E639D">
        <w:t xml:space="preserve"> </w:t>
      </w:r>
      <w:r w:rsidR="00F915F9" w:rsidRPr="00972624">
        <w:rPr>
          <w:b/>
        </w:rPr>
        <w:t>те</w:t>
      </w:r>
      <w:r w:rsidR="00F915F9" w:rsidRPr="00972624">
        <w:rPr>
          <w:b/>
        </w:rPr>
        <w:t>н</w:t>
      </w:r>
      <w:r w:rsidR="00F915F9" w:rsidRPr="00972624">
        <w:rPr>
          <w:b/>
        </w:rPr>
        <w:t>ге/кВтч.</w:t>
      </w:r>
      <w:r w:rsidRPr="008E639D">
        <w:rPr>
          <w:color w:val="000000"/>
          <w:spacing w:val="2"/>
        </w:rPr>
        <w:t xml:space="preserve"> без учета НДС;</w:t>
      </w:r>
    </w:p>
    <w:p w:rsidR="00542C2D" w:rsidRPr="008E639D" w:rsidRDefault="00542C2D" w:rsidP="001F1646">
      <w:pPr>
        <w:tabs>
          <w:tab w:val="left" w:pos="0"/>
        </w:tabs>
        <w:ind w:firstLine="567"/>
        <w:jc w:val="both"/>
      </w:pPr>
      <w:r w:rsidRPr="008E639D">
        <w:t xml:space="preserve">с 01 июня по 30 июня 2023 года увеличилась до уровня </w:t>
      </w:r>
      <w:r w:rsidRPr="008E639D">
        <w:rPr>
          <w:b/>
        </w:rPr>
        <w:t>14,74</w:t>
      </w:r>
      <w:r w:rsidRPr="008E639D">
        <w:t xml:space="preserve"> </w:t>
      </w:r>
      <w:r w:rsidR="00F915F9" w:rsidRPr="00972624">
        <w:rPr>
          <w:b/>
        </w:rPr>
        <w:t>тенге/кВтч.</w:t>
      </w:r>
      <w:r w:rsidRPr="008E639D">
        <w:rPr>
          <w:color w:val="000000"/>
          <w:spacing w:val="2"/>
        </w:rPr>
        <w:t xml:space="preserve"> без учета НДС. За 1 полугодие 2023 года прирост тарифа составил 4%.</w:t>
      </w:r>
    </w:p>
    <w:p w:rsidR="00542C2D" w:rsidRPr="008E639D" w:rsidRDefault="00542C2D" w:rsidP="001F1646">
      <w:pPr>
        <w:numPr>
          <w:ilvl w:val="0"/>
          <w:numId w:val="11"/>
        </w:numPr>
        <w:tabs>
          <w:tab w:val="left" w:pos="0"/>
          <w:tab w:val="left" w:pos="993"/>
        </w:tabs>
        <w:ind w:left="0" w:firstLine="567"/>
        <w:jc w:val="both"/>
        <w:rPr>
          <w:b/>
        </w:rPr>
      </w:pPr>
      <w:r w:rsidRPr="008E639D">
        <w:rPr>
          <w:b/>
        </w:rPr>
        <w:t xml:space="preserve">ТОО «Экибастузская ГРЭС-1»: </w:t>
      </w:r>
    </w:p>
    <w:p w:rsidR="00542C2D" w:rsidRPr="008E639D" w:rsidRDefault="00542C2D" w:rsidP="001F1646">
      <w:pPr>
        <w:tabs>
          <w:tab w:val="left" w:pos="0"/>
        </w:tabs>
        <w:ind w:firstLine="567"/>
        <w:jc w:val="both"/>
      </w:pPr>
      <w:r w:rsidRPr="008E639D">
        <w:t xml:space="preserve">с 01 января по 30 мая 2023 года отпускная цена на электроэнергию составила </w:t>
      </w:r>
      <w:r w:rsidRPr="008E639D">
        <w:rPr>
          <w:b/>
        </w:rPr>
        <w:t>7,88</w:t>
      </w:r>
      <w:r w:rsidRPr="008E639D">
        <w:t xml:space="preserve"> </w:t>
      </w:r>
      <w:r w:rsidR="00F915F9" w:rsidRPr="00972624">
        <w:rPr>
          <w:b/>
        </w:rPr>
        <w:t>те</w:t>
      </w:r>
      <w:r w:rsidR="00F915F9" w:rsidRPr="00972624">
        <w:rPr>
          <w:b/>
        </w:rPr>
        <w:t>н</w:t>
      </w:r>
      <w:r w:rsidR="00F915F9" w:rsidRPr="00972624">
        <w:rPr>
          <w:b/>
        </w:rPr>
        <w:t>ге/кВтч.</w:t>
      </w:r>
      <w:r w:rsidRPr="008E639D">
        <w:rPr>
          <w:color w:val="000000"/>
          <w:spacing w:val="2"/>
        </w:rPr>
        <w:t xml:space="preserve"> без учета НДС;</w:t>
      </w:r>
      <w:r w:rsidRPr="008E639D">
        <w:t xml:space="preserve"> </w:t>
      </w:r>
    </w:p>
    <w:p w:rsidR="00542C2D" w:rsidRPr="008E639D" w:rsidRDefault="00542C2D" w:rsidP="001F1646">
      <w:pPr>
        <w:tabs>
          <w:tab w:val="left" w:pos="0"/>
        </w:tabs>
        <w:ind w:firstLine="567"/>
        <w:jc w:val="both"/>
        <w:rPr>
          <w:color w:val="000000"/>
          <w:spacing w:val="2"/>
        </w:rPr>
      </w:pPr>
      <w:r w:rsidRPr="008E639D">
        <w:t xml:space="preserve">с 01 июня по 30 июня 2023 года отпускная цена на увеличилась до уровня </w:t>
      </w:r>
      <w:r w:rsidRPr="008E639D">
        <w:rPr>
          <w:b/>
        </w:rPr>
        <w:t>9,29</w:t>
      </w:r>
      <w:r w:rsidRPr="008E639D">
        <w:t xml:space="preserve"> </w:t>
      </w:r>
      <w:r w:rsidR="00F915F9" w:rsidRPr="00972624">
        <w:rPr>
          <w:b/>
        </w:rPr>
        <w:t>тенге/кВтч.</w:t>
      </w:r>
      <w:r w:rsidRPr="008E639D">
        <w:rPr>
          <w:color w:val="000000"/>
          <w:spacing w:val="2"/>
        </w:rPr>
        <w:t xml:space="preserve"> без учета НДС. За 1 полугодие 2023 года прирост тарифа составил 18%.</w:t>
      </w:r>
    </w:p>
    <w:p w:rsidR="00542C2D" w:rsidRPr="008E639D" w:rsidRDefault="00542C2D" w:rsidP="001F1646">
      <w:pPr>
        <w:tabs>
          <w:tab w:val="left" w:pos="0"/>
          <w:tab w:val="left" w:pos="993"/>
        </w:tabs>
        <w:ind w:firstLine="567"/>
        <w:jc w:val="both"/>
        <w:rPr>
          <w:b/>
        </w:rPr>
      </w:pPr>
      <w:r w:rsidRPr="008E639D">
        <w:rPr>
          <w:b/>
          <w:color w:val="000000"/>
          <w:spacing w:val="2"/>
        </w:rPr>
        <w:t>4)</w:t>
      </w:r>
      <w:r w:rsidRPr="008E639D">
        <w:rPr>
          <w:b/>
        </w:rPr>
        <w:t xml:space="preserve"> </w:t>
      </w:r>
      <w:r w:rsidR="001F1646">
        <w:rPr>
          <w:b/>
        </w:rPr>
        <w:t xml:space="preserve">  </w:t>
      </w:r>
      <w:r w:rsidRPr="008E639D">
        <w:rPr>
          <w:b/>
        </w:rPr>
        <w:t>АО «Жамбылская ГРЭС имени Т.И. Батурова»:</w:t>
      </w:r>
    </w:p>
    <w:p w:rsidR="00542C2D" w:rsidRPr="008E639D" w:rsidRDefault="00542C2D" w:rsidP="001F1646">
      <w:pPr>
        <w:tabs>
          <w:tab w:val="left" w:pos="0"/>
        </w:tabs>
        <w:ind w:firstLine="567"/>
        <w:jc w:val="both"/>
        <w:rPr>
          <w:color w:val="000000"/>
          <w:spacing w:val="2"/>
        </w:rPr>
      </w:pPr>
      <w:r w:rsidRPr="008E639D">
        <w:t xml:space="preserve">с 01 января по 30 апреля 2023 года отпускная цена на электроэнергию составила 12,42 </w:t>
      </w:r>
      <w:r w:rsidRPr="008E639D">
        <w:rPr>
          <w:color w:val="000000"/>
          <w:spacing w:val="2"/>
        </w:rPr>
        <w:t>тенге за 1 кВт.ч. без учета НДС. С мая 2023 года покупка от станции не осуществлялась.</w:t>
      </w:r>
    </w:p>
    <w:p w:rsidR="00972624" w:rsidRDefault="00542C2D" w:rsidP="001F1646">
      <w:pPr>
        <w:ind w:firstLine="567"/>
        <w:jc w:val="both"/>
        <w:textAlignment w:val="baseline"/>
      </w:pPr>
      <w:r w:rsidRPr="008E639D">
        <w:rPr>
          <w:b/>
        </w:rPr>
        <w:t>5)</w:t>
      </w:r>
      <w:r w:rsidRPr="008E639D">
        <w:t xml:space="preserve"> По итогам работы за 2023 год на средний тариф покупку электрической энергии </w:t>
      </w:r>
      <w:r w:rsidRPr="008E639D">
        <w:rPr>
          <w:b/>
        </w:rPr>
        <w:t>от Ед</w:t>
      </w:r>
      <w:r w:rsidRPr="008E639D">
        <w:rPr>
          <w:b/>
        </w:rPr>
        <w:t>и</w:t>
      </w:r>
      <w:r w:rsidRPr="008E639D">
        <w:rPr>
          <w:b/>
        </w:rPr>
        <w:t xml:space="preserve">ного закупщика составил 13,71 </w:t>
      </w:r>
      <w:r w:rsidR="00972624" w:rsidRPr="00972624">
        <w:rPr>
          <w:b/>
        </w:rPr>
        <w:t>тенге/кВтч.</w:t>
      </w:r>
    </w:p>
    <w:p w:rsidR="00542C2D" w:rsidRPr="008E639D" w:rsidRDefault="00542C2D" w:rsidP="001F1646">
      <w:pPr>
        <w:ind w:firstLine="567"/>
        <w:jc w:val="both"/>
        <w:textAlignment w:val="baseline"/>
      </w:pPr>
      <w:r w:rsidRPr="008E639D">
        <w:t>В том числе в разрезе месяцев:</w:t>
      </w:r>
    </w:p>
    <w:p w:rsidR="00542C2D" w:rsidRPr="008E639D" w:rsidRDefault="00542C2D" w:rsidP="001F1646">
      <w:pPr>
        <w:ind w:firstLine="567"/>
        <w:jc w:val="both"/>
        <w:textAlignment w:val="baseline"/>
      </w:pPr>
      <w:r w:rsidRPr="008E639D">
        <w:t>июль 2023 года        13,95  тенге</w:t>
      </w:r>
      <w:r w:rsidR="00972624">
        <w:t>/</w:t>
      </w:r>
      <w:r w:rsidRPr="008E639D">
        <w:t>кВтч;</w:t>
      </w:r>
    </w:p>
    <w:p w:rsidR="00972624" w:rsidRDefault="00542C2D" w:rsidP="001F1646">
      <w:pPr>
        <w:ind w:firstLine="567"/>
        <w:jc w:val="both"/>
        <w:textAlignment w:val="baseline"/>
      </w:pPr>
      <w:r w:rsidRPr="008E639D">
        <w:t xml:space="preserve">август 2023 года      14,64  </w:t>
      </w:r>
      <w:r w:rsidR="00972624" w:rsidRPr="008E639D">
        <w:t>тенге</w:t>
      </w:r>
      <w:r w:rsidR="00972624">
        <w:t>/</w:t>
      </w:r>
      <w:r w:rsidR="00972624" w:rsidRPr="008E639D">
        <w:t>кВтч;</w:t>
      </w:r>
    </w:p>
    <w:p w:rsidR="00972624" w:rsidRDefault="00542C2D" w:rsidP="001F1646">
      <w:pPr>
        <w:ind w:firstLine="567"/>
        <w:jc w:val="both"/>
        <w:textAlignment w:val="baseline"/>
      </w:pPr>
      <w:r w:rsidRPr="008E639D">
        <w:t xml:space="preserve">сентябрь 2023 года  14,19  </w:t>
      </w:r>
      <w:r w:rsidR="00972624" w:rsidRPr="008E639D">
        <w:t>тенге</w:t>
      </w:r>
      <w:r w:rsidR="00972624">
        <w:t>/</w:t>
      </w:r>
      <w:r w:rsidR="00972624" w:rsidRPr="008E639D">
        <w:t>кВтч;</w:t>
      </w:r>
    </w:p>
    <w:p w:rsidR="00972624" w:rsidRDefault="00542C2D" w:rsidP="00972624">
      <w:pPr>
        <w:ind w:firstLine="567"/>
        <w:jc w:val="both"/>
        <w:textAlignment w:val="baseline"/>
      </w:pPr>
      <w:r w:rsidRPr="008E639D">
        <w:t xml:space="preserve">октябрь 2023 года    13,65  </w:t>
      </w:r>
      <w:r w:rsidR="00972624" w:rsidRPr="008E639D">
        <w:t>тенге</w:t>
      </w:r>
      <w:r w:rsidR="00972624">
        <w:t>/</w:t>
      </w:r>
      <w:r w:rsidR="00972624" w:rsidRPr="008E639D">
        <w:t>кВтч;</w:t>
      </w:r>
    </w:p>
    <w:p w:rsidR="00972624" w:rsidRDefault="00542C2D" w:rsidP="00972624">
      <w:pPr>
        <w:ind w:firstLine="567"/>
        <w:jc w:val="both"/>
        <w:textAlignment w:val="baseline"/>
      </w:pPr>
      <w:r w:rsidRPr="008E639D">
        <w:t xml:space="preserve">ноябрь 2023 года      13,13  </w:t>
      </w:r>
      <w:r w:rsidR="00972624" w:rsidRPr="008E639D">
        <w:t>тенге</w:t>
      </w:r>
      <w:r w:rsidR="00972624">
        <w:t>/</w:t>
      </w:r>
      <w:r w:rsidR="00972624" w:rsidRPr="008E639D">
        <w:t>кВтч;</w:t>
      </w:r>
    </w:p>
    <w:p w:rsidR="00972624" w:rsidRDefault="00542C2D" w:rsidP="00972624">
      <w:pPr>
        <w:ind w:firstLine="567"/>
        <w:jc w:val="both"/>
        <w:textAlignment w:val="baseline"/>
      </w:pPr>
      <w:r w:rsidRPr="008E639D">
        <w:t xml:space="preserve">декабрь 2023 года    12,95  </w:t>
      </w:r>
      <w:r w:rsidR="00972624" w:rsidRPr="008E639D">
        <w:t>тенге</w:t>
      </w:r>
      <w:r w:rsidR="00972624">
        <w:t>/</w:t>
      </w:r>
      <w:r w:rsidR="00972624" w:rsidRPr="008E639D">
        <w:t>кВтч;</w:t>
      </w:r>
    </w:p>
    <w:p w:rsidR="00542C2D" w:rsidRPr="008E639D" w:rsidRDefault="00542C2D" w:rsidP="00972624">
      <w:pPr>
        <w:ind w:firstLine="567"/>
        <w:jc w:val="both"/>
        <w:textAlignment w:val="baseline"/>
      </w:pPr>
      <w:r w:rsidRPr="008E639D">
        <w:rPr>
          <w:b/>
        </w:rPr>
        <w:t>6)</w:t>
      </w:r>
      <w:r w:rsidRPr="008E639D">
        <w:t xml:space="preserve"> Тариф на покупку электроэнергии </w:t>
      </w:r>
      <w:r w:rsidRPr="008E639D">
        <w:rPr>
          <w:b/>
        </w:rPr>
        <w:t>от нетто-потребителей</w:t>
      </w:r>
      <w:r w:rsidRPr="008E639D">
        <w:t xml:space="preserve"> в отчетном периоде соотве</w:t>
      </w:r>
      <w:r w:rsidRPr="008E639D">
        <w:t>т</w:t>
      </w:r>
      <w:r w:rsidRPr="008E639D">
        <w:t>ствовал среднему отпускному тарифу, согласованному уполномоченным органом:</w:t>
      </w:r>
    </w:p>
    <w:p w:rsidR="00542C2D" w:rsidRPr="008E639D" w:rsidRDefault="00542C2D" w:rsidP="001F1646">
      <w:pPr>
        <w:tabs>
          <w:tab w:val="left" w:pos="0"/>
        </w:tabs>
        <w:ind w:firstLine="567"/>
        <w:jc w:val="both"/>
      </w:pPr>
      <w:r w:rsidRPr="008E639D">
        <w:t>для физических лиц:</w:t>
      </w:r>
    </w:p>
    <w:p w:rsidR="00972624" w:rsidRDefault="00542C2D" w:rsidP="00972624">
      <w:pPr>
        <w:ind w:firstLine="567"/>
        <w:jc w:val="both"/>
        <w:textAlignment w:val="baseline"/>
      </w:pPr>
      <w:r w:rsidRPr="008E639D">
        <w:t xml:space="preserve">с 01 января по 30 </w:t>
      </w:r>
      <w:r w:rsidRPr="008E639D">
        <w:rPr>
          <w:lang w:val="kk-KZ"/>
        </w:rPr>
        <w:t>июня</w:t>
      </w:r>
      <w:r w:rsidRPr="008E639D">
        <w:t xml:space="preserve"> 2023 года составлял -     </w:t>
      </w:r>
      <w:r w:rsidRPr="008E639D">
        <w:rPr>
          <w:b/>
        </w:rPr>
        <w:t>19,48</w:t>
      </w:r>
      <w:r w:rsidRPr="008E639D">
        <w:t xml:space="preserve"> </w:t>
      </w:r>
      <w:r w:rsidR="00972624" w:rsidRPr="008E639D">
        <w:t>тенге</w:t>
      </w:r>
      <w:r w:rsidR="00972624">
        <w:t>/</w:t>
      </w:r>
      <w:r w:rsidR="00972624" w:rsidRPr="008E639D">
        <w:t>кВтч;</w:t>
      </w:r>
    </w:p>
    <w:p w:rsidR="00972624" w:rsidRDefault="00542C2D" w:rsidP="00972624">
      <w:pPr>
        <w:ind w:firstLine="567"/>
        <w:jc w:val="both"/>
        <w:textAlignment w:val="baseline"/>
      </w:pPr>
      <w:r w:rsidRPr="008E639D">
        <w:t xml:space="preserve">с 01 июля по 31 октября 2023 года составлял -    </w:t>
      </w:r>
      <w:r w:rsidRPr="008E639D">
        <w:rPr>
          <w:b/>
        </w:rPr>
        <w:t>21,62</w:t>
      </w:r>
      <w:r w:rsidRPr="008E639D">
        <w:t xml:space="preserve"> </w:t>
      </w:r>
      <w:r w:rsidR="00972624" w:rsidRPr="008E639D">
        <w:t>тенге</w:t>
      </w:r>
      <w:r w:rsidR="00972624">
        <w:t>/</w:t>
      </w:r>
      <w:r w:rsidR="00972624" w:rsidRPr="008E639D">
        <w:t>кВтч;</w:t>
      </w:r>
    </w:p>
    <w:p w:rsidR="00972624" w:rsidRDefault="00542C2D" w:rsidP="00972624">
      <w:pPr>
        <w:ind w:firstLine="567"/>
        <w:jc w:val="both"/>
        <w:textAlignment w:val="baseline"/>
      </w:pPr>
      <w:r w:rsidRPr="008E639D">
        <w:t xml:space="preserve">с 01 </w:t>
      </w:r>
      <w:r w:rsidRPr="008E639D">
        <w:rPr>
          <w:lang w:val="kk-KZ"/>
        </w:rPr>
        <w:t>ноябр</w:t>
      </w:r>
      <w:r w:rsidRPr="008E639D">
        <w:t>я по 3</w:t>
      </w:r>
      <w:r w:rsidRPr="008E639D">
        <w:rPr>
          <w:lang w:val="kk-KZ"/>
        </w:rPr>
        <w:t>1</w:t>
      </w:r>
      <w:r w:rsidRPr="008E639D">
        <w:t xml:space="preserve"> </w:t>
      </w:r>
      <w:r w:rsidRPr="008E639D">
        <w:rPr>
          <w:lang w:val="kk-KZ"/>
        </w:rPr>
        <w:t>декабря</w:t>
      </w:r>
      <w:r w:rsidRPr="008E639D">
        <w:t xml:space="preserve"> 2023 года составлял - </w:t>
      </w:r>
      <w:r w:rsidRPr="008E639D">
        <w:rPr>
          <w:b/>
        </w:rPr>
        <w:t>2</w:t>
      </w:r>
      <w:r w:rsidRPr="008E639D">
        <w:rPr>
          <w:b/>
          <w:lang w:val="kk-KZ"/>
        </w:rPr>
        <w:t>3</w:t>
      </w:r>
      <w:r w:rsidRPr="008E639D">
        <w:rPr>
          <w:b/>
        </w:rPr>
        <w:t>,</w:t>
      </w:r>
      <w:r w:rsidRPr="008E639D">
        <w:rPr>
          <w:b/>
          <w:lang w:val="kk-KZ"/>
        </w:rPr>
        <w:t>13</w:t>
      </w:r>
      <w:r w:rsidRPr="008E639D">
        <w:t xml:space="preserve"> </w:t>
      </w:r>
      <w:r w:rsidR="00972624" w:rsidRPr="008E639D">
        <w:t>тенге</w:t>
      </w:r>
      <w:r w:rsidR="00972624">
        <w:t>/</w:t>
      </w:r>
      <w:r w:rsidR="00972624" w:rsidRPr="008E639D">
        <w:t>кВтч;</w:t>
      </w:r>
    </w:p>
    <w:p w:rsidR="00542C2D" w:rsidRPr="008E639D" w:rsidRDefault="00542C2D" w:rsidP="001F1646">
      <w:pPr>
        <w:tabs>
          <w:tab w:val="left" w:pos="0"/>
        </w:tabs>
        <w:ind w:firstLine="567"/>
        <w:jc w:val="both"/>
      </w:pPr>
      <w:r w:rsidRPr="008E639D">
        <w:t>для юридических лиц:</w:t>
      </w:r>
    </w:p>
    <w:p w:rsidR="00972624" w:rsidRDefault="00542C2D" w:rsidP="00972624">
      <w:pPr>
        <w:ind w:firstLine="567"/>
        <w:jc w:val="both"/>
        <w:textAlignment w:val="baseline"/>
      </w:pPr>
      <w:r w:rsidRPr="008E639D">
        <w:t xml:space="preserve">с 01 января по 30 </w:t>
      </w:r>
      <w:r w:rsidRPr="008E639D">
        <w:rPr>
          <w:lang w:val="kk-KZ"/>
        </w:rPr>
        <w:t>июня</w:t>
      </w:r>
      <w:r w:rsidRPr="008E639D">
        <w:t xml:space="preserve"> 2023 года составлял -      </w:t>
      </w:r>
      <w:r w:rsidRPr="008E639D">
        <w:rPr>
          <w:b/>
        </w:rPr>
        <w:t>23,47</w:t>
      </w:r>
      <w:r w:rsidRPr="008E639D">
        <w:t xml:space="preserve"> </w:t>
      </w:r>
      <w:r w:rsidR="00972624" w:rsidRPr="008E639D">
        <w:t>тенге</w:t>
      </w:r>
      <w:r w:rsidR="00972624">
        <w:t>/</w:t>
      </w:r>
      <w:r w:rsidR="00972624" w:rsidRPr="008E639D">
        <w:t>кВтч;</w:t>
      </w:r>
    </w:p>
    <w:p w:rsidR="00972624" w:rsidRDefault="00542C2D" w:rsidP="00972624">
      <w:pPr>
        <w:ind w:firstLine="567"/>
        <w:jc w:val="both"/>
        <w:textAlignment w:val="baseline"/>
      </w:pPr>
      <w:r w:rsidRPr="008E639D">
        <w:t xml:space="preserve">с 01 июля по 31 октября 2023 года составлял -    </w:t>
      </w:r>
      <w:r w:rsidRPr="008E639D">
        <w:rPr>
          <w:b/>
        </w:rPr>
        <w:t>26,44</w:t>
      </w:r>
      <w:r w:rsidRPr="008E639D">
        <w:t xml:space="preserve"> </w:t>
      </w:r>
      <w:r w:rsidR="00972624" w:rsidRPr="008E639D">
        <w:t>тенге</w:t>
      </w:r>
      <w:r w:rsidR="00972624">
        <w:t>/</w:t>
      </w:r>
      <w:r w:rsidR="00972624" w:rsidRPr="008E639D">
        <w:t>кВтч;</w:t>
      </w:r>
    </w:p>
    <w:p w:rsidR="00972624" w:rsidRDefault="00542C2D" w:rsidP="00972624">
      <w:pPr>
        <w:ind w:firstLine="567"/>
        <w:jc w:val="both"/>
        <w:textAlignment w:val="baseline"/>
      </w:pPr>
      <w:r w:rsidRPr="008E639D">
        <w:t xml:space="preserve">с 01 </w:t>
      </w:r>
      <w:r w:rsidRPr="008E639D">
        <w:rPr>
          <w:lang w:val="kk-KZ"/>
        </w:rPr>
        <w:t>ноябр</w:t>
      </w:r>
      <w:r w:rsidRPr="008E639D">
        <w:t>я по 3</w:t>
      </w:r>
      <w:r w:rsidRPr="008E639D">
        <w:rPr>
          <w:lang w:val="kk-KZ"/>
        </w:rPr>
        <w:t>1</w:t>
      </w:r>
      <w:r w:rsidRPr="008E639D">
        <w:t xml:space="preserve"> </w:t>
      </w:r>
      <w:r w:rsidRPr="008E639D">
        <w:rPr>
          <w:lang w:val="kk-KZ"/>
        </w:rPr>
        <w:t>декабря</w:t>
      </w:r>
      <w:r w:rsidRPr="008E639D">
        <w:t xml:space="preserve"> 2023 года составлял </w:t>
      </w:r>
      <w:r w:rsidRPr="008E639D">
        <w:rPr>
          <w:b/>
        </w:rPr>
        <w:t>- 26,</w:t>
      </w:r>
      <w:r w:rsidRPr="008E639D">
        <w:rPr>
          <w:b/>
          <w:lang w:val="kk-KZ"/>
        </w:rPr>
        <w:t>74</w:t>
      </w:r>
      <w:r w:rsidRPr="008E639D">
        <w:t xml:space="preserve"> </w:t>
      </w:r>
      <w:r w:rsidR="00972624" w:rsidRPr="008E639D">
        <w:t>тенге</w:t>
      </w:r>
      <w:r w:rsidR="00972624">
        <w:t>/</w:t>
      </w:r>
      <w:r w:rsidR="00972624" w:rsidRPr="008E639D">
        <w:t>кВтч;</w:t>
      </w:r>
    </w:p>
    <w:p w:rsidR="00542C2D" w:rsidRPr="008E639D" w:rsidRDefault="00542C2D" w:rsidP="001F1646">
      <w:pPr>
        <w:tabs>
          <w:tab w:val="left" w:pos="0"/>
        </w:tabs>
        <w:ind w:firstLine="567"/>
        <w:jc w:val="both"/>
      </w:pPr>
      <w:r w:rsidRPr="008E639D">
        <w:rPr>
          <w:color w:val="000000"/>
        </w:rPr>
        <w:t xml:space="preserve">6) Средневзвешенный </w:t>
      </w:r>
      <w:r w:rsidRPr="008E639D">
        <w:t xml:space="preserve">тариф </w:t>
      </w:r>
      <w:r w:rsidRPr="008E639D">
        <w:rPr>
          <w:b/>
        </w:rPr>
        <w:t>на покупку балансирующей электроэнергии</w:t>
      </w:r>
      <w:r w:rsidRPr="008E639D">
        <w:t xml:space="preserve"> сложился на уровне 16,27 </w:t>
      </w:r>
      <w:r w:rsidR="00972624" w:rsidRPr="008E639D">
        <w:t>тенге</w:t>
      </w:r>
      <w:r w:rsidR="00972624">
        <w:t>/кВтч.</w:t>
      </w:r>
    </w:p>
    <w:p w:rsidR="00542C2D" w:rsidRPr="008E639D" w:rsidRDefault="00542C2D" w:rsidP="001F1646">
      <w:pPr>
        <w:tabs>
          <w:tab w:val="left" w:pos="0"/>
        </w:tabs>
        <w:ind w:firstLine="567"/>
        <w:jc w:val="both"/>
        <w:textAlignment w:val="baseline"/>
      </w:pPr>
      <w:r w:rsidRPr="008E639D">
        <w:t>В том числе в разрезе месяцев:</w:t>
      </w:r>
    </w:p>
    <w:p w:rsidR="00972624" w:rsidRDefault="00542C2D" w:rsidP="00972624">
      <w:pPr>
        <w:ind w:firstLine="567"/>
        <w:jc w:val="both"/>
        <w:textAlignment w:val="baseline"/>
      </w:pPr>
      <w:r w:rsidRPr="008E639D">
        <w:rPr>
          <w:lang w:val="kk-KZ"/>
        </w:rPr>
        <w:t xml:space="preserve">июль </w:t>
      </w:r>
      <w:r w:rsidRPr="008E639D">
        <w:t xml:space="preserve">2023 года       </w:t>
      </w:r>
      <w:r w:rsidR="00F915F9">
        <w:t xml:space="preserve"> </w:t>
      </w:r>
      <w:r w:rsidRPr="008E639D">
        <w:t xml:space="preserve"> 20,86  </w:t>
      </w:r>
      <w:r w:rsidR="00972624" w:rsidRPr="008E639D">
        <w:t>тенге</w:t>
      </w:r>
      <w:r w:rsidR="00972624">
        <w:t>/</w:t>
      </w:r>
      <w:r w:rsidR="00972624" w:rsidRPr="008E639D">
        <w:t>кВтч;</w:t>
      </w:r>
    </w:p>
    <w:p w:rsidR="00972624" w:rsidRDefault="00542C2D" w:rsidP="00972624">
      <w:pPr>
        <w:ind w:firstLine="567"/>
        <w:jc w:val="both"/>
        <w:textAlignment w:val="baseline"/>
      </w:pPr>
      <w:r w:rsidRPr="008E639D">
        <w:rPr>
          <w:lang w:val="kk-KZ"/>
        </w:rPr>
        <w:t xml:space="preserve">август </w:t>
      </w:r>
      <w:r w:rsidRPr="008E639D">
        <w:t xml:space="preserve">2023 года      12,09  </w:t>
      </w:r>
      <w:r w:rsidR="00972624" w:rsidRPr="008E639D">
        <w:t>тенге</w:t>
      </w:r>
      <w:r w:rsidR="00972624">
        <w:t>/</w:t>
      </w:r>
      <w:r w:rsidR="00972624" w:rsidRPr="008E639D">
        <w:t>кВтч;</w:t>
      </w:r>
    </w:p>
    <w:p w:rsidR="00972624" w:rsidRDefault="00542C2D" w:rsidP="00972624">
      <w:pPr>
        <w:ind w:firstLine="567"/>
        <w:jc w:val="both"/>
        <w:textAlignment w:val="baseline"/>
      </w:pPr>
      <w:r w:rsidRPr="008E639D">
        <w:rPr>
          <w:lang w:val="kk-KZ"/>
        </w:rPr>
        <w:t xml:space="preserve">сентябрь </w:t>
      </w:r>
      <w:r w:rsidRPr="008E639D">
        <w:t>2023 года</w:t>
      </w:r>
      <w:r w:rsidR="00F915F9">
        <w:t xml:space="preserve"> </w:t>
      </w:r>
      <w:r w:rsidRPr="008E639D">
        <w:t xml:space="preserve"> 12,84  </w:t>
      </w:r>
      <w:r w:rsidR="00972624" w:rsidRPr="008E639D">
        <w:t>тенге</w:t>
      </w:r>
      <w:r w:rsidR="00972624">
        <w:t>/</w:t>
      </w:r>
      <w:r w:rsidR="00972624" w:rsidRPr="008E639D">
        <w:t>кВтч;</w:t>
      </w:r>
    </w:p>
    <w:p w:rsidR="00972624" w:rsidRDefault="00542C2D" w:rsidP="00972624">
      <w:pPr>
        <w:ind w:firstLine="567"/>
        <w:jc w:val="both"/>
        <w:textAlignment w:val="baseline"/>
      </w:pPr>
      <w:r w:rsidRPr="008E639D">
        <w:rPr>
          <w:lang w:val="kk-KZ"/>
        </w:rPr>
        <w:t>октябрь</w:t>
      </w:r>
      <w:r w:rsidRPr="008E639D">
        <w:t xml:space="preserve"> 2023 года    15,22  </w:t>
      </w:r>
      <w:r w:rsidR="00972624" w:rsidRPr="008E639D">
        <w:t>тенге</w:t>
      </w:r>
      <w:r w:rsidR="00972624">
        <w:t>/</w:t>
      </w:r>
      <w:r w:rsidR="00972624" w:rsidRPr="008E639D">
        <w:t>кВтч;</w:t>
      </w:r>
    </w:p>
    <w:p w:rsidR="00972624" w:rsidRDefault="00542C2D" w:rsidP="00972624">
      <w:pPr>
        <w:tabs>
          <w:tab w:val="left" w:pos="0"/>
        </w:tabs>
        <w:ind w:firstLine="567"/>
        <w:jc w:val="both"/>
        <w:textAlignment w:val="baseline"/>
      </w:pPr>
      <w:r w:rsidRPr="008E639D">
        <w:rPr>
          <w:lang w:val="kk-KZ"/>
        </w:rPr>
        <w:t>ноябрь</w:t>
      </w:r>
      <w:r w:rsidRPr="008E639D">
        <w:t xml:space="preserve"> 2023 года    </w:t>
      </w:r>
      <w:r w:rsidR="00972624">
        <w:t xml:space="preserve">  </w:t>
      </w:r>
      <w:r w:rsidRPr="008E639D">
        <w:t xml:space="preserve">  9,23 </w:t>
      </w:r>
      <w:r w:rsidR="00972624" w:rsidRPr="008E639D">
        <w:t>тенге</w:t>
      </w:r>
      <w:r w:rsidR="00972624">
        <w:t>/</w:t>
      </w:r>
      <w:r w:rsidR="00972624" w:rsidRPr="008E639D">
        <w:t>кВтч;</w:t>
      </w:r>
    </w:p>
    <w:p w:rsidR="00972624" w:rsidRDefault="00542C2D" w:rsidP="00972624">
      <w:pPr>
        <w:ind w:firstLine="567"/>
        <w:jc w:val="both"/>
        <w:textAlignment w:val="baseline"/>
      </w:pPr>
      <w:r w:rsidRPr="008E639D">
        <w:rPr>
          <w:lang w:val="kk-KZ"/>
        </w:rPr>
        <w:t>декабрь</w:t>
      </w:r>
      <w:r w:rsidRPr="008E639D">
        <w:t xml:space="preserve"> 2023 года    19,50 </w:t>
      </w:r>
      <w:r w:rsidR="00972624" w:rsidRPr="008E639D">
        <w:t>тенге</w:t>
      </w:r>
      <w:r w:rsidR="00972624">
        <w:t>/</w:t>
      </w:r>
      <w:r w:rsidR="00972624" w:rsidRPr="008E639D">
        <w:t>кВтч;</w:t>
      </w:r>
    </w:p>
    <w:p w:rsidR="00972624" w:rsidRDefault="00542C2D" w:rsidP="00972624">
      <w:pPr>
        <w:ind w:firstLine="567"/>
        <w:jc w:val="both"/>
        <w:textAlignment w:val="baseline"/>
      </w:pPr>
      <w:r w:rsidRPr="008E639D">
        <w:rPr>
          <w:color w:val="000000"/>
        </w:rPr>
        <w:t>Средневзвешенный</w:t>
      </w:r>
      <w:r w:rsidRPr="008E639D">
        <w:t xml:space="preserve"> тариф </w:t>
      </w:r>
      <w:r w:rsidRPr="008E639D">
        <w:rPr>
          <w:b/>
        </w:rPr>
        <w:t>на продажу отрицательных дисбалансов</w:t>
      </w:r>
      <w:r w:rsidRPr="008E639D">
        <w:t xml:space="preserve"> составил 7,68 </w:t>
      </w:r>
      <w:r w:rsidR="00972624" w:rsidRPr="008E639D">
        <w:t>те</w:t>
      </w:r>
      <w:r w:rsidR="00972624" w:rsidRPr="008E639D">
        <w:t>н</w:t>
      </w:r>
      <w:r w:rsidR="00972624" w:rsidRPr="008E639D">
        <w:t>ге</w:t>
      </w:r>
      <w:r w:rsidR="00972624">
        <w:t>/кВтч.</w:t>
      </w:r>
    </w:p>
    <w:p w:rsidR="00542C2D" w:rsidRPr="008E639D" w:rsidRDefault="00542C2D" w:rsidP="00972624">
      <w:pPr>
        <w:tabs>
          <w:tab w:val="left" w:pos="0"/>
        </w:tabs>
        <w:ind w:firstLine="567"/>
        <w:jc w:val="both"/>
        <w:textAlignment w:val="baseline"/>
      </w:pPr>
      <w:r w:rsidRPr="008E639D">
        <w:t>В том числе в разрезе месяцев:</w:t>
      </w:r>
    </w:p>
    <w:p w:rsidR="00F915F9" w:rsidRDefault="00542C2D" w:rsidP="00F915F9">
      <w:pPr>
        <w:ind w:firstLine="567"/>
        <w:jc w:val="both"/>
        <w:textAlignment w:val="baseline"/>
      </w:pPr>
      <w:r w:rsidRPr="008E639D">
        <w:rPr>
          <w:lang w:val="kk-KZ"/>
        </w:rPr>
        <w:t xml:space="preserve">июль </w:t>
      </w:r>
      <w:r w:rsidRPr="008E639D">
        <w:t xml:space="preserve">2023 года        6,68  </w:t>
      </w:r>
      <w:r w:rsidR="00F915F9" w:rsidRPr="008E639D">
        <w:t>тенге</w:t>
      </w:r>
      <w:r w:rsidR="00F915F9">
        <w:t>/</w:t>
      </w:r>
      <w:r w:rsidR="00F915F9" w:rsidRPr="008E639D">
        <w:t>кВтч;</w:t>
      </w:r>
    </w:p>
    <w:p w:rsidR="00F915F9" w:rsidRDefault="00542C2D" w:rsidP="00F915F9">
      <w:pPr>
        <w:ind w:firstLine="567"/>
        <w:jc w:val="both"/>
        <w:textAlignment w:val="baseline"/>
      </w:pPr>
      <w:r w:rsidRPr="008E639D">
        <w:rPr>
          <w:lang w:val="kk-KZ"/>
        </w:rPr>
        <w:t xml:space="preserve">август </w:t>
      </w:r>
      <w:r w:rsidRPr="008E639D">
        <w:t xml:space="preserve">2023 года      4,28  </w:t>
      </w:r>
      <w:r w:rsidR="00F915F9" w:rsidRPr="008E639D">
        <w:t>тенге</w:t>
      </w:r>
      <w:r w:rsidR="00F915F9">
        <w:t>/</w:t>
      </w:r>
      <w:r w:rsidR="00F915F9" w:rsidRPr="008E639D">
        <w:t>кВтч;</w:t>
      </w:r>
    </w:p>
    <w:p w:rsidR="00F915F9" w:rsidRDefault="00542C2D" w:rsidP="00F915F9">
      <w:pPr>
        <w:ind w:firstLine="567"/>
        <w:jc w:val="both"/>
        <w:textAlignment w:val="baseline"/>
      </w:pPr>
      <w:r w:rsidRPr="008E639D">
        <w:rPr>
          <w:lang w:val="kk-KZ"/>
        </w:rPr>
        <w:t xml:space="preserve">сентябрь </w:t>
      </w:r>
      <w:r w:rsidRPr="008E639D">
        <w:t xml:space="preserve">2023 года  5,98  </w:t>
      </w:r>
      <w:r w:rsidR="00F915F9" w:rsidRPr="008E639D">
        <w:t>тенге</w:t>
      </w:r>
      <w:r w:rsidR="00F915F9">
        <w:t>/</w:t>
      </w:r>
      <w:r w:rsidR="00F915F9" w:rsidRPr="008E639D">
        <w:t>кВтч;</w:t>
      </w:r>
    </w:p>
    <w:p w:rsidR="00F915F9" w:rsidRDefault="00542C2D" w:rsidP="00F915F9">
      <w:pPr>
        <w:ind w:firstLine="567"/>
        <w:jc w:val="both"/>
        <w:textAlignment w:val="baseline"/>
      </w:pPr>
      <w:r w:rsidRPr="008E639D">
        <w:rPr>
          <w:lang w:val="kk-KZ"/>
        </w:rPr>
        <w:t>отябрь</w:t>
      </w:r>
      <w:r w:rsidRPr="008E639D">
        <w:t xml:space="preserve"> 2023 года      9,88 </w:t>
      </w:r>
      <w:r w:rsidR="00F915F9" w:rsidRPr="008E639D">
        <w:t>тенге</w:t>
      </w:r>
      <w:r w:rsidR="00F915F9">
        <w:t>/</w:t>
      </w:r>
      <w:r w:rsidR="00F915F9" w:rsidRPr="008E639D">
        <w:t>кВтч;</w:t>
      </w:r>
    </w:p>
    <w:p w:rsidR="00F915F9" w:rsidRDefault="00542C2D" w:rsidP="00F915F9">
      <w:pPr>
        <w:ind w:firstLine="567"/>
        <w:jc w:val="both"/>
        <w:textAlignment w:val="baseline"/>
      </w:pPr>
      <w:r w:rsidRPr="008E639D">
        <w:rPr>
          <w:lang w:val="kk-KZ"/>
        </w:rPr>
        <w:t>ноябрь</w:t>
      </w:r>
      <w:r w:rsidRPr="008E639D">
        <w:t xml:space="preserve"> 2023 года     </w:t>
      </w:r>
      <w:r w:rsidR="00F915F9">
        <w:t xml:space="preserve"> </w:t>
      </w:r>
      <w:r w:rsidRPr="008E639D">
        <w:t xml:space="preserve">7,49 </w:t>
      </w:r>
      <w:r w:rsidR="00F915F9" w:rsidRPr="008E639D">
        <w:t>тенге</w:t>
      </w:r>
      <w:r w:rsidR="00F915F9">
        <w:t>/</w:t>
      </w:r>
      <w:r w:rsidR="00F915F9" w:rsidRPr="008E639D">
        <w:t>кВтч;</w:t>
      </w:r>
    </w:p>
    <w:p w:rsidR="00F915F9" w:rsidRDefault="00542C2D" w:rsidP="00F915F9">
      <w:pPr>
        <w:ind w:firstLine="567"/>
        <w:jc w:val="both"/>
        <w:textAlignment w:val="baseline"/>
      </w:pPr>
      <w:r w:rsidRPr="008E639D">
        <w:rPr>
          <w:lang w:val="kk-KZ"/>
        </w:rPr>
        <w:t>декаб</w:t>
      </w:r>
      <w:r w:rsidRPr="008E639D">
        <w:t xml:space="preserve">рь 2023 года  10,05 </w:t>
      </w:r>
      <w:r w:rsidR="00F915F9" w:rsidRPr="008E639D">
        <w:t>тенге</w:t>
      </w:r>
      <w:r w:rsidR="00F915F9">
        <w:t>/</w:t>
      </w:r>
      <w:r w:rsidR="00F915F9" w:rsidRPr="008E639D">
        <w:t>кВтч;</w:t>
      </w:r>
    </w:p>
    <w:p w:rsidR="00542C2D" w:rsidRPr="008E639D" w:rsidRDefault="003A41F9" w:rsidP="00F915F9">
      <w:pPr>
        <w:tabs>
          <w:tab w:val="left" w:pos="0"/>
        </w:tabs>
        <w:ind w:firstLine="567"/>
        <w:jc w:val="both"/>
        <w:textAlignment w:val="baseline"/>
      </w:pPr>
      <w:r w:rsidRPr="008E639D">
        <w:t>Динамика изменения тарифов на балансирующем рынке представлена на  диаграммах:</w:t>
      </w:r>
    </w:p>
    <w:p w:rsidR="003A41F9" w:rsidRPr="003A1EBE" w:rsidRDefault="003A41F9" w:rsidP="00542C2D">
      <w:pPr>
        <w:tabs>
          <w:tab w:val="left" w:pos="0"/>
        </w:tabs>
        <w:ind w:left="709"/>
        <w:jc w:val="both"/>
        <w:rPr>
          <w:highlight w:val="yellow"/>
        </w:rPr>
      </w:pPr>
    </w:p>
    <w:p w:rsidR="00542C2D" w:rsidRDefault="00542C2D" w:rsidP="00542C2D">
      <w:pPr>
        <w:tabs>
          <w:tab w:val="left" w:pos="0"/>
        </w:tabs>
        <w:ind w:left="709"/>
        <w:jc w:val="both"/>
        <w:rPr>
          <w:highlight w:val="yellow"/>
        </w:rPr>
      </w:pPr>
      <w:r w:rsidRPr="003A1EBE">
        <w:rPr>
          <w:noProof/>
          <w:highlight w:val="yellow"/>
        </w:rPr>
        <w:drawing>
          <wp:inline distT="0" distB="0" distL="0" distR="0" wp14:anchorId="0780E32D" wp14:editId="7697FB1A">
            <wp:extent cx="5569527" cy="2434441"/>
            <wp:effectExtent l="0" t="0" r="12700" b="23495"/>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41007" w:rsidRPr="003A1EBE" w:rsidRDefault="00041007" w:rsidP="00542C2D">
      <w:pPr>
        <w:tabs>
          <w:tab w:val="left" w:pos="0"/>
        </w:tabs>
        <w:ind w:left="709"/>
        <w:jc w:val="both"/>
        <w:rPr>
          <w:highlight w:val="yellow"/>
        </w:rPr>
      </w:pPr>
    </w:p>
    <w:p w:rsidR="00542C2D" w:rsidRPr="003A1EBE" w:rsidRDefault="00542C2D" w:rsidP="00542C2D">
      <w:pPr>
        <w:tabs>
          <w:tab w:val="left" w:pos="0"/>
        </w:tabs>
        <w:ind w:left="709"/>
        <w:jc w:val="both"/>
        <w:rPr>
          <w:highlight w:val="yellow"/>
        </w:rPr>
      </w:pPr>
      <w:r w:rsidRPr="003A1EBE">
        <w:rPr>
          <w:noProof/>
          <w:highlight w:val="yellow"/>
        </w:rPr>
        <w:drawing>
          <wp:inline distT="0" distB="0" distL="0" distR="0" wp14:anchorId="3F8918C5" wp14:editId="09880EDE">
            <wp:extent cx="5569527" cy="2481943"/>
            <wp:effectExtent l="0" t="0" r="12700" b="1397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42C2D" w:rsidRPr="008E639D" w:rsidRDefault="00542C2D" w:rsidP="00542C2D">
      <w:pPr>
        <w:ind w:firstLine="709"/>
        <w:jc w:val="both"/>
      </w:pPr>
    </w:p>
    <w:p w:rsidR="00542C2D" w:rsidRPr="008E639D" w:rsidRDefault="00542C2D" w:rsidP="003F4761">
      <w:pPr>
        <w:ind w:firstLine="567"/>
        <w:jc w:val="both"/>
      </w:pPr>
      <w:r w:rsidRPr="008E639D">
        <w:t>Тарифы на услуги, приобретаемые на оптовом рынке электрической энергии, в соотве</w:t>
      </w:r>
      <w:r w:rsidRPr="008E639D">
        <w:t>т</w:t>
      </w:r>
      <w:r w:rsidRPr="008E639D">
        <w:t>ствии с приказами уполномоченного органа в лице Комитета по регулированию естественных монополий Министерства национальной экономики Республики Казахстан и его региональных департаментов составили:</w:t>
      </w:r>
    </w:p>
    <w:p w:rsidR="00542C2D" w:rsidRPr="008E639D" w:rsidRDefault="00542C2D" w:rsidP="003F4761">
      <w:pPr>
        <w:tabs>
          <w:tab w:val="left" w:pos="993"/>
        </w:tabs>
        <w:ind w:firstLine="567"/>
        <w:jc w:val="both"/>
        <w:rPr>
          <w:b/>
        </w:rPr>
      </w:pPr>
      <w:r w:rsidRPr="008E639D">
        <w:t xml:space="preserve">Тариф на передачу электрической энергии по сетям </w:t>
      </w:r>
      <w:r w:rsidRPr="008E639D">
        <w:rPr>
          <w:b/>
        </w:rPr>
        <w:t>АО «Алатау Жарык Компаниясы»</w:t>
      </w:r>
      <w:r w:rsidRPr="008E639D">
        <w:t xml:space="preserve"> с  01 января по 30 июня 2023 года составлял 7,05 </w:t>
      </w:r>
      <w:r w:rsidR="0051191E" w:rsidRPr="008E639D">
        <w:t>тенге</w:t>
      </w:r>
      <w:r w:rsidR="0051191E">
        <w:t>/кВтч.</w:t>
      </w:r>
      <w:r w:rsidRPr="008E639D">
        <w:t xml:space="preserve"> без учета НДС, с 01 июля по 31 д</w:t>
      </w:r>
      <w:r w:rsidRPr="008E639D">
        <w:t>е</w:t>
      </w:r>
      <w:r w:rsidRPr="008E639D">
        <w:t xml:space="preserve">кабря 2023 года увеличился до уровня 8,31 </w:t>
      </w:r>
      <w:r w:rsidR="0051191E" w:rsidRPr="008E639D">
        <w:t>тенге</w:t>
      </w:r>
      <w:r w:rsidR="0051191E">
        <w:t>/кВтч.</w:t>
      </w:r>
      <w:r w:rsidR="0051191E" w:rsidRPr="008E639D">
        <w:t xml:space="preserve"> </w:t>
      </w:r>
      <w:r w:rsidRPr="008E639D">
        <w:t xml:space="preserve"> без учета НДС. Прирост уровня тарифа в течение года составил </w:t>
      </w:r>
      <w:r w:rsidRPr="008E639D">
        <w:rPr>
          <w:b/>
        </w:rPr>
        <w:t>18%.</w:t>
      </w:r>
    </w:p>
    <w:p w:rsidR="00542C2D" w:rsidRPr="008E639D" w:rsidRDefault="00542C2D" w:rsidP="003F4761">
      <w:pPr>
        <w:ind w:firstLine="567"/>
        <w:jc w:val="both"/>
      </w:pPr>
      <w:r w:rsidRPr="008E639D">
        <w:t xml:space="preserve">Тарифы на системные услуги, </w:t>
      </w:r>
      <w:r w:rsidRPr="008E639D">
        <w:rPr>
          <w:b/>
        </w:rPr>
        <w:t>оказываемые АО «KEGOC</w:t>
      </w:r>
      <w:r w:rsidRPr="008E639D">
        <w:t>» составили:</w:t>
      </w:r>
    </w:p>
    <w:p w:rsidR="00542C2D" w:rsidRPr="008E639D" w:rsidRDefault="00542C2D" w:rsidP="003F4761">
      <w:pPr>
        <w:tabs>
          <w:tab w:val="num" w:pos="0"/>
        </w:tabs>
        <w:ind w:firstLine="567"/>
        <w:jc w:val="both"/>
        <w:rPr>
          <w:b/>
        </w:rPr>
      </w:pPr>
      <w:r w:rsidRPr="008E639D">
        <w:t xml:space="preserve">на услуги </w:t>
      </w:r>
      <w:r w:rsidRPr="008E639D">
        <w:rPr>
          <w:b/>
        </w:rPr>
        <w:t xml:space="preserve">по передаче </w:t>
      </w:r>
      <w:r w:rsidRPr="008E639D">
        <w:t>электрической энергии по национальной электрической сети с 1 я</w:t>
      </w:r>
      <w:r w:rsidRPr="008E639D">
        <w:t>н</w:t>
      </w:r>
      <w:r w:rsidRPr="008E639D">
        <w:t xml:space="preserve">варя по 30 июля 2023 года тариф составлял </w:t>
      </w:r>
      <w:r w:rsidRPr="008E639D">
        <w:rPr>
          <w:b/>
        </w:rPr>
        <w:t>2,848</w:t>
      </w:r>
      <w:r w:rsidRPr="008E639D">
        <w:t xml:space="preserve"> </w:t>
      </w:r>
      <w:r w:rsidR="0051191E" w:rsidRPr="008E639D">
        <w:t>тенге</w:t>
      </w:r>
      <w:r w:rsidR="0051191E">
        <w:t>/кВтч.</w:t>
      </w:r>
      <w:r w:rsidR="0051191E" w:rsidRPr="008E639D">
        <w:t xml:space="preserve"> </w:t>
      </w:r>
      <w:r w:rsidRPr="008E639D">
        <w:t xml:space="preserve"> без учета НДС. С 1 июля по 31 а</w:t>
      </w:r>
      <w:r w:rsidRPr="008E639D">
        <w:t>в</w:t>
      </w:r>
      <w:r w:rsidRPr="008E639D">
        <w:t xml:space="preserve">густа 2023 года тариф составлял </w:t>
      </w:r>
      <w:r w:rsidRPr="008E639D">
        <w:rPr>
          <w:b/>
        </w:rPr>
        <w:t>2,935</w:t>
      </w:r>
      <w:r w:rsidRPr="008E639D">
        <w:t xml:space="preserve"> </w:t>
      </w:r>
      <w:r w:rsidR="0051191E" w:rsidRPr="008E639D">
        <w:t>тенге</w:t>
      </w:r>
      <w:r w:rsidR="0051191E">
        <w:t>/кВтч.</w:t>
      </w:r>
      <w:r w:rsidR="0051191E" w:rsidRPr="008E639D">
        <w:t xml:space="preserve"> </w:t>
      </w:r>
      <w:r w:rsidRPr="008E639D">
        <w:t xml:space="preserve"> без учета НДС. Рост тарифа в течение года составил </w:t>
      </w:r>
      <w:r w:rsidRPr="008E639D">
        <w:rPr>
          <w:b/>
        </w:rPr>
        <w:t>3%.</w:t>
      </w:r>
    </w:p>
    <w:p w:rsidR="00542C2D" w:rsidRPr="008E639D" w:rsidRDefault="00542C2D" w:rsidP="003F4761">
      <w:pPr>
        <w:tabs>
          <w:tab w:val="num" w:pos="-284"/>
        </w:tabs>
        <w:ind w:firstLine="567"/>
        <w:jc w:val="both"/>
      </w:pPr>
      <w:r w:rsidRPr="008E639D">
        <w:t xml:space="preserve">на </w:t>
      </w:r>
      <w:r w:rsidRPr="008E639D">
        <w:rPr>
          <w:b/>
        </w:rPr>
        <w:t xml:space="preserve">организацию балансирования производства потребления электрической энергии </w:t>
      </w:r>
      <w:r w:rsidRPr="008E639D">
        <w:t xml:space="preserve"> с 1 января по 30 июня 2023 года тариф составлял </w:t>
      </w:r>
      <w:r w:rsidRPr="008E639D">
        <w:rPr>
          <w:b/>
        </w:rPr>
        <w:t>0,102</w:t>
      </w:r>
      <w:r w:rsidRPr="008E639D">
        <w:t xml:space="preserve"> </w:t>
      </w:r>
      <w:r w:rsidR="0051191E" w:rsidRPr="008E639D">
        <w:t>тенге</w:t>
      </w:r>
      <w:r w:rsidR="0051191E">
        <w:t>/кВтч.</w:t>
      </w:r>
      <w:r w:rsidR="0051191E" w:rsidRPr="008E639D">
        <w:t xml:space="preserve"> </w:t>
      </w:r>
      <w:r w:rsidRPr="008E639D">
        <w:t xml:space="preserve"> без учета НДС; с 1 июля по 30 октября  2023 года снизился до уровня </w:t>
      </w:r>
      <w:r w:rsidRPr="008E639D">
        <w:rPr>
          <w:b/>
        </w:rPr>
        <w:t xml:space="preserve">0,057 </w:t>
      </w:r>
      <w:r w:rsidR="0051191E" w:rsidRPr="008E639D">
        <w:t>тенге</w:t>
      </w:r>
      <w:r w:rsidR="0051191E">
        <w:t>/кВтч.</w:t>
      </w:r>
      <w:r w:rsidRPr="008E639D">
        <w:t xml:space="preserve">, с 1 октября увеличился до уровня  </w:t>
      </w:r>
      <w:r w:rsidRPr="008E639D">
        <w:rPr>
          <w:b/>
        </w:rPr>
        <w:t>0,060</w:t>
      </w:r>
      <w:r w:rsidRPr="008E639D">
        <w:t xml:space="preserve"> </w:t>
      </w:r>
      <w:r w:rsidR="0051191E" w:rsidRPr="008E639D">
        <w:t>тенге</w:t>
      </w:r>
      <w:r w:rsidR="0051191E">
        <w:t>/кВтч.</w:t>
      </w:r>
      <w:r w:rsidR="0051191E" w:rsidRPr="008E639D">
        <w:t xml:space="preserve"> </w:t>
      </w:r>
      <w:r w:rsidRPr="008E639D">
        <w:t>За год снижение тарифа составило 41%.</w:t>
      </w:r>
    </w:p>
    <w:p w:rsidR="00542C2D" w:rsidRPr="008E639D" w:rsidRDefault="00542C2D" w:rsidP="003F4761">
      <w:pPr>
        <w:tabs>
          <w:tab w:val="num" w:pos="-284"/>
        </w:tabs>
        <w:ind w:firstLine="567"/>
        <w:jc w:val="both"/>
      </w:pPr>
      <w:r w:rsidRPr="008E639D">
        <w:t xml:space="preserve">на </w:t>
      </w:r>
      <w:r w:rsidRPr="008E639D">
        <w:rPr>
          <w:b/>
        </w:rPr>
        <w:t>услуги  по технической диспетчеризации</w:t>
      </w:r>
      <w:r w:rsidRPr="008E639D">
        <w:t xml:space="preserve"> в период приобретения данного вида услуг Товариществом составлял:  июнь 2023 года </w:t>
      </w:r>
      <w:r w:rsidRPr="008E639D">
        <w:rPr>
          <w:b/>
        </w:rPr>
        <w:t>0,314</w:t>
      </w:r>
      <w:r w:rsidRPr="008E639D">
        <w:t xml:space="preserve"> </w:t>
      </w:r>
      <w:r w:rsidR="00367A51" w:rsidRPr="008E639D">
        <w:t>тенге</w:t>
      </w:r>
      <w:r w:rsidR="00367A51">
        <w:t>/кВтч.</w:t>
      </w:r>
      <w:r w:rsidRPr="008E639D">
        <w:t xml:space="preserve"> без учета НДС, с 1 июля по 31 а</w:t>
      </w:r>
      <w:r w:rsidRPr="008E639D">
        <w:t>в</w:t>
      </w:r>
      <w:r w:rsidRPr="008E639D">
        <w:t xml:space="preserve">густа увеличился  до уровня </w:t>
      </w:r>
      <w:r w:rsidRPr="008E639D">
        <w:rPr>
          <w:b/>
        </w:rPr>
        <w:t>0,320</w:t>
      </w:r>
      <w:r w:rsidR="0051191E">
        <w:t xml:space="preserve"> </w:t>
      </w:r>
      <w:r w:rsidR="00367A51" w:rsidRPr="008E639D">
        <w:t>тенге</w:t>
      </w:r>
      <w:r w:rsidR="00367A51">
        <w:t>/кВтч.</w:t>
      </w:r>
      <w:r w:rsidR="0051191E">
        <w:t xml:space="preserve"> </w:t>
      </w:r>
      <w:r w:rsidRPr="008E639D">
        <w:t>Прирост тарифа составил 1,9%.</w:t>
      </w:r>
    </w:p>
    <w:p w:rsidR="00542C2D" w:rsidRPr="008E639D" w:rsidRDefault="00542C2D" w:rsidP="003F4761">
      <w:pPr>
        <w:ind w:firstLine="567"/>
        <w:jc w:val="both"/>
      </w:pPr>
      <w:r w:rsidRPr="008E639D">
        <w:t xml:space="preserve">на услуги, </w:t>
      </w:r>
      <w:r w:rsidRPr="008E639D">
        <w:rPr>
          <w:b/>
        </w:rPr>
        <w:t>по пользованию национальной электрической</w:t>
      </w:r>
      <w:r w:rsidRPr="008E639D">
        <w:t xml:space="preserve"> сетью с 1 июля по 30 сентября 2023 года тариф составлял </w:t>
      </w:r>
      <w:r w:rsidRPr="008E639D">
        <w:rPr>
          <w:b/>
        </w:rPr>
        <w:t>1,651</w:t>
      </w:r>
      <w:r w:rsidRPr="008E639D">
        <w:t xml:space="preserve"> </w:t>
      </w:r>
      <w:r w:rsidR="00367A51" w:rsidRPr="008E639D">
        <w:t>тенге</w:t>
      </w:r>
      <w:r w:rsidR="00367A51">
        <w:t xml:space="preserve">/кВтч. </w:t>
      </w:r>
      <w:r w:rsidRPr="008E639D">
        <w:t xml:space="preserve">без учета НДС; с 1 октября по 31 декабря 2023 года увеличился  до уровня </w:t>
      </w:r>
      <w:r w:rsidRPr="008E639D">
        <w:rPr>
          <w:b/>
        </w:rPr>
        <w:t>1,943</w:t>
      </w:r>
      <w:r w:rsidRPr="008E639D">
        <w:t xml:space="preserve"> </w:t>
      </w:r>
      <w:r w:rsidR="00367A51" w:rsidRPr="008E639D">
        <w:t>тенге</w:t>
      </w:r>
      <w:r w:rsidR="00367A51">
        <w:t>/кВтч.</w:t>
      </w:r>
      <w:r w:rsidRPr="008E639D">
        <w:t xml:space="preserve"> Прирост тарифа за год составил 18%.</w:t>
      </w:r>
    </w:p>
    <w:p w:rsidR="00542C2D" w:rsidRPr="008E639D" w:rsidRDefault="00542C2D" w:rsidP="003F4761">
      <w:pPr>
        <w:tabs>
          <w:tab w:val="num" w:pos="-284"/>
        </w:tabs>
        <w:ind w:firstLine="567"/>
        <w:jc w:val="both"/>
      </w:pPr>
      <w:r w:rsidRPr="008E639D">
        <w:t xml:space="preserve">Тариф на услуги </w:t>
      </w:r>
      <w:r w:rsidRPr="008E639D">
        <w:rPr>
          <w:b/>
        </w:rPr>
        <w:t>по передаче</w:t>
      </w:r>
      <w:r w:rsidRPr="008E639D">
        <w:t xml:space="preserve"> электрической энергии по сетям </w:t>
      </w:r>
      <w:r w:rsidRPr="008E639D">
        <w:rPr>
          <w:b/>
        </w:rPr>
        <w:t xml:space="preserve">АО «НК «КТЖ»  </w:t>
      </w:r>
      <w:r w:rsidRPr="008E639D">
        <w:t xml:space="preserve">с 1 января по 30 июня 2023 года тариф составлял </w:t>
      </w:r>
      <w:r w:rsidRPr="008E639D">
        <w:rPr>
          <w:b/>
        </w:rPr>
        <w:t>2,18</w:t>
      </w:r>
      <w:r w:rsidRPr="008E639D">
        <w:t xml:space="preserve"> </w:t>
      </w:r>
      <w:r w:rsidR="00367A51" w:rsidRPr="008E639D">
        <w:t>тенге</w:t>
      </w:r>
      <w:r w:rsidR="00367A51">
        <w:t>/кВтч.</w:t>
      </w:r>
      <w:r w:rsidRPr="008E639D">
        <w:t xml:space="preserve"> без учета НДС; с 1 июля по 31 декабря 2023 увеличился  до уровня  </w:t>
      </w:r>
      <w:r w:rsidRPr="008E639D">
        <w:rPr>
          <w:b/>
        </w:rPr>
        <w:t>2,43</w:t>
      </w:r>
      <w:r w:rsidRPr="008E639D">
        <w:t xml:space="preserve"> </w:t>
      </w:r>
      <w:r w:rsidR="00367A51" w:rsidRPr="008E639D">
        <w:t>тенге</w:t>
      </w:r>
      <w:r w:rsidR="00367A51">
        <w:t>/кВтч.</w:t>
      </w:r>
      <w:r w:rsidRPr="008E639D">
        <w:t xml:space="preserve"> Увеличение тарифа за год составило 12%.</w:t>
      </w:r>
    </w:p>
    <w:p w:rsidR="00542C2D" w:rsidRPr="008E639D" w:rsidRDefault="00542C2D" w:rsidP="003F4761">
      <w:pPr>
        <w:tabs>
          <w:tab w:val="num" w:pos="-284"/>
        </w:tabs>
        <w:ind w:firstLine="567"/>
        <w:jc w:val="both"/>
      </w:pPr>
      <w:r w:rsidRPr="008E639D">
        <w:t xml:space="preserve">Тариф на услуги </w:t>
      </w:r>
      <w:r w:rsidRPr="008E639D">
        <w:rPr>
          <w:b/>
        </w:rPr>
        <w:t>по передаче</w:t>
      </w:r>
      <w:r w:rsidRPr="008E639D">
        <w:t xml:space="preserve"> электрической энергии </w:t>
      </w:r>
      <w:r w:rsidRPr="008E639D">
        <w:rPr>
          <w:b/>
        </w:rPr>
        <w:t>по сетям ТОО «Индустриальная зона - Алматы»</w:t>
      </w:r>
      <w:r w:rsidRPr="008E639D">
        <w:t xml:space="preserve"> с 1 января по 31 марта 2023 года тариф составлял </w:t>
      </w:r>
      <w:r w:rsidRPr="008E639D">
        <w:rPr>
          <w:b/>
        </w:rPr>
        <w:t>3,20</w:t>
      </w:r>
      <w:r w:rsidRPr="008E639D">
        <w:t xml:space="preserve"> </w:t>
      </w:r>
      <w:r w:rsidR="00367A51" w:rsidRPr="008E639D">
        <w:t>тенге</w:t>
      </w:r>
      <w:r w:rsidR="00367A51">
        <w:t>/кВтч.</w:t>
      </w:r>
      <w:r w:rsidRPr="008E639D">
        <w:t xml:space="preserve"> без учета НДС; с 1 апреля по 30 ноября 2023 года увеличился до </w:t>
      </w:r>
      <w:r w:rsidRPr="008E639D">
        <w:rPr>
          <w:b/>
        </w:rPr>
        <w:t>3,24</w:t>
      </w:r>
      <w:r w:rsidRPr="008E639D">
        <w:t xml:space="preserve"> </w:t>
      </w:r>
      <w:r w:rsidR="00367A51" w:rsidRPr="008E639D">
        <w:t>тенге</w:t>
      </w:r>
      <w:r w:rsidR="00367A51">
        <w:t>/кВтч.</w:t>
      </w:r>
      <w:r w:rsidRPr="008E639D">
        <w:t>, с 1 декабря по 31 дека</w:t>
      </w:r>
      <w:r w:rsidRPr="008E639D">
        <w:t>б</w:t>
      </w:r>
      <w:r w:rsidRPr="008E639D">
        <w:t xml:space="preserve">ря 2023 года, в связи с вводом компенсирующего тарифа снизился  до уровня </w:t>
      </w:r>
      <w:r w:rsidRPr="008E639D">
        <w:rPr>
          <w:b/>
        </w:rPr>
        <w:t>3,18</w:t>
      </w:r>
      <w:r w:rsidRPr="008E639D">
        <w:t xml:space="preserve"> </w:t>
      </w:r>
      <w:r w:rsidR="00367A51" w:rsidRPr="008E639D">
        <w:t>тенге</w:t>
      </w:r>
      <w:r w:rsidR="00367A51">
        <w:t>/кВтч.</w:t>
      </w:r>
      <w:r w:rsidRPr="008E639D">
        <w:t xml:space="preserve"> Снижение тарифа по итогам года составило 2%.</w:t>
      </w:r>
    </w:p>
    <w:p w:rsidR="00542C2D" w:rsidRPr="008E639D" w:rsidRDefault="00542C2D" w:rsidP="003F4761">
      <w:pPr>
        <w:tabs>
          <w:tab w:val="num" w:pos="-284"/>
        </w:tabs>
        <w:ind w:firstLine="567"/>
        <w:jc w:val="both"/>
      </w:pPr>
      <w:r w:rsidRPr="008E639D">
        <w:t xml:space="preserve">Тариф на услуги </w:t>
      </w:r>
      <w:r w:rsidRPr="008E639D">
        <w:rPr>
          <w:b/>
        </w:rPr>
        <w:t>по передаче</w:t>
      </w:r>
      <w:r w:rsidRPr="008E639D">
        <w:t xml:space="preserve"> электрической энергии по сетям  </w:t>
      </w:r>
      <w:r w:rsidRPr="008E639D">
        <w:rPr>
          <w:b/>
        </w:rPr>
        <w:t>ОАО «НЭС Кыргызстана»</w:t>
      </w:r>
      <w:r w:rsidRPr="008E639D">
        <w:t xml:space="preserve">  составлял 0,25 сом за 1 кВт.ч. без учета НДС.</w:t>
      </w:r>
    </w:p>
    <w:p w:rsidR="00542C2D" w:rsidRPr="008E639D" w:rsidRDefault="00542C2D" w:rsidP="003F4761">
      <w:pPr>
        <w:tabs>
          <w:tab w:val="num" w:pos="0"/>
        </w:tabs>
        <w:ind w:firstLine="567"/>
        <w:jc w:val="both"/>
      </w:pPr>
      <w:r w:rsidRPr="008E639D">
        <w:t xml:space="preserve">Тарифы на услуги по </w:t>
      </w:r>
      <w:r w:rsidRPr="008E639D">
        <w:rPr>
          <w:b/>
        </w:rPr>
        <w:t>регулированию электрической мощности</w:t>
      </w:r>
      <w:r w:rsidRPr="008E639D">
        <w:t xml:space="preserve"> (постоянная составля</w:t>
      </w:r>
      <w:r w:rsidRPr="008E639D">
        <w:t>ю</w:t>
      </w:r>
      <w:r w:rsidRPr="008E639D">
        <w:t>щая) в период приобретения услуг, в  разрезе поставщиков составляли</w:t>
      </w:r>
      <w:r w:rsidRPr="008E639D">
        <w:rPr>
          <w:lang w:val="kk-KZ"/>
        </w:rPr>
        <w:t>:</w:t>
      </w:r>
    </w:p>
    <w:p w:rsidR="00542C2D" w:rsidRPr="008E639D" w:rsidRDefault="00542C2D" w:rsidP="003F4761">
      <w:pPr>
        <w:ind w:firstLine="567"/>
        <w:jc w:val="both"/>
      </w:pPr>
      <w:r w:rsidRPr="008E639D">
        <w:t xml:space="preserve">АО «АлЭС» 790,08 </w:t>
      </w:r>
      <w:r w:rsidR="00367A51" w:rsidRPr="008E639D">
        <w:t>тенге</w:t>
      </w:r>
      <w:r w:rsidR="00367A51">
        <w:t>/кВтч.</w:t>
      </w:r>
      <w:r w:rsidRPr="008E639D">
        <w:t xml:space="preserve"> без учета НДС;</w:t>
      </w:r>
    </w:p>
    <w:p w:rsidR="00542C2D" w:rsidRPr="008E639D" w:rsidRDefault="00542C2D" w:rsidP="003F4761">
      <w:pPr>
        <w:ind w:firstLine="567"/>
        <w:jc w:val="both"/>
      </w:pPr>
      <w:r w:rsidRPr="008E639D">
        <w:t xml:space="preserve">АО «Мойнакская ГЭС» 790,08 </w:t>
      </w:r>
      <w:r w:rsidR="00367A51" w:rsidRPr="008E639D">
        <w:t>тенге</w:t>
      </w:r>
      <w:r w:rsidR="00367A51">
        <w:t>/кВтч.</w:t>
      </w:r>
      <w:r w:rsidRPr="008E639D">
        <w:t xml:space="preserve"> без учета НДС;</w:t>
      </w:r>
    </w:p>
    <w:p w:rsidR="00542C2D" w:rsidRPr="008E639D" w:rsidRDefault="00542C2D" w:rsidP="003F4761">
      <w:pPr>
        <w:ind w:firstLine="567"/>
        <w:jc w:val="both"/>
      </w:pPr>
      <w:r w:rsidRPr="008E639D">
        <w:t xml:space="preserve">ТОО «Экибастузская ГРЭС-1» 1 365 </w:t>
      </w:r>
      <w:r w:rsidR="00367A51" w:rsidRPr="008E639D">
        <w:t>тенге</w:t>
      </w:r>
      <w:r w:rsidR="00367A51">
        <w:t>/кВтч.</w:t>
      </w:r>
      <w:r w:rsidRPr="008E639D">
        <w:t xml:space="preserve"> без учета НДС;</w:t>
      </w:r>
    </w:p>
    <w:p w:rsidR="00542C2D" w:rsidRPr="00542C2D" w:rsidRDefault="00542C2D" w:rsidP="003F4761">
      <w:pPr>
        <w:ind w:firstLine="567"/>
        <w:jc w:val="both"/>
      </w:pPr>
      <w:r w:rsidRPr="008E639D">
        <w:t>Тариф на услугу по обеспечению готовности электрической мощности к несению нагрузки, оказываемую ТОО «РФЦ по ВИЭ» в течение года составлял</w:t>
      </w:r>
      <w:r w:rsidR="003A41F9" w:rsidRPr="008E639D">
        <w:t xml:space="preserve"> </w:t>
      </w:r>
      <w:r w:rsidRPr="008E639D">
        <w:t>690 007  тенге/МВт в месяц без уч</w:t>
      </w:r>
      <w:r w:rsidRPr="008E639D">
        <w:t>е</w:t>
      </w:r>
      <w:r w:rsidRPr="008E639D">
        <w:t>та НДС.</w:t>
      </w:r>
    </w:p>
    <w:p w:rsidR="00E75A78" w:rsidRPr="008E639D" w:rsidRDefault="00E75A78" w:rsidP="008E639D">
      <w:pPr>
        <w:spacing w:before="240"/>
        <w:ind w:firstLine="708"/>
        <w:rPr>
          <w:b/>
          <w:sz w:val="28"/>
          <w:szCs w:val="28"/>
        </w:rPr>
      </w:pPr>
      <w:r w:rsidRPr="008E639D">
        <w:rPr>
          <w:b/>
        </w:rPr>
        <w:t>Объем продаж</w:t>
      </w:r>
      <w:bookmarkEnd w:id="68"/>
    </w:p>
    <w:p w:rsidR="00B57390" w:rsidRPr="008E639D" w:rsidRDefault="00B57390" w:rsidP="00846754">
      <w:pPr>
        <w:spacing w:before="240" w:after="240"/>
      </w:pPr>
      <w:bookmarkStart w:id="69" w:name="_Toc41469057"/>
      <w:r w:rsidRPr="008E639D">
        <w:t>Динамика продаж электрической энергии в разбивке по годам представлена ниже:</w:t>
      </w:r>
      <w:bookmarkEnd w:id="69"/>
    </w:p>
    <w:tbl>
      <w:tblPr>
        <w:tblW w:w="10080" w:type="dxa"/>
        <w:tblInd w:w="93" w:type="dxa"/>
        <w:tblLayout w:type="fixed"/>
        <w:tblLook w:val="04A0" w:firstRow="1" w:lastRow="0" w:firstColumn="1" w:lastColumn="0" w:noHBand="0" w:noVBand="1"/>
      </w:tblPr>
      <w:tblGrid>
        <w:gridCol w:w="3559"/>
        <w:gridCol w:w="992"/>
        <w:gridCol w:w="993"/>
        <w:gridCol w:w="1134"/>
        <w:gridCol w:w="1701"/>
        <w:gridCol w:w="1701"/>
      </w:tblGrid>
      <w:tr w:rsidR="008256CB" w:rsidRPr="008E639D" w:rsidTr="00826B01">
        <w:trPr>
          <w:trHeight w:val="1356"/>
        </w:trPr>
        <w:tc>
          <w:tcPr>
            <w:tcW w:w="3559" w:type="dxa"/>
            <w:vMerge w:val="restart"/>
            <w:tcBorders>
              <w:top w:val="single" w:sz="8" w:space="0" w:color="4F81BD"/>
              <w:left w:val="nil"/>
              <w:bottom w:val="single" w:sz="8" w:space="0" w:color="4F81BD"/>
              <w:right w:val="nil"/>
            </w:tcBorders>
            <w:shd w:val="clear" w:color="000000" w:fill="C6D9F1"/>
            <w:vAlign w:val="center"/>
            <w:hideMark/>
          </w:tcPr>
          <w:p w:rsidR="008256CB" w:rsidRPr="008E639D" w:rsidRDefault="008256CB" w:rsidP="008256CB">
            <w:pPr>
              <w:jc w:val="center"/>
              <w:rPr>
                <w:rFonts w:ascii="Symbol" w:hAnsi="Symbol"/>
                <w:sz w:val="22"/>
                <w:szCs w:val="22"/>
              </w:rPr>
            </w:pPr>
            <w:r w:rsidRPr="008E639D">
              <w:rPr>
                <w:rFonts w:ascii="Symbol" w:hAnsi="Symbol"/>
                <w:sz w:val="22"/>
                <w:szCs w:val="22"/>
              </w:rPr>
              <w:t></w:t>
            </w:r>
            <w:r w:rsidRPr="008E639D">
              <w:rPr>
                <w:b/>
                <w:bCs/>
                <w:sz w:val="22"/>
                <w:szCs w:val="22"/>
              </w:rPr>
              <w:t>Категории потребителей Тов</w:t>
            </w:r>
            <w:r w:rsidRPr="008E639D">
              <w:rPr>
                <w:b/>
                <w:bCs/>
                <w:sz w:val="22"/>
                <w:szCs w:val="22"/>
              </w:rPr>
              <w:t>а</w:t>
            </w:r>
            <w:r w:rsidRPr="008E639D">
              <w:rPr>
                <w:b/>
                <w:bCs/>
                <w:sz w:val="22"/>
                <w:szCs w:val="22"/>
              </w:rPr>
              <w:t>рищества по г.Алматы и Алм</w:t>
            </w:r>
            <w:r w:rsidRPr="008E639D">
              <w:rPr>
                <w:b/>
                <w:bCs/>
                <w:sz w:val="22"/>
                <w:szCs w:val="22"/>
              </w:rPr>
              <w:t>а</w:t>
            </w:r>
            <w:r w:rsidRPr="008E639D">
              <w:rPr>
                <w:b/>
                <w:bCs/>
                <w:sz w:val="22"/>
                <w:szCs w:val="22"/>
              </w:rPr>
              <w:t>тинскрй области</w:t>
            </w:r>
          </w:p>
        </w:tc>
        <w:tc>
          <w:tcPr>
            <w:tcW w:w="992" w:type="dxa"/>
            <w:tcBorders>
              <w:top w:val="single" w:sz="8" w:space="0" w:color="4F81BD"/>
              <w:left w:val="nil"/>
              <w:bottom w:val="nil"/>
              <w:right w:val="nil"/>
            </w:tcBorders>
            <w:shd w:val="clear" w:color="000000" w:fill="C6D9F1"/>
            <w:vAlign w:val="center"/>
            <w:hideMark/>
          </w:tcPr>
          <w:p w:rsidR="00D72E0B" w:rsidRPr="008E639D" w:rsidRDefault="00AF290F" w:rsidP="00F05D7B">
            <w:pPr>
              <w:jc w:val="center"/>
              <w:rPr>
                <w:b/>
                <w:bCs/>
                <w:sz w:val="22"/>
                <w:szCs w:val="22"/>
              </w:rPr>
            </w:pPr>
            <w:r w:rsidRPr="008E639D">
              <w:rPr>
                <w:b/>
                <w:bCs/>
                <w:sz w:val="22"/>
                <w:szCs w:val="22"/>
              </w:rPr>
              <w:t>2021</w:t>
            </w:r>
            <w:r w:rsidR="00D72E0B" w:rsidRPr="008E639D">
              <w:rPr>
                <w:b/>
                <w:bCs/>
                <w:sz w:val="22"/>
                <w:szCs w:val="22"/>
              </w:rPr>
              <w:t xml:space="preserve"> </w:t>
            </w:r>
          </w:p>
          <w:p w:rsidR="008256CB" w:rsidRPr="008E639D" w:rsidRDefault="00D72E0B" w:rsidP="00F05D7B">
            <w:pPr>
              <w:jc w:val="center"/>
              <w:rPr>
                <w:b/>
                <w:bCs/>
                <w:sz w:val="22"/>
                <w:szCs w:val="22"/>
              </w:rPr>
            </w:pPr>
            <w:r w:rsidRPr="008E639D">
              <w:rPr>
                <w:b/>
                <w:bCs/>
                <w:sz w:val="22"/>
                <w:szCs w:val="22"/>
              </w:rPr>
              <w:t>млн. кВтч</w:t>
            </w:r>
          </w:p>
        </w:tc>
        <w:tc>
          <w:tcPr>
            <w:tcW w:w="993" w:type="dxa"/>
            <w:tcBorders>
              <w:top w:val="single" w:sz="8" w:space="0" w:color="4F81BD"/>
              <w:left w:val="nil"/>
              <w:bottom w:val="nil"/>
              <w:right w:val="nil"/>
            </w:tcBorders>
            <w:shd w:val="clear" w:color="000000" w:fill="C6D9F1"/>
            <w:vAlign w:val="center"/>
            <w:hideMark/>
          </w:tcPr>
          <w:p w:rsidR="008256CB" w:rsidRPr="008E639D" w:rsidRDefault="00F05D7B" w:rsidP="009E27C0">
            <w:pPr>
              <w:jc w:val="center"/>
              <w:rPr>
                <w:b/>
                <w:bCs/>
                <w:sz w:val="22"/>
                <w:szCs w:val="22"/>
              </w:rPr>
            </w:pPr>
            <w:r w:rsidRPr="008E639D">
              <w:rPr>
                <w:b/>
                <w:bCs/>
                <w:sz w:val="22"/>
                <w:szCs w:val="22"/>
              </w:rPr>
              <w:t>202</w:t>
            </w:r>
            <w:r w:rsidR="00AF290F" w:rsidRPr="008E639D">
              <w:rPr>
                <w:b/>
                <w:bCs/>
                <w:sz w:val="22"/>
                <w:szCs w:val="22"/>
              </w:rPr>
              <w:t>2</w:t>
            </w:r>
            <w:r w:rsidR="00D72E0B" w:rsidRPr="008E639D">
              <w:rPr>
                <w:b/>
                <w:bCs/>
                <w:sz w:val="22"/>
                <w:szCs w:val="22"/>
              </w:rPr>
              <w:t xml:space="preserve"> млн. кВтч</w:t>
            </w:r>
          </w:p>
        </w:tc>
        <w:tc>
          <w:tcPr>
            <w:tcW w:w="1134" w:type="dxa"/>
            <w:tcBorders>
              <w:top w:val="single" w:sz="8" w:space="0" w:color="4F81BD"/>
              <w:left w:val="nil"/>
              <w:bottom w:val="nil"/>
              <w:right w:val="nil"/>
            </w:tcBorders>
            <w:shd w:val="clear" w:color="000000" w:fill="C6D9F1"/>
            <w:vAlign w:val="center"/>
            <w:hideMark/>
          </w:tcPr>
          <w:p w:rsidR="008256CB" w:rsidRPr="008E639D" w:rsidRDefault="00F0565D" w:rsidP="009E27C0">
            <w:pPr>
              <w:jc w:val="center"/>
              <w:rPr>
                <w:b/>
                <w:bCs/>
                <w:sz w:val="22"/>
                <w:szCs w:val="22"/>
              </w:rPr>
            </w:pPr>
            <w:r w:rsidRPr="008E639D">
              <w:rPr>
                <w:b/>
                <w:bCs/>
                <w:sz w:val="22"/>
                <w:szCs w:val="22"/>
              </w:rPr>
              <w:t>202</w:t>
            </w:r>
            <w:r w:rsidR="00AF290F" w:rsidRPr="008E639D">
              <w:rPr>
                <w:b/>
                <w:bCs/>
                <w:sz w:val="22"/>
                <w:szCs w:val="22"/>
              </w:rPr>
              <w:t>3</w:t>
            </w:r>
            <w:r w:rsidR="00D72E0B" w:rsidRPr="008E639D">
              <w:rPr>
                <w:b/>
                <w:bCs/>
                <w:sz w:val="22"/>
                <w:szCs w:val="22"/>
              </w:rPr>
              <w:t xml:space="preserve"> млн. кВтч</w:t>
            </w:r>
          </w:p>
        </w:tc>
        <w:tc>
          <w:tcPr>
            <w:tcW w:w="1701" w:type="dxa"/>
            <w:vMerge w:val="restart"/>
            <w:tcBorders>
              <w:top w:val="single" w:sz="8" w:space="0" w:color="4F81BD"/>
              <w:left w:val="nil"/>
              <w:bottom w:val="single" w:sz="8" w:space="0" w:color="4F81BD"/>
              <w:right w:val="nil"/>
            </w:tcBorders>
            <w:shd w:val="clear" w:color="000000" w:fill="C6D9F1"/>
            <w:hideMark/>
          </w:tcPr>
          <w:p w:rsidR="00826B01" w:rsidRPr="008E639D" w:rsidRDefault="008256CB" w:rsidP="008256CB">
            <w:pPr>
              <w:jc w:val="center"/>
              <w:rPr>
                <w:b/>
                <w:bCs/>
                <w:sz w:val="22"/>
                <w:szCs w:val="22"/>
              </w:rPr>
            </w:pPr>
            <w:r w:rsidRPr="008E639D">
              <w:rPr>
                <w:b/>
                <w:bCs/>
                <w:sz w:val="22"/>
                <w:szCs w:val="22"/>
              </w:rPr>
              <w:t xml:space="preserve">Изменение к предыдущему году               </w:t>
            </w:r>
          </w:p>
          <w:p w:rsidR="008256CB" w:rsidRPr="008E639D" w:rsidRDefault="008256CB" w:rsidP="008256CB">
            <w:pPr>
              <w:jc w:val="center"/>
              <w:rPr>
                <w:b/>
                <w:bCs/>
                <w:sz w:val="22"/>
                <w:szCs w:val="22"/>
              </w:rPr>
            </w:pPr>
            <w:r w:rsidRPr="008E639D">
              <w:rPr>
                <w:b/>
                <w:bCs/>
                <w:sz w:val="22"/>
                <w:szCs w:val="22"/>
              </w:rPr>
              <w:t>(+ увеличение                       - меньшение), млн. кВтч</w:t>
            </w:r>
          </w:p>
        </w:tc>
        <w:tc>
          <w:tcPr>
            <w:tcW w:w="1701" w:type="dxa"/>
            <w:vMerge w:val="restart"/>
            <w:tcBorders>
              <w:top w:val="single" w:sz="8" w:space="0" w:color="4F81BD"/>
              <w:left w:val="nil"/>
              <w:bottom w:val="single" w:sz="8" w:space="0" w:color="4F81BD"/>
              <w:right w:val="nil"/>
            </w:tcBorders>
            <w:shd w:val="clear" w:color="000000" w:fill="C6D9F1"/>
            <w:hideMark/>
          </w:tcPr>
          <w:p w:rsidR="00826B01" w:rsidRPr="008E639D" w:rsidRDefault="008256CB" w:rsidP="008256CB">
            <w:pPr>
              <w:jc w:val="center"/>
              <w:rPr>
                <w:b/>
                <w:bCs/>
                <w:sz w:val="22"/>
                <w:szCs w:val="22"/>
              </w:rPr>
            </w:pPr>
            <w:r w:rsidRPr="008E639D">
              <w:rPr>
                <w:b/>
                <w:bCs/>
                <w:sz w:val="22"/>
                <w:szCs w:val="22"/>
              </w:rPr>
              <w:t xml:space="preserve">Изменение к предыдущему году              (+увеличение                          -меньшение), </w:t>
            </w:r>
          </w:p>
          <w:p w:rsidR="008256CB" w:rsidRPr="008E639D" w:rsidRDefault="008256CB" w:rsidP="008256CB">
            <w:pPr>
              <w:jc w:val="center"/>
              <w:rPr>
                <w:b/>
                <w:bCs/>
                <w:sz w:val="22"/>
                <w:szCs w:val="22"/>
              </w:rPr>
            </w:pPr>
            <w:r w:rsidRPr="008E639D">
              <w:rPr>
                <w:b/>
                <w:bCs/>
                <w:sz w:val="22"/>
                <w:szCs w:val="22"/>
              </w:rPr>
              <w:t>%</w:t>
            </w:r>
          </w:p>
        </w:tc>
      </w:tr>
      <w:tr w:rsidR="008256CB" w:rsidRPr="008E639D" w:rsidTr="00D72E0B">
        <w:trPr>
          <w:trHeight w:val="86"/>
        </w:trPr>
        <w:tc>
          <w:tcPr>
            <w:tcW w:w="3559" w:type="dxa"/>
            <w:vMerge/>
            <w:tcBorders>
              <w:top w:val="single" w:sz="8" w:space="0" w:color="4F81BD"/>
              <w:left w:val="nil"/>
              <w:bottom w:val="single" w:sz="8" w:space="0" w:color="4F81BD"/>
              <w:right w:val="nil"/>
            </w:tcBorders>
            <w:vAlign w:val="center"/>
            <w:hideMark/>
          </w:tcPr>
          <w:p w:rsidR="008256CB" w:rsidRPr="008E639D" w:rsidRDefault="008256CB">
            <w:pPr>
              <w:rPr>
                <w:rFonts w:ascii="Symbol" w:hAnsi="Symbol"/>
                <w:sz w:val="22"/>
                <w:szCs w:val="22"/>
              </w:rPr>
            </w:pPr>
          </w:p>
        </w:tc>
        <w:tc>
          <w:tcPr>
            <w:tcW w:w="992" w:type="dxa"/>
            <w:tcBorders>
              <w:top w:val="nil"/>
              <w:left w:val="nil"/>
              <w:bottom w:val="single" w:sz="8" w:space="0" w:color="4F81BD"/>
              <w:right w:val="nil"/>
            </w:tcBorders>
            <w:shd w:val="clear" w:color="000000" w:fill="C6D9F1"/>
            <w:vAlign w:val="center"/>
            <w:hideMark/>
          </w:tcPr>
          <w:p w:rsidR="008256CB" w:rsidRPr="008E639D" w:rsidRDefault="008256CB" w:rsidP="008256CB">
            <w:pPr>
              <w:jc w:val="center"/>
              <w:rPr>
                <w:b/>
                <w:bCs/>
                <w:sz w:val="22"/>
                <w:szCs w:val="22"/>
              </w:rPr>
            </w:pPr>
          </w:p>
        </w:tc>
        <w:tc>
          <w:tcPr>
            <w:tcW w:w="993" w:type="dxa"/>
            <w:tcBorders>
              <w:top w:val="nil"/>
              <w:left w:val="nil"/>
              <w:bottom w:val="single" w:sz="8" w:space="0" w:color="4F81BD"/>
              <w:right w:val="nil"/>
            </w:tcBorders>
            <w:shd w:val="clear" w:color="000000" w:fill="C6D9F1"/>
            <w:vAlign w:val="center"/>
            <w:hideMark/>
          </w:tcPr>
          <w:p w:rsidR="008256CB" w:rsidRPr="008E639D" w:rsidRDefault="008256CB" w:rsidP="008256CB">
            <w:pPr>
              <w:jc w:val="center"/>
              <w:rPr>
                <w:b/>
                <w:bCs/>
                <w:sz w:val="22"/>
                <w:szCs w:val="22"/>
              </w:rPr>
            </w:pPr>
          </w:p>
        </w:tc>
        <w:tc>
          <w:tcPr>
            <w:tcW w:w="1134" w:type="dxa"/>
            <w:tcBorders>
              <w:top w:val="nil"/>
              <w:left w:val="nil"/>
              <w:bottom w:val="single" w:sz="8" w:space="0" w:color="4F81BD"/>
              <w:right w:val="nil"/>
            </w:tcBorders>
            <w:shd w:val="clear" w:color="000000" w:fill="C6D9F1"/>
            <w:vAlign w:val="center"/>
            <w:hideMark/>
          </w:tcPr>
          <w:p w:rsidR="008256CB" w:rsidRPr="008E639D" w:rsidRDefault="008256CB" w:rsidP="008256CB">
            <w:pPr>
              <w:jc w:val="center"/>
              <w:rPr>
                <w:b/>
                <w:bCs/>
                <w:sz w:val="22"/>
                <w:szCs w:val="22"/>
              </w:rPr>
            </w:pPr>
          </w:p>
        </w:tc>
        <w:tc>
          <w:tcPr>
            <w:tcW w:w="1701" w:type="dxa"/>
            <w:vMerge/>
            <w:tcBorders>
              <w:top w:val="single" w:sz="8" w:space="0" w:color="4F81BD"/>
              <w:left w:val="nil"/>
              <w:bottom w:val="single" w:sz="8" w:space="0" w:color="4F81BD"/>
              <w:right w:val="nil"/>
            </w:tcBorders>
            <w:vAlign w:val="center"/>
            <w:hideMark/>
          </w:tcPr>
          <w:p w:rsidR="008256CB" w:rsidRPr="008E639D" w:rsidRDefault="008256CB">
            <w:pPr>
              <w:rPr>
                <w:b/>
                <w:bCs/>
                <w:sz w:val="22"/>
                <w:szCs w:val="22"/>
              </w:rPr>
            </w:pPr>
          </w:p>
        </w:tc>
        <w:tc>
          <w:tcPr>
            <w:tcW w:w="1701" w:type="dxa"/>
            <w:vMerge/>
            <w:tcBorders>
              <w:top w:val="single" w:sz="8" w:space="0" w:color="4F81BD"/>
              <w:left w:val="nil"/>
              <w:bottom w:val="single" w:sz="8" w:space="0" w:color="4F81BD"/>
              <w:right w:val="nil"/>
            </w:tcBorders>
            <w:vAlign w:val="center"/>
            <w:hideMark/>
          </w:tcPr>
          <w:p w:rsidR="008256CB" w:rsidRPr="008E639D" w:rsidRDefault="008256CB">
            <w:pPr>
              <w:rPr>
                <w:b/>
                <w:bCs/>
                <w:sz w:val="22"/>
                <w:szCs w:val="22"/>
              </w:rPr>
            </w:pPr>
          </w:p>
        </w:tc>
      </w:tr>
      <w:tr w:rsidR="00AF290F" w:rsidRPr="008E639D" w:rsidTr="00D72E0B">
        <w:trPr>
          <w:trHeight w:val="86"/>
        </w:trPr>
        <w:tc>
          <w:tcPr>
            <w:tcW w:w="3559" w:type="dxa"/>
            <w:tcBorders>
              <w:top w:val="nil"/>
              <w:left w:val="nil"/>
              <w:bottom w:val="nil"/>
              <w:right w:val="nil"/>
            </w:tcBorders>
            <w:shd w:val="clear" w:color="000000" w:fill="D3DFEE"/>
            <w:noWrap/>
            <w:vAlign w:val="center"/>
            <w:hideMark/>
          </w:tcPr>
          <w:p w:rsidR="00AF290F" w:rsidRPr="008E639D" w:rsidRDefault="00AF290F">
            <w:pPr>
              <w:rPr>
                <w:b/>
                <w:bCs/>
                <w:sz w:val="22"/>
                <w:szCs w:val="22"/>
              </w:rPr>
            </w:pPr>
            <w:r w:rsidRPr="008E639D">
              <w:rPr>
                <w:b/>
                <w:bCs/>
                <w:sz w:val="22"/>
                <w:szCs w:val="22"/>
              </w:rPr>
              <w:t xml:space="preserve">Полезный отпуск, </w:t>
            </w:r>
          </w:p>
        </w:tc>
        <w:tc>
          <w:tcPr>
            <w:tcW w:w="992" w:type="dxa"/>
            <w:tcBorders>
              <w:top w:val="nil"/>
              <w:left w:val="nil"/>
              <w:bottom w:val="nil"/>
              <w:right w:val="nil"/>
            </w:tcBorders>
            <w:shd w:val="clear" w:color="000000" w:fill="D3DFEE"/>
            <w:noWrap/>
            <w:vAlign w:val="center"/>
          </w:tcPr>
          <w:p w:rsidR="00AF290F" w:rsidRPr="008E639D" w:rsidRDefault="00AF290F" w:rsidP="00AF290F">
            <w:pPr>
              <w:jc w:val="center"/>
              <w:rPr>
                <w:b/>
                <w:bCs/>
                <w:color w:val="000000"/>
                <w:sz w:val="22"/>
                <w:szCs w:val="22"/>
              </w:rPr>
            </w:pPr>
            <w:r w:rsidRPr="008E639D">
              <w:rPr>
                <w:b/>
                <w:bCs/>
                <w:color w:val="000000"/>
                <w:sz w:val="22"/>
                <w:szCs w:val="22"/>
              </w:rPr>
              <w:t>6 724</w:t>
            </w:r>
          </w:p>
        </w:tc>
        <w:tc>
          <w:tcPr>
            <w:tcW w:w="993" w:type="dxa"/>
            <w:tcBorders>
              <w:top w:val="nil"/>
              <w:left w:val="nil"/>
              <w:bottom w:val="nil"/>
              <w:right w:val="nil"/>
            </w:tcBorders>
            <w:shd w:val="clear" w:color="000000" w:fill="D3DFEE"/>
            <w:noWrap/>
            <w:vAlign w:val="center"/>
          </w:tcPr>
          <w:p w:rsidR="00AF290F" w:rsidRPr="008E639D" w:rsidRDefault="00AF290F" w:rsidP="00AF290F">
            <w:pPr>
              <w:jc w:val="center"/>
              <w:rPr>
                <w:b/>
                <w:bCs/>
                <w:color w:val="000000"/>
                <w:sz w:val="22"/>
                <w:szCs w:val="22"/>
              </w:rPr>
            </w:pPr>
            <w:r w:rsidRPr="008E639D">
              <w:rPr>
                <w:b/>
                <w:bCs/>
                <w:color w:val="000000"/>
                <w:sz w:val="22"/>
                <w:szCs w:val="22"/>
              </w:rPr>
              <w:t>6 847</w:t>
            </w:r>
          </w:p>
        </w:tc>
        <w:tc>
          <w:tcPr>
            <w:tcW w:w="1134" w:type="dxa"/>
            <w:tcBorders>
              <w:top w:val="nil"/>
              <w:left w:val="nil"/>
              <w:bottom w:val="nil"/>
              <w:right w:val="nil"/>
            </w:tcBorders>
            <w:shd w:val="clear" w:color="000000" w:fill="D3DFEE"/>
            <w:noWrap/>
            <w:vAlign w:val="center"/>
          </w:tcPr>
          <w:p w:rsidR="00AF290F" w:rsidRPr="008E639D" w:rsidRDefault="00AF290F" w:rsidP="009E27C0">
            <w:pPr>
              <w:jc w:val="center"/>
              <w:rPr>
                <w:b/>
                <w:bCs/>
                <w:color w:val="000000"/>
                <w:sz w:val="22"/>
                <w:szCs w:val="22"/>
              </w:rPr>
            </w:pPr>
            <w:r w:rsidRPr="008E639D">
              <w:rPr>
                <w:b/>
                <w:bCs/>
                <w:color w:val="000000"/>
                <w:sz w:val="22"/>
                <w:szCs w:val="22"/>
              </w:rPr>
              <w:t>7 086</w:t>
            </w:r>
          </w:p>
        </w:tc>
        <w:tc>
          <w:tcPr>
            <w:tcW w:w="1701" w:type="dxa"/>
            <w:tcBorders>
              <w:top w:val="nil"/>
              <w:left w:val="nil"/>
              <w:bottom w:val="nil"/>
              <w:right w:val="nil"/>
            </w:tcBorders>
            <w:shd w:val="clear" w:color="000000" w:fill="D3DFEE"/>
            <w:noWrap/>
            <w:vAlign w:val="center"/>
          </w:tcPr>
          <w:p w:rsidR="00AF290F" w:rsidRPr="008E639D" w:rsidRDefault="00AF290F" w:rsidP="009E27C0">
            <w:pPr>
              <w:jc w:val="center"/>
              <w:rPr>
                <w:b/>
                <w:bCs/>
                <w:color w:val="000000"/>
                <w:sz w:val="22"/>
                <w:szCs w:val="22"/>
              </w:rPr>
            </w:pPr>
            <w:r w:rsidRPr="008E639D">
              <w:rPr>
                <w:b/>
                <w:bCs/>
                <w:color w:val="000000"/>
                <w:sz w:val="22"/>
                <w:szCs w:val="22"/>
              </w:rPr>
              <w:t>239</w:t>
            </w:r>
          </w:p>
        </w:tc>
        <w:tc>
          <w:tcPr>
            <w:tcW w:w="1701" w:type="dxa"/>
            <w:tcBorders>
              <w:top w:val="nil"/>
              <w:left w:val="nil"/>
              <w:bottom w:val="nil"/>
              <w:right w:val="nil"/>
            </w:tcBorders>
            <w:shd w:val="clear" w:color="000000" w:fill="D3DFEE"/>
            <w:noWrap/>
            <w:vAlign w:val="center"/>
          </w:tcPr>
          <w:p w:rsidR="00AF290F" w:rsidRPr="008E639D" w:rsidRDefault="00AF290F" w:rsidP="009E27C0">
            <w:pPr>
              <w:jc w:val="center"/>
              <w:rPr>
                <w:b/>
                <w:bCs/>
                <w:color w:val="000000"/>
                <w:sz w:val="22"/>
                <w:szCs w:val="22"/>
              </w:rPr>
            </w:pPr>
            <w:r w:rsidRPr="008E639D">
              <w:rPr>
                <w:b/>
                <w:bCs/>
                <w:color w:val="000000"/>
                <w:sz w:val="22"/>
                <w:szCs w:val="22"/>
              </w:rPr>
              <w:t>3%</w:t>
            </w:r>
          </w:p>
        </w:tc>
      </w:tr>
      <w:tr w:rsidR="00AF290F" w:rsidRPr="008E639D" w:rsidTr="009E27C0">
        <w:trPr>
          <w:trHeight w:val="106"/>
        </w:trPr>
        <w:tc>
          <w:tcPr>
            <w:tcW w:w="3559" w:type="dxa"/>
            <w:tcBorders>
              <w:top w:val="nil"/>
              <w:left w:val="nil"/>
              <w:bottom w:val="nil"/>
              <w:right w:val="nil"/>
            </w:tcBorders>
            <w:shd w:val="clear" w:color="auto" w:fill="auto"/>
            <w:noWrap/>
            <w:vAlign w:val="center"/>
            <w:hideMark/>
          </w:tcPr>
          <w:p w:rsidR="00AF290F" w:rsidRPr="008E639D" w:rsidRDefault="00AF290F">
            <w:pPr>
              <w:rPr>
                <w:sz w:val="22"/>
                <w:szCs w:val="22"/>
              </w:rPr>
            </w:pPr>
            <w:r w:rsidRPr="008E639D">
              <w:rPr>
                <w:sz w:val="22"/>
                <w:szCs w:val="22"/>
              </w:rPr>
              <w:t>в том числе</w:t>
            </w:r>
          </w:p>
        </w:tc>
        <w:tc>
          <w:tcPr>
            <w:tcW w:w="992" w:type="dxa"/>
            <w:tcBorders>
              <w:top w:val="nil"/>
              <w:left w:val="nil"/>
              <w:bottom w:val="nil"/>
              <w:right w:val="nil"/>
            </w:tcBorders>
            <w:shd w:val="clear" w:color="auto" w:fill="auto"/>
            <w:noWrap/>
            <w:vAlign w:val="center"/>
          </w:tcPr>
          <w:p w:rsidR="00AF290F" w:rsidRPr="008E639D" w:rsidRDefault="00AF290F" w:rsidP="00AF290F">
            <w:pPr>
              <w:jc w:val="center"/>
              <w:rPr>
                <w:color w:val="000000"/>
                <w:sz w:val="22"/>
                <w:szCs w:val="22"/>
              </w:rPr>
            </w:pPr>
          </w:p>
        </w:tc>
        <w:tc>
          <w:tcPr>
            <w:tcW w:w="993" w:type="dxa"/>
            <w:tcBorders>
              <w:top w:val="nil"/>
              <w:left w:val="nil"/>
              <w:bottom w:val="nil"/>
              <w:right w:val="nil"/>
            </w:tcBorders>
            <w:shd w:val="clear" w:color="auto" w:fill="auto"/>
            <w:noWrap/>
            <w:vAlign w:val="center"/>
          </w:tcPr>
          <w:p w:rsidR="00AF290F" w:rsidRPr="008E639D" w:rsidRDefault="00AF290F" w:rsidP="00AF290F">
            <w:pPr>
              <w:jc w:val="center"/>
              <w:rPr>
                <w:color w:val="000000"/>
                <w:sz w:val="22"/>
                <w:szCs w:val="22"/>
              </w:rPr>
            </w:pPr>
          </w:p>
        </w:tc>
        <w:tc>
          <w:tcPr>
            <w:tcW w:w="1134" w:type="dxa"/>
            <w:tcBorders>
              <w:top w:val="nil"/>
              <w:left w:val="nil"/>
              <w:bottom w:val="nil"/>
              <w:right w:val="nil"/>
            </w:tcBorders>
            <w:shd w:val="clear" w:color="auto" w:fill="auto"/>
            <w:noWrap/>
            <w:vAlign w:val="center"/>
          </w:tcPr>
          <w:p w:rsidR="00AF290F" w:rsidRPr="008E639D" w:rsidRDefault="00AF290F" w:rsidP="009E27C0">
            <w:pPr>
              <w:jc w:val="center"/>
              <w:rPr>
                <w:color w:val="000000"/>
                <w:sz w:val="22"/>
                <w:szCs w:val="22"/>
              </w:rPr>
            </w:pPr>
          </w:p>
        </w:tc>
        <w:tc>
          <w:tcPr>
            <w:tcW w:w="1701" w:type="dxa"/>
            <w:tcBorders>
              <w:top w:val="nil"/>
              <w:left w:val="nil"/>
              <w:bottom w:val="nil"/>
              <w:right w:val="nil"/>
            </w:tcBorders>
            <w:shd w:val="clear" w:color="auto" w:fill="auto"/>
            <w:noWrap/>
            <w:vAlign w:val="center"/>
          </w:tcPr>
          <w:p w:rsidR="00AF290F" w:rsidRPr="008E639D" w:rsidRDefault="00AF290F" w:rsidP="009E27C0">
            <w:pPr>
              <w:jc w:val="center"/>
              <w:rPr>
                <w:color w:val="000000"/>
                <w:sz w:val="22"/>
                <w:szCs w:val="22"/>
              </w:rPr>
            </w:pPr>
          </w:p>
        </w:tc>
        <w:tc>
          <w:tcPr>
            <w:tcW w:w="1701" w:type="dxa"/>
            <w:tcBorders>
              <w:top w:val="nil"/>
              <w:left w:val="nil"/>
              <w:bottom w:val="nil"/>
              <w:right w:val="nil"/>
            </w:tcBorders>
            <w:shd w:val="clear" w:color="auto" w:fill="auto"/>
            <w:noWrap/>
            <w:vAlign w:val="center"/>
          </w:tcPr>
          <w:p w:rsidR="00AF290F" w:rsidRPr="008E639D" w:rsidRDefault="00AF290F" w:rsidP="009E27C0">
            <w:pPr>
              <w:jc w:val="center"/>
              <w:rPr>
                <w:color w:val="000000"/>
                <w:sz w:val="22"/>
                <w:szCs w:val="22"/>
              </w:rPr>
            </w:pPr>
          </w:p>
        </w:tc>
      </w:tr>
      <w:tr w:rsidR="00AF290F" w:rsidRPr="008E639D" w:rsidTr="00D72E0B">
        <w:trPr>
          <w:trHeight w:val="106"/>
        </w:trPr>
        <w:tc>
          <w:tcPr>
            <w:tcW w:w="3559" w:type="dxa"/>
            <w:tcBorders>
              <w:top w:val="nil"/>
              <w:left w:val="nil"/>
              <w:bottom w:val="nil"/>
              <w:right w:val="nil"/>
            </w:tcBorders>
            <w:shd w:val="clear" w:color="000000" w:fill="D3DFEE"/>
            <w:noWrap/>
            <w:vAlign w:val="center"/>
            <w:hideMark/>
          </w:tcPr>
          <w:p w:rsidR="00AF290F" w:rsidRPr="008E639D" w:rsidRDefault="00AF290F">
            <w:pPr>
              <w:rPr>
                <w:b/>
                <w:bCs/>
                <w:sz w:val="22"/>
                <w:szCs w:val="22"/>
              </w:rPr>
            </w:pPr>
            <w:r w:rsidRPr="008E639D">
              <w:rPr>
                <w:b/>
                <w:bCs/>
                <w:sz w:val="22"/>
                <w:szCs w:val="22"/>
              </w:rPr>
              <w:t xml:space="preserve"> Население </w:t>
            </w:r>
          </w:p>
        </w:tc>
        <w:tc>
          <w:tcPr>
            <w:tcW w:w="992" w:type="dxa"/>
            <w:tcBorders>
              <w:top w:val="nil"/>
              <w:left w:val="nil"/>
              <w:bottom w:val="nil"/>
              <w:right w:val="nil"/>
            </w:tcBorders>
            <w:shd w:val="clear" w:color="000000" w:fill="D3DFEE"/>
            <w:noWrap/>
            <w:vAlign w:val="center"/>
          </w:tcPr>
          <w:p w:rsidR="00AF290F" w:rsidRPr="008E639D" w:rsidRDefault="00AF290F" w:rsidP="00AF290F">
            <w:pPr>
              <w:jc w:val="center"/>
              <w:rPr>
                <w:color w:val="000000"/>
                <w:sz w:val="22"/>
                <w:szCs w:val="22"/>
              </w:rPr>
            </w:pPr>
            <w:r w:rsidRPr="008E639D">
              <w:rPr>
                <w:color w:val="000000"/>
                <w:sz w:val="22"/>
                <w:szCs w:val="22"/>
              </w:rPr>
              <w:t>2 269</w:t>
            </w:r>
          </w:p>
        </w:tc>
        <w:tc>
          <w:tcPr>
            <w:tcW w:w="993" w:type="dxa"/>
            <w:tcBorders>
              <w:top w:val="nil"/>
              <w:left w:val="nil"/>
              <w:bottom w:val="nil"/>
              <w:right w:val="nil"/>
            </w:tcBorders>
            <w:shd w:val="clear" w:color="000000" w:fill="D3DFEE"/>
            <w:noWrap/>
            <w:vAlign w:val="center"/>
          </w:tcPr>
          <w:p w:rsidR="00AF290F" w:rsidRPr="008E639D" w:rsidRDefault="00AF290F" w:rsidP="00AF290F">
            <w:pPr>
              <w:jc w:val="center"/>
              <w:rPr>
                <w:color w:val="000000"/>
                <w:sz w:val="22"/>
                <w:szCs w:val="22"/>
              </w:rPr>
            </w:pPr>
            <w:r w:rsidRPr="008E639D">
              <w:rPr>
                <w:color w:val="000000"/>
                <w:sz w:val="22"/>
                <w:szCs w:val="22"/>
              </w:rPr>
              <w:t>2 387,4</w:t>
            </w:r>
          </w:p>
        </w:tc>
        <w:tc>
          <w:tcPr>
            <w:tcW w:w="1134" w:type="dxa"/>
            <w:tcBorders>
              <w:top w:val="nil"/>
              <w:left w:val="nil"/>
              <w:bottom w:val="nil"/>
              <w:right w:val="nil"/>
            </w:tcBorders>
            <w:shd w:val="clear" w:color="000000" w:fill="D3DFEE"/>
            <w:noWrap/>
            <w:vAlign w:val="center"/>
          </w:tcPr>
          <w:p w:rsidR="00AF290F" w:rsidRPr="008E639D" w:rsidRDefault="00AF290F" w:rsidP="009E27C0">
            <w:pPr>
              <w:jc w:val="center"/>
              <w:rPr>
                <w:color w:val="000000"/>
                <w:sz w:val="22"/>
                <w:szCs w:val="22"/>
              </w:rPr>
            </w:pPr>
            <w:r w:rsidRPr="008E639D">
              <w:rPr>
                <w:color w:val="000000"/>
                <w:sz w:val="22"/>
                <w:szCs w:val="22"/>
              </w:rPr>
              <w:t>2 514,6</w:t>
            </w:r>
          </w:p>
        </w:tc>
        <w:tc>
          <w:tcPr>
            <w:tcW w:w="1701" w:type="dxa"/>
            <w:tcBorders>
              <w:top w:val="nil"/>
              <w:left w:val="nil"/>
              <w:bottom w:val="nil"/>
              <w:right w:val="nil"/>
            </w:tcBorders>
            <w:shd w:val="clear" w:color="000000" w:fill="D3DFEE"/>
            <w:noWrap/>
            <w:vAlign w:val="center"/>
          </w:tcPr>
          <w:p w:rsidR="00AF290F" w:rsidRPr="008E639D" w:rsidRDefault="00AF290F" w:rsidP="009E27C0">
            <w:pPr>
              <w:jc w:val="center"/>
              <w:rPr>
                <w:color w:val="000000"/>
                <w:sz w:val="22"/>
                <w:szCs w:val="22"/>
              </w:rPr>
            </w:pPr>
            <w:r w:rsidRPr="008E639D">
              <w:rPr>
                <w:color w:val="000000"/>
                <w:sz w:val="22"/>
                <w:szCs w:val="22"/>
              </w:rPr>
              <w:t>127,2</w:t>
            </w:r>
          </w:p>
        </w:tc>
        <w:tc>
          <w:tcPr>
            <w:tcW w:w="1701" w:type="dxa"/>
            <w:tcBorders>
              <w:top w:val="nil"/>
              <w:left w:val="nil"/>
              <w:bottom w:val="nil"/>
              <w:right w:val="nil"/>
            </w:tcBorders>
            <w:shd w:val="clear" w:color="000000" w:fill="D3DFEE"/>
            <w:noWrap/>
            <w:vAlign w:val="center"/>
          </w:tcPr>
          <w:p w:rsidR="00AF290F" w:rsidRPr="008E639D" w:rsidRDefault="00AF290F" w:rsidP="009E27C0">
            <w:pPr>
              <w:jc w:val="center"/>
              <w:rPr>
                <w:color w:val="000000"/>
                <w:sz w:val="22"/>
                <w:szCs w:val="22"/>
              </w:rPr>
            </w:pPr>
            <w:r w:rsidRPr="008E639D">
              <w:rPr>
                <w:color w:val="000000"/>
                <w:sz w:val="22"/>
                <w:szCs w:val="22"/>
              </w:rPr>
              <w:t>5%</w:t>
            </w:r>
          </w:p>
        </w:tc>
      </w:tr>
      <w:tr w:rsidR="00AF290F" w:rsidRPr="008E639D" w:rsidTr="00D72E0B">
        <w:trPr>
          <w:trHeight w:val="106"/>
        </w:trPr>
        <w:tc>
          <w:tcPr>
            <w:tcW w:w="3559" w:type="dxa"/>
            <w:tcBorders>
              <w:top w:val="nil"/>
              <w:left w:val="nil"/>
              <w:bottom w:val="nil"/>
              <w:right w:val="nil"/>
            </w:tcBorders>
            <w:shd w:val="clear" w:color="auto" w:fill="auto"/>
            <w:noWrap/>
            <w:vAlign w:val="center"/>
            <w:hideMark/>
          </w:tcPr>
          <w:p w:rsidR="00AF290F" w:rsidRPr="008E639D" w:rsidRDefault="00AF290F">
            <w:pPr>
              <w:rPr>
                <w:b/>
                <w:bCs/>
                <w:sz w:val="22"/>
                <w:szCs w:val="22"/>
              </w:rPr>
            </w:pPr>
            <w:r w:rsidRPr="008E639D">
              <w:rPr>
                <w:b/>
                <w:bCs/>
                <w:sz w:val="22"/>
                <w:szCs w:val="22"/>
              </w:rPr>
              <w:t xml:space="preserve"> Промышленность </w:t>
            </w:r>
          </w:p>
        </w:tc>
        <w:tc>
          <w:tcPr>
            <w:tcW w:w="992" w:type="dxa"/>
            <w:tcBorders>
              <w:top w:val="nil"/>
              <w:left w:val="nil"/>
              <w:bottom w:val="nil"/>
              <w:right w:val="nil"/>
            </w:tcBorders>
            <w:shd w:val="clear" w:color="auto" w:fill="auto"/>
            <w:noWrap/>
            <w:vAlign w:val="center"/>
          </w:tcPr>
          <w:p w:rsidR="00AF290F" w:rsidRPr="008E639D" w:rsidRDefault="00AF290F" w:rsidP="00AF290F">
            <w:pPr>
              <w:jc w:val="center"/>
              <w:rPr>
                <w:color w:val="000000"/>
                <w:sz w:val="22"/>
                <w:szCs w:val="22"/>
              </w:rPr>
            </w:pPr>
            <w:r w:rsidRPr="008E639D">
              <w:rPr>
                <w:color w:val="000000"/>
                <w:sz w:val="22"/>
                <w:szCs w:val="22"/>
              </w:rPr>
              <w:t>1 380</w:t>
            </w:r>
          </w:p>
        </w:tc>
        <w:tc>
          <w:tcPr>
            <w:tcW w:w="993" w:type="dxa"/>
            <w:tcBorders>
              <w:top w:val="nil"/>
              <w:left w:val="nil"/>
              <w:bottom w:val="nil"/>
              <w:right w:val="nil"/>
            </w:tcBorders>
            <w:shd w:val="clear" w:color="auto" w:fill="auto"/>
            <w:noWrap/>
            <w:vAlign w:val="center"/>
          </w:tcPr>
          <w:p w:rsidR="00AF290F" w:rsidRPr="008E639D" w:rsidRDefault="00AF290F" w:rsidP="00AF290F">
            <w:pPr>
              <w:jc w:val="center"/>
              <w:rPr>
                <w:color w:val="000000"/>
                <w:sz w:val="22"/>
                <w:szCs w:val="22"/>
              </w:rPr>
            </w:pPr>
            <w:r w:rsidRPr="008E639D">
              <w:rPr>
                <w:color w:val="000000"/>
                <w:sz w:val="22"/>
                <w:szCs w:val="22"/>
              </w:rPr>
              <w:t>1 220,7</w:t>
            </w:r>
          </w:p>
        </w:tc>
        <w:tc>
          <w:tcPr>
            <w:tcW w:w="1134" w:type="dxa"/>
            <w:tcBorders>
              <w:top w:val="nil"/>
              <w:left w:val="nil"/>
              <w:bottom w:val="nil"/>
              <w:right w:val="nil"/>
            </w:tcBorders>
            <w:shd w:val="clear" w:color="auto" w:fill="auto"/>
            <w:noWrap/>
            <w:vAlign w:val="center"/>
          </w:tcPr>
          <w:p w:rsidR="00AF290F" w:rsidRPr="008E639D" w:rsidRDefault="00AF290F" w:rsidP="009E27C0">
            <w:pPr>
              <w:jc w:val="center"/>
              <w:rPr>
                <w:color w:val="000000"/>
                <w:sz w:val="22"/>
                <w:szCs w:val="22"/>
              </w:rPr>
            </w:pPr>
            <w:r w:rsidRPr="008E639D">
              <w:rPr>
                <w:color w:val="000000"/>
                <w:sz w:val="22"/>
                <w:szCs w:val="22"/>
              </w:rPr>
              <w:t>1 123,2</w:t>
            </w:r>
          </w:p>
        </w:tc>
        <w:tc>
          <w:tcPr>
            <w:tcW w:w="1701" w:type="dxa"/>
            <w:tcBorders>
              <w:top w:val="nil"/>
              <w:left w:val="nil"/>
              <w:bottom w:val="nil"/>
              <w:right w:val="nil"/>
            </w:tcBorders>
            <w:shd w:val="clear" w:color="auto" w:fill="auto"/>
            <w:noWrap/>
            <w:vAlign w:val="center"/>
          </w:tcPr>
          <w:p w:rsidR="00AF290F" w:rsidRPr="008E639D" w:rsidRDefault="00AF290F" w:rsidP="00AF290F">
            <w:pPr>
              <w:jc w:val="center"/>
              <w:rPr>
                <w:color w:val="000000"/>
                <w:sz w:val="22"/>
                <w:szCs w:val="22"/>
              </w:rPr>
            </w:pPr>
            <w:r w:rsidRPr="008E639D">
              <w:rPr>
                <w:color w:val="000000"/>
                <w:sz w:val="22"/>
                <w:szCs w:val="22"/>
              </w:rPr>
              <w:t>- 97,5</w:t>
            </w:r>
          </w:p>
        </w:tc>
        <w:tc>
          <w:tcPr>
            <w:tcW w:w="1701" w:type="dxa"/>
            <w:tcBorders>
              <w:top w:val="nil"/>
              <w:left w:val="nil"/>
              <w:bottom w:val="nil"/>
              <w:right w:val="nil"/>
            </w:tcBorders>
            <w:shd w:val="clear" w:color="auto" w:fill="auto"/>
            <w:noWrap/>
            <w:vAlign w:val="center"/>
          </w:tcPr>
          <w:p w:rsidR="00AF290F" w:rsidRPr="008E639D" w:rsidRDefault="00AF290F" w:rsidP="00AF290F">
            <w:pPr>
              <w:jc w:val="center"/>
              <w:rPr>
                <w:color w:val="000000"/>
                <w:sz w:val="22"/>
                <w:szCs w:val="22"/>
              </w:rPr>
            </w:pPr>
            <w:r w:rsidRPr="008E639D">
              <w:rPr>
                <w:color w:val="000000"/>
                <w:sz w:val="22"/>
                <w:szCs w:val="22"/>
              </w:rPr>
              <w:t>-8%</w:t>
            </w:r>
          </w:p>
        </w:tc>
      </w:tr>
      <w:tr w:rsidR="00AF290F" w:rsidRPr="008E639D" w:rsidTr="00D72E0B">
        <w:trPr>
          <w:trHeight w:val="106"/>
        </w:trPr>
        <w:tc>
          <w:tcPr>
            <w:tcW w:w="3559" w:type="dxa"/>
            <w:tcBorders>
              <w:top w:val="nil"/>
              <w:left w:val="nil"/>
              <w:bottom w:val="nil"/>
              <w:right w:val="nil"/>
            </w:tcBorders>
            <w:shd w:val="clear" w:color="000000" w:fill="D3DFEE"/>
            <w:noWrap/>
            <w:vAlign w:val="center"/>
            <w:hideMark/>
          </w:tcPr>
          <w:p w:rsidR="00AF290F" w:rsidRPr="008E639D" w:rsidRDefault="00AF290F">
            <w:pPr>
              <w:rPr>
                <w:b/>
                <w:bCs/>
                <w:sz w:val="22"/>
                <w:szCs w:val="22"/>
              </w:rPr>
            </w:pPr>
            <w:r w:rsidRPr="008E639D">
              <w:rPr>
                <w:b/>
                <w:bCs/>
                <w:iCs/>
                <w:sz w:val="22"/>
                <w:szCs w:val="22"/>
              </w:rPr>
              <w:t xml:space="preserve"> Бюджет  республиканский </w:t>
            </w:r>
          </w:p>
        </w:tc>
        <w:tc>
          <w:tcPr>
            <w:tcW w:w="992" w:type="dxa"/>
            <w:tcBorders>
              <w:top w:val="nil"/>
              <w:left w:val="nil"/>
              <w:bottom w:val="nil"/>
              <w:right w:val="nil"/>
            </w:tcBorders>
            <w:shd w:val="clear" w:color="000000" w:fill="D3DFEE"/>
            <w:noWrap/>
            <w:vAlign w:val="center"/>
          </w:tcPr>
          <w:p w:rsidR="00AF290F" w:rsidRPr="008E639D" w:rsidRDefault="00AF290F" w:rsidP="00AF290F">
            <w:pPr>
              <w:jc w:val="center"/>
              <w:rPr>
                <w:color w:val="000000"/>
                <w:sz w:val="22"/>
                <w:szCs w:val="22"/>
              </w:rPr>
            </w:pPr>
            <w:r w:rsidRPr="008E639D">
              <w:rPr>
                <w:color w:val="000000"/>
                <w:sz w:val="22"/>
                <w:szCs w:val="22"/>
              </w:rPr>
              <w:t>124,4</w:t>
            </w:r>
          </w:p>
        </w:tc>
        <w:tc>
          <w:tcPr>
            <w:tcW w:w="993" w:type="dxa"/>
            <w:tcBorders>
              <w:top w:val="nil"/>
              <w:left w:val="nil"/>
              <w:bottom w:val="nil"/>
              <w:right w:val="nil"/>
            </w:tcBorders>
            <w:shd w:val="clear" w:color="000000" w:fill="D3DFEE"/>
            <w:noWrap/>
            <w:vAlign w:val="center"/>
          </w:tcPr>
          <w:p w:rsidR="00AF290F" w:rsidRPr="008E639D" w:rsidRDefault="00AF290F" w:rsidP="00AF290F">
            <w:pPr>
              <w:jc w:val="center"/>
              <w:rPr>
                <w:color w:val="000000"/>
                <w:sz w:val="22"/>
                <w:szCs w:val="22"/>
              </w:rPr>
            </w:pPr>
            <w:r w:rsidRPr="008E639D">
              <w:rPr>
                <w:color w:val="000000"/>
                <w:sz w:val="22"/>
                <w:szCs w:val="22"/>
              </w:rPr>
              <w:t>118,5</w:t>
            </w:r>
          </w:p>
        </w:tc>
        <w:tc>
          <w:tcPr>
            <w:tcW w:w="1134" w:type="dxa"/>
            <w:tcBorders>
              <w:top w:val="nil"/>
              <w:left w:val="nil"/>
              <w:bottom w:val="nil"/>
              <w:right w:val="nil"/>
            </w:tcBorders>
            <w:shd w:val="clear" w:color="000000" w:fill="D3DFEE"/>
            <w:noWrap/>
            <w:vAlign w:val="center"/>
          </w:tcPr>
          <w:p w:rsidR="00AF290F" w:rsidRPr="008E639D" w:rsidRDefault="00AF290F" w:rsidP="009E27C0">
            <w:pPr>
              <w:jc w:val="center"/>
              <w:rPr>
                <w:color w:val="000000"/>
                <w:sz w:val="22"/>
                <w:szCs w:val="22"/>
              </w:rPr>
            </w:pPr>
            <w:r w:rsidRPr="008E639D">
              <w:rPr>
                <w:color w:val="000000"/>
                <w:sz w:val="22"/>
                <w:szCs w:val="22"/>
              </w:rPr>
              <w:t>74,5</w:t>
            </w:r>
          </w:p>
        </w:tc>
        <w:tc>
          <w:tcPr>
            <w:tcW w:w="1701" w:type="dxa"/>
            <w:tcBorders>
              <w:top w:val="nil"/>
              <w:left w:val="nil"/>
              <w:bottom w:val="nil"/>
              <w:right w:val="nil"/>
            </w:tcBorders>
            <w:shd w:val="clear" w:color="000000" w:fill="D3DFEE"/>
            <w:noWrap/>
            <w:vAlign w:val="center"/>
          </w:tcPr>
          <w:p w:rsidR="00AF290F" w:rsidRPr="008E639D" w:rsidRDefault="00AF290F" w:rsidP="008D152D">
            <w:pPr>
              <w:jc w:val="center"/>
              <w:rPr>
                <w:color w:val="000000"/>
                <w:sz w:val="22"/>
                <w:szCs w:val="22"/>
              </w:rPr>
            </w:pPr>
            <w:r w:rsidRPr="008E639D">
              <w:rPr>
                <w:color w:val="000000"/>
                <w:sz w:val="22"/>
                <w:szCs w:val="22"/>
              </w:rPr>
              <w:t xml:space="preserve">- </w:t>
            </w:r>
            <w:r w:rsidR="008D152D" w:rsidRPr="008E639D">
              <w:rPr>
                <w:color w:val="000000"/>
                <w:sz w:val="22"/>
                <w:szCs w:val="22"/>
              </w:rPr>
              <w:t>44,0</w:t>
            </w:r>
          </w:p>
        </w:tc>
        <w:tc>
          <w:tcPr>
            <w:tcW w:w="1701" w:type="dxa"/>
            <w:tcBorders>
              <w:top w:val="nil"/>
              <w:left w:val="nil"/>
              <w:bottom w:val="nil"/>
              <w:right w:val="nil"/>
            </w:tcBorders>
            <w:shd w:val="clear" w:color="000000" w:fill="D3DFEE"/>
            <w:noWrap/>
            <w:vAlign w:val="center"/>
          </w:tcPr>
          <w:p w:rsidR="00AF290F" w:rsidRPr="008E639D" w:rsidRDefault="00AF290F" w:rsidP="008D152D">
            <w:pPr>
              <w:jc w:val="center"/>
              <w:rPr>
                <w:color w:val="000000"/>
                <w:sz w:val="22"/>
                <w:szCs w:val="22"/>
              </w:rPr>
            </w:pPr>
            <w:r w:rsidRPr="008E639D">
              <w:rPr>
                <w:color w:val="000000"/>
                <w:sz w:val="22"/>
                <w:szCs w:val="22"/>
              </w:rPr>
              <w:t>-</w:t>
            </w:r>
            <w:r w:rsidR="008D152D" w:rsidRPr="008E639D">
              <w:rPr>
                <w:color w:val="000000"/>
                <w:sz w:val="22"/>
                <w:szCs w:val="22"/>
              </w:rPr>
              <w:t>37</w:t>
            </w:r>
            <w:r w:rsidRPr="008E639D">
              <w:rPr>
                <w:color w:val="000000"/>
                <w:sz w:val="22"/>
                <w:szCs w:val="22"/>
              </w:rPr>
              <w:t>%</w:t>
            </w:r>
          </w:p>
        </w:tc>
      </w:tr>
      <w:tr w:rsidR="00AF290F" w:rsidRPr="008E639D" w:rsidTr="00D72E0B">
        <w:trPr>
          <w:trHeight w:val="106"/>
        </w:trPr>
        <w:tc>
          <w:tcPr>
            <w:tcW w:w="3559" w:type="dxa"/>
            <w:tcBorders>
              <w:top w:val="nil"/>
              <w:left w:val="nil"/>
              <w:bottom w:val="nil"/>
              <w:right w:val="nil"/>
            </w:tcBorders>
            <w:shd w:val="clear" w:color="auto" w:fill="auto"/>
            <w:noWrap/>
            <w:vAlign w:val="center"/>
            <w:hideMark/>
          </w:tcPr>
          <w:p w:rsidR="00AF290F" w:rsidRPr="008E639D" w:rsidRDefault="00AF290F">
            <w:pPr>
              <w:rPr>
                <w:b/>
                <w:bCs/>
                <w:sz w:val="22"/>
                <w:szCs w:val="22"/>
              </w:rPr>
            </w:pPr>
            <w:r w:rsidRPr="008E639D">
              <w:rPr>
                <w:b/>
                <w:bCs/>
                <w:iCs/>
                <w:sz w:val="22"/>
                <w:szCs w:val="22"/>
              </w:rPr>
              <w:t xml:space="preserve"> Бюджет  местный </w:t>
            </w:r>
          </w:p>
        </w:tc>
        <w:tc>
          <w:tcPr>
            <w:tcW w:w="992" w:type="dxa"/>
            <w:tcBorders>
              <w:top w:val="nil"/>
              <w:left w:val="nil"/>
              <w:bottom w:val="nil"/>
              <w:right w:val="nil"/>
            </w:tcBorders>
            <w:shd w:val="clear" w:color="auto" w:fill="auto"/>
            <w:noWrap/>
            <w:vAlign w:val="center"/>
          </w:tcPr>
          <w:p w:rsidR="00AF290F" w:rsidRPr="008E639D" w:rsidRDefault="00AF290F" w:rsidP="00AF290F">
            <w:pPr>
              <w:jc w:val="center"/>
              <w:rPr>
                <w:color w:val="000000"/>
                <w:sz w:val="22"/>
                <w:szCs w:val="22"/>
              </w:rPr>
            </w:pPr>
            <w:r w:rsidRPr="008E639D">
              <w:rPr>
                <w:color w:val="000000"/>
                <w:sz w:val="22"/>
                <w:szCs w:val="22"/>
              </w:rPr>
              <w:t>116,1</w:t>
            </w:r>
          </w:p>
        </w:tc>
        <w:tc>
          <w:tcPr>
            <w:tcW w:w="993" w:type="dxa"/>
            <w:tcBorders>
              <w:top w:val="nil"/>
              <w:left w:val="nil"/>
              <w:bottom w:val="nil"/>
              <w:right w:val="nil"/>
            </w:tcBorders>
            <w:shd w:val="clear" w:color="auto" w:fill="auto"/>
            <w:noWrap/>
            <w:vAlign w:val="center"/>
          </w:tcPr>
          <w:p w:rsidR="00AF290F" w:rsidRPr="008E639D" w:rsidRDefault="00AF290F" w:rsidP="00AF290F">
            <w:pPr>
              <w:jc w:val="center"/>
              <w:rPr>
                <w:color w:val="000000"/>
                <w:sz w:val="22"/>
                <w:szCs w:val="22"/>
              </w:rPr>
            </w:pPr>
            <w:r w:rsidRPr="008E639D">
              <w:rPr>
                <w:color w:val="000000"/>
                <w:sz w:val="22"/>
                <w:szCs w:val="22"/>
              </w:rPr>
              <w:t>132,9</w:t>
            </w:r>
          </w:p>
        </w:tc>
        <w:tc>
          <w:tcPr>
            <w:tcW w:w="1134" w:type="dxa"/>
            <w:tcBorders>
              <w:top w:val="nil"/>
              <w:left w:val="nil"/>
              <w:bottom w:val="nil"/>
              <w:right w:val="nil"/>
            </w:tcBorders>
            <w:shd w:val="clear" w:color="auto" w:fill="auto"/>
            <w:noWrap/>
            <w:vAlign w:val="center"/>
          </w:tcPr>
          <w:p w:rsidR="00AF290F" w:rsidRPr="008E639D" w:rsidRDefault="008D152D" w:rsidP="009E27C0">
            <w:pPr>
              <w:jc w:val="center"/>
              <w:rPr>
                <w:color w:val="000000"/>
                <w:sz w:val="22"/>
                <w:szCs w:val="22"/>
              </w:rPr>
            </w:pPr>
            <w:r w:rsidRPr="008E639D">
              <w:rPr>
                <w:color w:val="000000"/>
                <w:sz w:val="22"/>
                <w:szCs w:val="22"/>
              </w:rPr>
              <w:t>143,1</w:t>
            </w:r>
          </w:p>
        </w:tc>
        <w:tc>
          <w:tcPr>
            <w:tcW w:w="1701" w:type="dxa"/>
            <w:tcBorders>
              <w:top w:val="nil"/>
              <w:left w:val="nil"/>
              <w:bottom w:val="nil"/>
              <w:right w:val="nil"/>
            </w:tcBorders>
            <w:shd w:val="clear" w:color="auto" w:fill="auto"/>
            <w:noWrap/>
            <w:vAlign w:val="center"/>
          </w:tcPr>
          <w:p w:rsidR="00AF290F" w:rsidRPr="008E639D" w:rsidRDefault="008D152D" w:rsidP="009E27C0">
            <w:pPr>
              <w:jc w:val="center"/>
              <w:rPr>
                <w:color w:val="000000"/>
                <w:sz w:val="22"/>
                <w:szCs w:val="22"/>
              </w:rPr>
            </w:pPr>
            <w:r w:rsidRPr="008E639D">
              <w:rPr>
                <w:color w:val="000000"/>
                <w:sz w:val="22"/>
                <w:szCs w:val="22"/>
              </w:rPr>
              <w:t>10,2</w:t>
            </w:r>
          </w:p>
        </w:tc>
        <w:tc>
          <w:tcPr>
            <w:tcW w:w="1701" w:type="dxa"/>
            <w:tcBorders>
              <w:top w:val="nil"/>
              <w:left w:val="nil"/>
              <w:bottom w:val="nil"/>
              <w:right w:val="nil"/>
            </w:tcBorders>
            <w:shd w:val="clear" w:color="auto" w:fill="auto"/>
            <w:noWrap/>
            <w:vAlign w:val="center"/>
          </w:tcPr>
          <w:p w:rsidR="00AF290F" w:rsidRPr="008E639D" w:rsidRDefault="008D152D" w:rsidP="008D152D">
            <w:pPr>
              <w:jc w:val="center"/>
              <w:rPr>
                <w:color w:val="000000"/>
                <w:sz w:val="22"/>
                <w:szCs w:val="22"/>
              </w:rPr>
            </w:pPr>
            <w:r w:rsidRPr="008E639D">
              <w:rPr>
                <w:color w:val="000000"/>
                <w:sz w:val="22"/>
                <w:szCs w:val="22"/>
              </w:rPr>
              <w:t>8</w:t>
            </w:r>
            <w:r w:rsidR="00AF290F" w:rsidRPr="008E639D">
              <w:rPr>
                <w:color w:val="000000"/>
                <w:sz w:val="22"/>
                <w:szCs w:val="22"/>
              </w:rPr>
              <w:t>%</w:t>
            </w:r>
          </w:p>
        </w:tc>
      </w:tr>
      <w:tr w:rsidR="00AF290F" w:rsidRPr="008E639D" w:rsidTr="00D72E0B">
        <w:trPr>
          <w:trHeight w:val="106"/>
        </w:trPr>
        <w:tc>
          <w:tcPr>
            <w:tcW w:w="3559" w:type="dxa"/>
            <w:tcBorders>
              <w:top w:val="nil"/>
              <w:left w:val="nil"/>
              <w:bottom w:val="single" w:sz="8" w:space="0" w:color="4F81BD"/>
              <w:right w:val="nil"/>
            </w:tcBorders>
            <w:shd w:val="clear" w:color="000000" w:fill="D3DFEE"/>
            <w:vAlign w:val="center"/>
            <w:hideMark/>
          </w:tcPr>
          <w:p w:rsidR="00AF290F" w:rsidRPr="008E639D" w:rsidRDefault="00AF290F">
            <w:pPr>
              <w:rPr>
                <w:b/>
                <w:bCs/>
                <w:sz w:val="22"/>
                <w:szCs w:val="22"/>
              </w:rPr>
            </w:pPr>
            <w:r w:rsidRPr="008E639D">
              <w:rPr>
                <w:b/>
                <w:bCs/>
                <w:sz w:val="22"/>
                <w:szCs w:val="22"/>
              </w:rPr>
              <w:t xml:space="preserve"> Прочие </w:t>
            </w:r>
          </w:p>
        </w:tc>
        <w:tc>
          <w:tcPr>
            <w:tcW w:w="992" w:type="dxa"/>
            <w:tcBorders>
              <w:top w:val="nil"/>
              <w:left w:val="nil"/>
              <w:bottom w:val="single" w:sz="8" w:space="0" w:color="4F81BD"/>
              <w:right w:val="nil"/>
            </w:tcBorders>
            <w:shd w:val="clear" w:color="000000" w:fill="D3DFEE"/>
            <w:vAlign w:val="center"/>
          </w:tcPr>
          <w:p w:rsidR="00AF290F" w:rsidRPr="008E639D" w:rsidRDefault="00AF290F" w:rsidP="00AF290F">
            <w:pPr>
              <w:jc w:val="center"/>
              <w:rPr>
                <w:color w:val="000000"/>
                <w:sz w:val="22"/>
                <w:szCs w:val="22"/>
              </w:rPr>
            </w:pPr>
            <w:r w:rsidRPr="008E639D">
              <w:rPr>
                <w:color w:val="000000"/>
                <w:sz w:val="22"/>
                <w:szCs w:val="22"/>
              </w:rPr>
              <w:t>2 834,9</w:t>
            </w:r>
          </w:p>
        </w:tc>
        <w:tc>
          <w:tcPr>
            <w:tcW w:w="993" w:type="dxa"/>
            <w:tcBorders>
              <w:top w:val="nil"/>
              <w:left w:val="nil"/>
              <w:bottom w:val="single" w:sz="8" w:space="0" w:color="4F81BD"/>
              <w:right w:val="nil"/>
            </w:tcBorders>
            <w:shd w:val="clear" w:color="000000" w:fill="D3DFEE"/>
            <w:vAlign w:val="center"/>
          </w:tcPr>
          <w:p w:rsidR="00AF290F" w:rsidRPr="008E639D" w:rsidRDefault="00AF290F" w:rsidP="00AF290F">
            <w:pPr>
              <w:jc w:val="center"/>
              <w:rPr>
                <w:color w:val="000000"/>
                <w:sz w:val="22"/>
                <w:szCs w:val="22"/>
              </w:rPr>
            </w:pPr>
            <w:r w:rsidRPr="008E639D">
              <w:rPr>
                <w:color w:val="000000"/>
                <w:sz w:val="22"/>
                <w:szCs w:val="22"/>
              </w:rPr>
              <w:t>2 987,4</w:t>
            </w:r>
          </w:p>
        </w:tc>
        <w:tc>
          <w:tcPr>
            <w:tcW w:w="1134" w:type="dxa"/>
            <w:tcBorders>
              <w:top w:val="nil"/>
              <w:left w:val="nil"/>
              <w:bottom w:val="single" w:sz="8" w:space="0" w:color="4F81BD"/>
              <w:right w:val="nil"/>
            </w:tcBorders>
            <w:shd w:val="clear" w:color="000000" w:fill="D3DFEE"/>
            <w:vAlign w:val="center"/>
          </w:tcPr>
          <w:p w:rsidR="00AF290F" w:rsidRPr="008E639D" w:rsidRDefault="008D152D" w:rsidP="009E27C0">
            <w:pPr>
              <w:jc w:val="center"/>
              <w:rPr>
                <w:color w:val="000000"/>
                <w:sz w:val="22"/>
                <w:szCs w:val="22"/>
              </w:rPr>
            </w:pPr>
            <w:r w:rsidRPr="008E639D">
              <w:rPr>
                <w:color w:val="000000"/>
                <w:sz w:val="22"/>
                <w:szCs w:val="22"/>
              </w:rPr>
              <w:t>3 230,2</w:t>
            </w:r>
          </w:p>
        </w:tc>
        <w:tc>
          <w:tcPr>
            <w:tcW w:w="1701" w:type="dxa"/>
            <w:tcBorders>
              <w:top w:val="nil"/>
              <w:left w:val="nil"/>
              <w:bottom w:val="single" w:sz="8" w:space="0" w:color="4F81BD"/>
              <w:right w:val="nil"/>
            </w:tcBorders>
            <w:shd w:val="clear" w:color="000000" w:fill="D3DFEE"/>
            <w:vAlign w:val="center"/>
          </w:tcPr>
          <w:p w:rsidR="00AF290F" w:rsidRPr="008E639D" w:rsidRDefault="008D152D" w:rsidP="009E27C0">
            <w:pPr>
              <w:jc w:val="center"/>
              <w:rPr>
                <w:color w:val="000000"/>
                <w:sz w:val="22"/>
                <w:szCs w:val="22"/>
              </w:rPr>
            </w:pPr>
            <w:r w:rsidRPr="008E639D">
              <w:rPr>
                <w:color w:val="000000"/>
                <w:sz w:val="22"/>
                <w:szCs w:val="22"/>
              </w:rPr>
              <w:t>242,8</w:t>
            </w:r>
          </w:p>
        </w:tc>
        <w:tc>
          <w:tcPr>
            <w:tcW w:w="1701" w:type="dxa"/>
            <w:tcBorders>
              <w:top w:val="nil"/>
              <w:left w:val="nil"/>
              <w:bottom w:val="single" w:sz="8" w:space="0" w:color="4F81BD"/>
              <w:right w:val="nil"/>
            </w:tcBorders>
            <w:shd w:val="clear" w:color="000000" w:fill="D3DFEE"/>
            <w:vAlign w:val="center"/>
          </w:tcPr>
          <w:p w:rsidR="00AF290F" w:rsidRPr="008E639D" w:rsidRDefault="008D152D" w:rsidP="009E27C0">
            <w:pPr>
              <w:jc w:val="center"/>
              <w:rPr>
                <w:color w:val="000000"/>
                <w:sz w:val="22"/>
                <w:szCs w:val="22"/>
              </w:rPr>
            </w:pPr>
            <w:r w:rsidRPr="008E639D">
              <w:rPr>
                <w:color w:val="000000"/>
                <w:sz w:val="22"/>
                <w:szCs w:val="22"/>
              </w:rPr>
              <w:t>8</w:t>
            </w:r>
            <w:r w:rsidR="00AF290F" w:rsidRPr="008E639D">
              <w:rPr>
                <w:color w:val="000000"/>
                <w:sz w:val="22"/>
                <w:szCs w:val="22"/>
              </w:rPr>
              <w:t>%</w:t>
            </w:r>
          </w:p>
        </w:tc>
      </w:tr>
    </w:tbl>
    <w:p w:rsidR="008256CB" w:rsidRPr="008E639D" w:rsidRDefault="008256CB" w:rsidP="00204AAA">
      <w:pPr>
        <w:ind w:firstLine="709"/>
        <w:jc w:val="both"/>
        <w:rPr>
          <w:rStyle w:val="hps"/>
        </w:rPr>
      </w:pPr>
    </w:p>
    <w:p w:rsidR="009E27C0" w:rsidRDefault="008D152D" w:rsidP="009E27C0">
      <w:pPr>
        <w:ind w:firstLine="567"/>
        <w:jc w:val="both"/>
      </w:pPr>
      <w:r w:rsidRPr="008E639D">
        <w:rPr>
          <w:rStyle w:val="hps"/>
        </w:rPr>
        <w:t>В 2023</w:t>
      </w:r>
      <w:r w:rsidR="009E27C0" w:rsidRPr="008E639D">
        <w:rPr>
          <w:rStyle w:val="hps"/>
        </w:rPr>
        <w:t xml:space="preserve"> году объем реализации (полезный отпуск) электроэнергии Товарищества составил           </w:t>
      </w:r>
      <w:r w:rsidRPr="008E639D">
        <w:rPr>
          <w:rStyle w:val="hps"/>
        </w:rPr>
        <w:t>7 086</w:t>
      </w:r>
      <w:r w:rsidR="009E27C0" w:rsidRPr="008E639D">
        <w:rPr>
          <w:rStyle w:val="hps"/>
        </w:rPr>
        <w:t xml:space="preserve"> млн.кВтч.  П</w:t>
      </w:r>
      <w:r w:rsidRPr="008E639D">
        <w:t>о отношению к факту 2022 года (6 847</w:t>
      </w:r>
      <w:r w:rsidR="009E27C0" w:rsidRPr="008E639D">
        <w:t xml:space="preserve"> млн.кВтч.) о</w:t>
      </w:r>
      <w:r w:rsidRPr="008E639D">
        <w:t>тклонение составляет 3</w:t>
      </w:r>
      <w:r w:rsidR="009E27C0" w:rsidRPr="008E639D">
        <w:t>%, увеличение объемов потребления электрической энергии произошло в связи с увеличением п</w:t>
      </w:r>
      <w:r w:rsidR="009E27C0" w:rsidRPr="008E639D">
        <w:t>о</w:t>
      </w:r>
      <w:r w:rsidR="009E27C0" w:rsidRPr="008E639D">
        <w:t>требления электрической энергии в зоне обслуживания Товарищества.</w:t>
      </w:r>
    </w:p>
    <w:p w:rsidR="009E27C0" w:rsidRDefault="009E27C0" w:rsidP="009E27C0">
      <w:pPr>
        <w:ind w:firstLine="567"/>
        <w:jc w:val="both"/>
      </w:pPr>
    </w:p>
    <w:p w:rsidR="006D3444" w:rsidRDefault="006D3444" w:rsidP="009E27C0">
      <w:pPr>
        <w:ind w:firstLine="567"/>
        <w:jc w:val="both"/>
      </w:pPr>
    </w:p>
    <w:p w:rsidR="006D3444" w:rsidRDefault="006D3444" w:rsidP="009E27C0">
      <w:pPr>
        <w:ind w:firstLine="567"/>
        <w:jc w:val="both"/>
      </w:pPr>
    </w:p>
    <w:p w:rsidR="006D3444" w:rsidRPr="00E21F57" w:rsidRDefault="006D3444" w:rsidP="009E27C0">
      <w:pPr>
        <w:ind w:firstLine="567"/>
        <w:jc w:val="both"/>
      </w:pPr>
    </w:p>
    <w:p w:rsidR="00986772" w:rsidRDefault="00986772" w:rsidP="003901E6">
      <w:pPr>
        <w:tabs>
          <w:tab w:val="left" w:pos="540"/>
        </w:tabs>
        <w:ind w:right="-1"/>
        <w:jc w:val="center"/>
        <w:rPr>
          <w:b/>
          <w:bCs/>
        </w:rPr>
      </w:pPr>
      <w:r w:rsidRPr="00E21F57">
        <w:rPr>
          <w:b/>
          <w:bCs/>
        </w:rPr>
        <w:t>Структура полезн</w:t>
      </w:r>
      <w:r w:rsidR="00B66157" w:rsidRPr="00E21F57">
        <w:rPr>
          <w:b/>
          <w:bCs/>
        </w:rPr>
        <w:t>ого отпуска Товарищества за 202</w:t>
      </w:r>
      <w:r w:rsidR="004A0498">
        <w:rPr>
          <w:b/>
          <w:bCs/>
        </w:rPr>
        <w:t>3</w:t>
      </w:r>
      <w:r w:rsidRPr="00E21F57">
        <w:rPr>
          <w:b/>
          <w:bCs/>
        </w:rPr>
        <w:t xml:space="preserve"> год</w:t>
      </w:r>
    </w:p>
    <w:p w:rsidR="00320CE1" w:rsidRDefault="00320CE1" w:rsidP="003901E6">
      <w:pPr>
        <w:tabs>
          <w:tab w:val="left" w:pos="540"/>
        </w:tabs>
        <w:ind w:right="-1"/>
        <w:jc w:val="center"/>
        <w:rPr>
          <w:b/>
          <w:bCs/>
        </w:rPr>
      </w:pPr>
    </w:p>
    <w:p w:rsidR="00E06320" w:rsidRPr="00BF0302" w:rsidRDefault="0068380C" w:rsidP="003901E6">
      <w:pPr>
        <w:tabs>
          <w:tab w:val="left" w:pos="540"/>
        </w:tabs>
        <w:ind w:right="-1"/>
        <w:jc w:val="center"/>
        <w:rPr>
          <w:b/>
          <w:bCs/>
        </w:rPr>
      </w:pPr>
      <w:r w:rsidRPr="003212D0">
        <w:rPr>
          <w:noProof/>
          <w:highlight w:val="yellow"/>
        </w:rPr>
        <w:drawing>
          <wp:inline distT="0" distB="0" distL="0" distR="0" wp14:anchorId="43AF1132" wp14:editId="2E338DFF">
            <wp:extent cx="6282047" cy="2707574"/>
            <wp:effectExtent l="0" t="0" r="24130" b="1714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77F6E" w:rsidRPr="00BF0302" w:rsidRDefault="00B77F6E" w:rsidP="009E27C0">
      <w:pPr>
        <w:tabs>
          <w:tab w:val="left" w:pos="540"/>
        </w:tabs>
        <w:ind w:firstLine="709"/>
        <w:jc w:val="center"/>
      </w:pPr>
    </w:p>
    <w:p w:rsidR="00986772" w:rsidRPr="00BF0302" w:rsidRDefault="00986772" w:rsidP="00D24C1B">
      <w:pPr>
        <w:tabs>
          <w:tab w:val="left" w:pos="540"/>
        </w:tabs>
        <w:ind w:right="-1"/>
        <w:jc w:val="both"/>
      </w:pPr>
    </w:p>
    <w:p w:rsidR="009E27C0" w:rsidRPr="008E639D" w:rsidRDefault="007C041B" w:rsidP="009E27C0">
      <w:pPr>
        <w:ind w:firstLine="567"/>
        <w:jc w:val="both"/>
      </w:pPr>
      <w:r w:rsidRPr="008E639D">
        <w:t>За 2023</w:t>
      </w:r>
      <w:r w:rsidR="009E27C0" w:rsidRPr="008E639D">
        <w:t xml:space="preserve"> год объем проданной электроэнергии составил </w:t>
      </w:r>
      <w:r w:rsidRPr="008E639D">
        <w:t>7 086</w:t>
      </w:r>
      <w:r w:rsidR="009E27C0" w:rsidRPr="008E639D">
        <w:t xml:space="preserve"> млн. кВтч, на </w:t>
      </w:r>
      <w:r w:rsidRPr="008E639D">
        <w:t>3</w:t>
      </w:r>
      <w:r w:rsidR="009E27C0" w:rsidRPr="008E639D">
        <w:t>% (</w:t>
      </w:r>
      <w:r w:rsidRPr="008E639D">
        <w:t>239</w:t>
      </w:r>
      <w:r w:rsidR="009E27C0" w:rsidRPr="008E639D">
        <w:t xml:space="preserve"> млн. кВтч) больше, чем за соответствующий период 202</w:t>
      </w:r>
      <w:r w:rsidRPr="008E639D">
        <w:t>2</w:t>
      </w:r>
      <w:r w:rsidR="009E27C0" w:rsidRPr="008E639D">
        <w:t xml:space="preserve"> года (6 </w:t>
      </w:r>
      <w:r w:rsidRPr="008E639D">
        <w:t>847</w:t>
      </w:r>
      <w:r w:rsidR="009E27C0" w:rsidRPr="008E639D">
        <w:t xml:space="preserve"> млн. кВтч), в том числе:</w:t>
      </w:r>
    </w:p>
    <w:p w:rsidR="009E27C0" w:rsidRPr="008E639D" w:rsidRDefault="009E27C0" w:rsidP="009E27C0">
      <w:pPr>
        <w:ind w:firstLine="567"/>
        <w:jc w:val="both"/>
      </w:pPr>
      <w:r w:rsidRPr="008E639D">
        <w:t xml:space="preserve">1) Департаментом сбыта по г. Алматы – 4 </w:t>
      </w:r>
      <w:r w:rsidR="00453ACB" w:rsidRPr="008E639D">
        <w:t>391</w:t>
      </w:r>
      <w:r w:rsidRPr="008E639D">
        <w:t xml:space="preserve">  млн. кВтч, на </w:t>
      </w:r>
      <w:r w:rsidR="00453ACB" w:rsidRPr="008E639D">
        <w:t>4,3</w:t>
      </w:r>
      <w:r w:rsidRPr="008E639D">
        <w:t>% (</w:t>
      </w:r>
      <w:r w:rsidR="00453ACB" w:rsidRPr="008E639D">
        <w:t>181</w:t>
      </w:r>
      <w:r w:rsidRPr="008E639D">
        <w:t xml:space="preserve"> млн. кВтч) больше, чем в 202</w:t>
      </w:r>
      <w:r w:rsidR="00453ACB" w:rsidRPr="008E639D">
        <w:t>2</w:t>
      </w:r>
      <w:r w:rsidRPr="008E639D">
        <w:t xml:space="preserve"> году (4 </w:t>
      </w:r>
      <w:r w:rsidR="00453ACB" w:rsidRPr="008E639D">
        <w:t>210</w:t>
      </w:r>
      <w:r w:rsidRPr="008E639D">
        <w:t xml:space="preserve"> млн. кВтч);</w:t>
      </w:r>
    </w:p>
    <w:p w:rsidR="009E27C0" w:rsidRPr="008E639D" w:rsidRDefault="009E27C0" w:rsidP="009E27C0">
      <w:pPr>
        <w:ind w:firstLine="567"/>
        <w:jc w:val="both"/>
      </w:pPr>
      <w:r w:rsidRPr="008E639D">
        <w:t xml:space="preserve">2) Департаментом сбыта по Алматинской области – 2 </w:t>
      </w:r>
      <w:r w:rsidR="00453ACB" w:rsidRPr="008E639D">
        <w:t>671</w:t>
      </w:r>
      <w:r w:rsidRPr="008E639D">
        <w:t xml:space="preserve"> млн. кВтч, на </w:t>
      </w:r>
      <w:r w:rsidR="00453ACB" w:rsidRPr="008E639D">
        <w:t>1,3</w:t>
      </w:r>
      <w:r w:rsidRPr="008E639D">
        <w:t>% (</w:t>
      </w:r>
      <w:r w:rsidR="00453ACB" w:rsidRPr="008E639D">
        <w:t>34</w:t>
      </w:r>
      <w:r w:rsidRPr="008E639D">
        <w:t xml:space="preserve"> млн. кВтч) больше, чем в 202</w:t>
      </w:r>
      <w:r w:rsidR="00453ACB" w:rsidRPr="008E639D">
        <w:t>2</w:t>
      </w:r>
      <w:r w:rsidRPr="008E639D">
        <w:t xml:space="preserve"> году (2 </w:t>
      </w:r>
      <w:r w:rsidR="00453ACB" w:rsidRPr="008E639D">
        <w:t>637</w:t>
      </w:r>
      <w:r w:rsidRPr="008E639D">
        <w:t xml:space="preserve"> млн. кВтч).</w:t>
      </w:r>
    </w:p>
    <w:p w:rsidR="003F4761" w:rsidRPr="008E639D" w:rsidRDefault="003F4761" w:rsidP="00FA110B">
      <w:pPr>
        <w:ind w:firstLine="567"/>
        <w:jc w:val="both"/>
      </w:pPr>
    </w:p>
    <w:p w:rsidR="008D05EE" w:rsidRDefault="008D05EE" w:rsidP="00FA110B">
      <w:pPr>
        <w:ind w:firstLine="567"/>
        <w:jc w:val="both"/>
      </w:pPr>
    </w:p>
    <w:p w:rsidR="00A366D1" w:rsidRPr="00BF0302" w:rsidRDefault="00B57390" w:rsidP="00FA110B">
      <w:pPr>
        <w:ind w:firstLine="567"/>
        <w:jc w:val="both"/>
      </w:pPr>
      <w:r w:rsidRPr="008E639D">
        <w:t xml:space="preserve">Структура потребления по сегментам </w:t>
      </w:r>
      <w:r w:rsidR="00986772" w:rsidRPr="008E639D">
        <w:t>рынка и в разрезе департаментов представлена ниже:</w:t>
      </w:r>
      <w:r w:rsidR="00986772" w:rsidRPr="00BF0302">
        <w:t xml:space="preserve"> </w:t>
      </w:r>
    </w:p>
    <w:p w:rsidR="002E42C5" w:rsidRDefault="002E42C5" w:rsidP="00A2084C">
      <w:pPr>
        <w:ind w:firstLine="142"/>
        <w:jc w:val="both"/>
      </w:pPr>
    </w:p>
    <w:p w:rsidR="009E27C0" w:rsidRDefault="009E27C0" w:rsidP="00A2084C">
      <w:pPr>
        <w:ind w:firstLine="142"/>
        <w:jc w:val="both"/>
      </w:pPr>
      <w:r w:rsidRPr="003212D0">
        <w:rPr>
          <w:noProof/>
          <w:highlight w:val="yellow"/>
        </w:rPr>
        <w:drawing>
          <wp:inline distT="0" distB="0" distL="0" distR="0" wp14:anchorId="0ADB3985" wp14:editId="173A5A8B">
            <wp:extent cx="6152515" cy="2593975"/>
            <wp:effectExtent l="0" t="0" r="19685" b="1587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11737" w:rsidRDefault="00C11737" w:rsidP="00A2084C">
      <w:pPr>
        <w:ind w:firstLine="142"/>
        <w:jc w:val="both"/>
      </w:pPr>
    </w:p>
    <w:p w:rsidR="008E639D" w:rsidRDefault="008E639D" w:rsidP="00A2084C">
      <w:pPr>
        <w:ind w:firstLine="142"/>
        <w:jc w:val="both"/>
      </w:pPr>
    </w:p>
    <w:p w:rsidR="003F4761" w:rsidRDefault="003F4761" w:rsidP="00A2084C">
      <w:pPr>
        <w:ind w:firstLine="142"/>
        <w:jc w:val="both"/>
      </w:pPr>
    </w:p>
    <w:p w:rsidR="00B711CB" w:rsidRPr="00BF0302" w:rsidRDefault="00BD1CA7" w:rsidP="001A06D7">
      <w:pPr>
        <w:pStyle w:val="2"/>
      </w:pPr>
      <w:bookmarkStart w:id="70" w:name="_Toc420657091"/>
      <w:bookmarkStart w:id="71" w:name="_Toc420657209"/>
      <w:bookmarkStart w:id="72" w:name="_Toc420659771"/>
      <w:bookmarkStart w:id="73" w:name="_Toc168304850"/>
      <w:bookmarkStart w:id="74" w:name="_Toc168387518"/>
      <w:r w:rsidRPr="00BF0302">
        <w:t>6.</w:t>
      </w:r>
      <w:r w:rsidR="00684736" w:rsidRPr="00BF0302">
        <w:t>2</w:t>
      </w:r>
      <w:r w:rsidRPr="00BF0302">
        <w:t xml:space="preserve"> Анализ финансов</w:t>
      </w:r>
      <w:r w:rsidR="009941D0">
        <w:t>о-экономических показателей 202</w:t>
      </w:r>
      <w:r w:rsidR="004A0498">
        <w:t>3</w:t>
      </w:r>
      <w:r w:rsidR="00E30186" w:rsidRPr="00BF0302">
        <w:t xml:space="preserve"> </w:t>
      </w:r>
      <w:r w:rsidRPr="00BF0302">
        <w:t>год</w:t>
      </w:r>
      <w:bookmarkEnd w:id="70"/>
      <w:bookmarkEnd w:id="71"/>
      <w:bookmarkEnd w:id="72"/>
      <w:bookmarkEnd w:id="73"/>
      <w:bookmarkEnd w:id="74"/>
      <w:r w:rsidRPr="00BF0302">
        <w:t xml:space="preserve"> </w:t>
      </w:r>
    </w:p>
    <w:tbl>
      <w:tblPr>
        <w:tblW w:w="4816" w:type="pct"/>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28" w:type="dxa"/>
          <w:left w:w="0" w:type="dxa"/>
          <w:bottom w:w="28" w:type="dxa"/>
          <w:right w:w="85" w:type="dxa"/>
        </w:tblCellMar>
        <w:tblLook w:val="00A0" w:firstRow="1" w:lastRow="0" w:firstColumn="1" w:lastColumn="0" w:noHBand="0" w:noVBand="0"/>
      </w:tblPr>
      <w:tblGrid>
        <w:gridCol w:w="4111"/>
        <w:gridCol w:w="1275"/>
        <w:gridCol w:w="1135"/>
        <w:gridCol w:w="1133"/>
        <w:gridCol w:w="1135"/>
        <w:gridCol w:w="992"/>
      </w:tblGrid>
      <w:tr w:rsidR="00A26F15" w:rsidRPr="00A26F15" w:rsidTr="00DF6966">
        <w:trPr>
          <w:trHeight w:val="270"/>
        </w:trPr>
        <w:tc>
          <w:tcPr>
            <w:tcW w:w="2102" w:type="pct"/>
            <w:vMerge w:val="restart"/>
            <w:shd w:val="clear" w:color="auto" w:fill="C6D9F1"/>
            <w:vAlign w:val="bottom"/>
          </w:tcPr>
          <w:p w:rsidR="00537514" w:rsidRPr="00A26F15" w:rsidRDefault="00537514" w:rsidP="0039358A">
            <w:pPr>
              <w:rPr>
                <w:b/>
                <w:sz w:val="20"/>
                <w:szCs w:val="20"/>
              </w:rPr>
            </w:pPr>
          </w:p>
          <w:p w:rsidR="00537514" w:rsidRPr="00A26F15" w:rsidRDefault="00537514" w:rsidP="0039358A">
            <w:pPr>
              <w:rPr>
                <w:b/>
                <w:sz w:val="20"/>
                <w:szCs w:val="20"/>
              </w:rPr>
            </w:pPr>
            <w:r w:rsidRPr="00A26F15">
              <w:rPr>
                <w:b/>
                <w:sz w:val="20"/>
                <w:szCs w:val="20"/>
              </w:rPr>
              <w:t>Показатели, млн.тенге</w:t>
            </w:r>
          </w:p>
          <w:p w:rsidR="00537514" w:rsidRPr="00A26F15" w:rsidRDefault="00537514" w:rsidP="0039358A">
            <w:pPr>
              <w:rPr>
                <w:b/>
                <w:sz w:val="20"/>
                <w:szCs w:val="20"/>
                <w:lang w:val="en-US"/>
              </w:rPr>
            </w:pPr>
          </w:p>
          <w:p w:rsidR="00DB4360" w:rsidRPr="00A26F15" w:rsidRDefault="00DB4360" w:rsidP="0039358A">
            <w:pPr>
              <w:rPr>
                <w:b/>
                <w:sz w:val="20"/>
                <w:szCs w:val="20"/>
                <w:lang w:val="en-US"/>
              </w:rPr>
            </w:pPr>
          </w:p>
          <w:p w:rsidR="00DB4360" w:rsidRPr="00A26F15" w:rsidRDefault="00DB4360" w:rsidP="0039358A">
            <w:pPr>
              <w:rPr>
                <w:b/>
                <w:sz w:val="20"/>
                <w:szCs w:val="20"/>
                <w:lang w:val="en-US"/>
              </w:rPr>
            </w:pPr>
          </w:p>
        </w:tc>
        <w:tc>
          <w:tcPr>
            <w:tcW w:w="652" w:type="pct"/>
            <w:vMerge w:val="restart"/>
            <w:shd w:val="clear" w:color="auto" w:fill="C6D9F1"/>
            <w:vAlign w:val="center"/>
          </w:tcPr>
          <w:p w:rsidR="00537514" w:rsidRPr="00A26F15" w:rsidRDefault="00A26F15" w:rsidP="00ED2D50">
            <w:pPr>
              <w:jc w:val="center"/>
              <w:rPr>
                <w:b/>
                <w:sz w:val="20"/>
                <w:szCs w:val="20"/>
              </w:rPr>
            </w:pPr>
            <w:r w:rsidRPr="00A26F15">
              <w:rPr>
                <w:b/>
                <w:sz w:val="20"/>
                <w:szCs w:val="20"/>
              </w:rPr>
              <w:t>202</w:t>
            </w:r>
            <w:r w:rsidR="00ED2D50">
              <w:rPr>
                <w:b/>
                <w:sz w:val="20"/>
                <w:szCs w:val="20"/>
              </w:rPr>
              <w:t>1</w:t>
            </w:r>
          </w:p>
        </w:tc>
        <w:tc>
          <w:tcPr>
            <w:tcW w:w="580" w:type="pct"/>
            <w:vMerge w:val="restart"/>
            <w:shd w:val="clear" w:color="auto" w:fill="C6D9F1"/>
            <w:vAlign w:val="center"/>
          </w:tcPr>
          <w:p w:rsidR="00537514" w:rsidRPr="00A26F15" w:rsidRDefault="00A26F15" w:rsidP="00ED2D50">
            <w:pPr>
              <w:jc w:val="center"/>
              <w:rPr>
                <w:b/>
                <w:sz w:val="20"/>
                <w:szCs w:val="20"/>
              </w:rPr>
            </w:pPr>
            <w:r w:rsidRPr="00A26F15">
              <w:rPr>
                <w:b/>
                <w:sz w:val="20"/>
                <w:szCs w:val="20"/>
              </w:rPr>
              <w:t>202</w:t>
            </w:r>
            <w:r w:rsidR="00ED2D50">
              <w:rPr>
                <w:b/>
                <w:sz w:val="20"/>
                <w:szCs w:val="20"/>
              </w:rPr>
              <w:t>2</w:t>
            </w:r>
          </w:p>
        </w:tc>
        <w:tc>
          <w:tcPr>
            <w:tcW w:w="1666" w:type="pct"/>
            <w:gridSpan w:val="3"/>
            <w:shd w:val="clear" w:color="auto" w:fill="C6D9F1"/>
            <w:vAlign w:val="center"/>
          </w:tcPr>
          <w:p w:rsidR="00537514" w:rsidRPr="00A26F15" w:rsidRDefault="00A26F15" w:rsidP="004877FF">
            <w:pPr>
              <w:jc w:val="center"/>
              <w:rPr>
                <w:b/>
                <w:sz w:val="20"/>
                <w:szCs w:val="20"/>
              </w:rPr>
            </w:pPr>
            <w:r w:rsidRPr="00A26F15">
              <w:rPr>
                <w:b/>
                <w:sz w:val="20"/>
                <w:szCs w:val="20"/>
              </w:rPr>
              <w:t>202</w:t>
            </w:r>
            <w:r w:rsidR="00ED2D50">
              <w:rPr>
                <w:b/>
                <w:sz w:val="20"/>
                <w:szCs w:val="20"/>
              </w:rPr>
              <w:t>3</w:t>
            </w:r>
          </w:p>
        </w:tc>
      </w:tr>
      <w:tr w:rsidR="00A26F15" w:rsidRPr="00A26F15" w:rsidTr="00DF6966">
        <w:trPr>
          <w:trHeight w:val="585"/>
        </w:trPr>
        <w:tc>
          <w:tcPr>
            <w:tcW w:w="2102" w:type="pct"/>
            <w:vMerge/>
            <w:shd w:val="clear" w:color="auto" w:fill="C6D9F1"/>
            <w:vAlign w:val="center"/>
          </w:tcPr>
          <w:p w:rsidR="00537514" w:rsidRPr="00A26F15" w:rsidRDefault="00537514" w:rsidP="00B711CB">
            <w:pPr>
              <w:jc w:val="center"/>
              <w:rPr>
                <w:b/>
                <w:bCs/>
                <w:iCs/>
                <w:sz w:val="20"/>
                <w:szCs w:val="20"/>
              </w:rPr>
            </w:pPr>
          </w:p>
        </w:tc>
        <w:tc>
          <w:tcPr>
            <w:tcW w:w="652" w:type="pct"/>
            <w:vMerge/>
            <w:shd w:val="clear" w:color="auto" w:fill="C6D9F1"/>
            <w:vAlign w:val="center"/>
          </w:tcPr>
          <w:p w:rsidR="00537514" w:rsidRPr="00A26F15" w:rsidRDefault="00537514" w:rsidP="00B711CB">
            <w:pPr>
              <w:jc w:val="center"/>
              <w:rPr>
                <w:b/>
                <w:bCs/>
                <w:iCs/>
                <w:sz w:val="20"/>
                <w:szCs w:val="20"/>
              </w:rPr>
            </w:pPr>
          </w:p>
        </w:tc>
        <w:tc>
          <w:tcPr>
            <w:tcW w:w="580" w:type="pct"/>
            <w:vMerge/>
            <w:shd w:val="clear" w:color="auto" w:fill="C6D9F1"/>
            <w:vAlign w:val="center"/>
          </w:tcPr>
          <w:p w:rsidR="00537514" w:rsidRPr="00A26F15" w:rsidRDefault="00537514" w:rsidP="00B711CB">
            <w:pPr>
              <w:jc w:val="center"/>
              <w:rPr>
                <w:b/>
                <w:bCs/>
                <w:iCs/>
                <w:sz w:val="20"/>
                <w:szCs w:val="20"/>
              </w:rPr>
            </w:pPr>
          </w:p>
        </w:tc>
        <w:tc>
          <w:tcPr>
            <w:tcW w:w="579" w:type="pct"/>
            <w:shd w:val="clear" w:color="auto" w:fill="C6D9F1"/>
            <w:vAlign w:val="center"/>
          </w:tcPr>
          <w:p w:rsidR="00537514" w:rsidRPr="00A26F15" w:rsidRDefault="00537514" w:rsidP="00B711CB">
            <w:pPr>
              <w:jc w:val="center"/>
              <w:rPr>
                <w:b/>
                <w:bCs/>
                <w:iCs/>
                <w:sz w:val="20"/>
                <w:szCs w:val="20"/>
              </w:rPr>
            </w:pPr>
            <w:r w:rsidRPr="00A26F15">
              <w:rPr>
                <w:b/>
                <w:bCs/>
                <w:iCs/>
                <w:sz w:val="20"/>
                <w:szCs w:val="20"/>
              </w:rPr>
              <w:t>план</w:t>
            </w:r>
          </w:p>
        </w:tc>
        <w:tc>
          <w:tcPr>
            <w:tcW w:w="580" w:type="pct"/>
            <w:shd w:val="clear" w:color="auto" w:fill="C6D9F1"/>
            <w:vAlign w:val="center"/>
          </w:tcPr>
          <w:p w:rsidR="00537514" w:rsidRPr="00A26F15" w:rsidRDefault="00537514" w:rsidP="00B711CB">
            <w:pPr>
              <w:jc w:val="center"/>
              <w:rPr>
                <w:b/>
                <w:bCs/>
                <w:iCs/>
                <w:sz w:val="20"/>
                <w:szCs w:val="20"/>
              </w:rPr>
            </w:pPr>
            <w:r w:rsidRPr="00A26F15">
              <w:rPr>
                <w:b/>
                <w:bCs/>
                <w:iCs/>
                <w:sz w:val="20"/>
                <w:szCs w:val="20"/>
              </w:rPr>
              <w:t>факт</w:t>
            </w:r>
          </w:p>
        </w:tc>
        <w:tc>
          <w:tcPr>
            <w:tcW w:w="507" w:type="pct"/>
            <w:shd w:val="clear" w:color="auto" w:fill="C6D9F1"/>
            <w:vAlign w:val="center"/>
          </w:tcPr>
          <w:p w:rsidR="00537514" w:rsidRPr="00A26F15" w:rsidRDefault="00537514" w:rsidP="00B711CB">
            <w:pPr>
              <w:jc w:val="center"/>
              <w:rPr>
                <w:rFonts w:eastAsia="HPSimplified-Light"/>
                <w:b/>
                <w:sz w:val="20"/>
                <w:szCs w:val="20"/>
              </w:rPr>
            </w:pPr>
            <w:r w:rsidRPr="00A26F15">
              <w:rPr>
                <w:rFonts w:eastAsia="HPSimplified-Light"/>
                <w:b/>
                <w:sz w:val="20"/>
                <w:szCs w:val="20"/>
              </w:rPr>
              <w:t xml:space="preserve">в % </w:t>
            </w:r>
          </w:p>
          <w:p w:rsidR="00537514" w:rsidRPr="00A26F15" w:rsidRDefault="00537514" w:rsidP="00B711CB">
            <w:pPr>
              <w:jc w:val="center"/>
              <w:rPr>
                <w:rFonts w:eastAsia="HPSimplified-Light"/>
                <w:b/>
                <w:sz w:val="20"/>
                <w:szCs w:val="20"/>
              </w:rPr>
            </w:pPr>
            <w:r w:rsidRPr="00A26F15">
              <w:rPr>
                <w:rFonts w:eastAsia="HPSimplified-Light"/>
                <w:b/>
                <w:sz w:val="20"/>
                <w:szCs w:val="20"/>
              </w:rPr>
              <w:t>к плану</w:t>
            </w:r>
          </w:p>
        </w:tc>
      </w:tr>
      <w:tr w:rsidR="00ED2D50" w:rsidRPr="00A26F15" w:rsidTr="00DF6966">
        <w:trPr>
          <w:trHeight w:val="198"/>
        </w:trPr>
        <w:tc>
          <w:tcPr>
            <w:tcW w:w="2102" w:type="pct"/>
            <w:shd w:val="clear" w:color="auto" w:fill="D8E3F0"/>
            <w:vAlign w:val="center"/>
          </w:tcPr>
          <w:p w:rsidR="00ED2D50" w:rsidRPr="00A26F15" w:rsidRDefault="00ED2D50">
            <w:pPr>
              <w:rPr>
                <w:b/>
                <w:bCs/>
                <w:sz w:val="20"/>
                <w:szCs w:val="20"/>
              </w:rPr>
            </w:pPr>
            <w:r w:rsidRPr="00FB2169">
              <w:rPr>
                <w:b/>
                <w:bCs/>
                <w:sz w:val="20"/>
                <w:szCs w:val="20"/>
              </w:rPr>
              <w:t>ROACE,%</w:t>
            </w:r>
          </w:p>
        </w:tc>
        <w:tc>
          <w:tcPr>
            <w:tcW w:w="652" w:type="pct"/>
            <w:shd w:val="clear" w:color="auto" w:fill="D8E3F0"/>
            <w:vAlign w:val="center"/>
          </w:tcPr>
          <w:p w:rsidR="00ED2D50" w:rsidRPr="00A26F15" w:rsidRDefault="00ED2D50" w:rsidP="003F1D8D">
            <w:pPr>
              <w:jc w:val="right"/>
              <w:rPr>
                <w:b/>
                <w:bCs/>
                <w:sz w:val="20"/>
                <w:szCs w:val="20"/>
              </w:rPr>
            </w:pPr>
            <w:r w:rsidRPr="00A26F15">
              <w:rPr>
                <w:b/>
                <w:bCs/>
                <w:sz w:val="20"/>
                <w:szCs w:val="20"/>
              </w:rPr>
              <w:t>40,03%</w:t>
            </w:r>
          </w:p>
        </w:tc>
        <w:tc>
          <w:tcPr>
            <w:tcW w:w="580" w:type="pct"/>
            <w:shd w:val="clear" w:color="auto" w:fill="D8E3F0"/>
            <w:vAlign w:val="center"/>
          </w:tcPr>
          <w:p w:rsidR="00ED2D50" w:rsidRPr="00A26F15" w:rsidRDefault="00ED2D50" w:rsidP="003F1D8D">
            <w:pPr>
              <w:jc w:val="right"/>
              <w:rPr>
                <w:b/>
                <w:bCs/>
                <w:sz w:val="20"/>
                <w:szCs w:val="20"/>
              </w:rPr>
            </w:pPr>
            <w:r w:rsidRPr="00A26F15">
              <w:rPr>
                <w:b/>
                <w:bCs/>
                <w:sz w:val="20"/>
                <w:szCs w:val="20"/>
              </w:rPr>
              <w:t>49,00%</w:t>
            </w:r>
          </w:p>
        </w:tc>
        <w:tc>
          <w:tcPr>
            <w:tcW w:w="579" w:type="pct"/>
            <w:shd w:val="clear" w:color="auto" w:fill="D8E3F0"/>
            <w:vAlign w:val="center"/>
          </w:tcPr>
          <w:p w:rsidR="00ED2D50" w:rsidRPr="003076FA" w:rsidRDefault="003076FA">
            <w:pPr>
              <w:jc w:val="right"/>
              <w:rPr>
                <w:b/>
                <w:bCs/>
                <w:sz w:val="20"/>
                <w:szCs w:val="20"/>
              </w:rPr>
            </w:pPr>
            <w:r w:rsidRPr="003076FA">
              <w:rPr>
                <w:b/>
                <w:bCs/>
                <w:sz w:val="20"/>
                <w:szCs w:val="20"/>
              </w:rPr>
              <w:t>24,8</w:t>
            </w:r>
            <w:r w:rsidR="00ED2D50" w:rsidRPr="003076FA">
              <w:rPr>
                <w:b/>
                <w:bCs/>
                <w:sz w:val="20"/>
                <w:szCs w:val="20"/>
              </w:rPr>
              <w:t>%</w:t>
            </w:r>
          </w:p>
        </w:tc>
        <w:tc>
          <w:tcPr>
            <w:tcW w:w="580" w:type="pct"/>
            <w:shd w:val="clear" w:color="auto" w:fill="D8E3F0"/>
            <w:vAlign w:val="center"/>
          </w:tcPr>
          <w:p w:rsidR="00ED2D50" w:rsidRPr="003076FA" w:rsidRDefault="003076FA">
            <w:pPr>
              <w:jc w:val="right"/>
              <w:rPr>
                <w:b/>
                <w:bCs/>
                <w:sz w:val="20"/>
                <w:szCs w:val="20"/>
              </w:rPr>
            </w:pPr>
            <w:r w:rsidRPr="003076FA">
              <w:rPr>
                <w:b/>
                <w:bCs/>
                <w:sz w:val="20"/>
                <w:szCs w:val="20"/>
              </w:rPr>
              <w:t>61,4</w:t>
            </w:r>
            <w:r w:rsidR="00ED2D50" w:rsidRPr="003076FA">
              <w:rPr>
                <w:b/>
                <w:bCs/>
                <w:sz w:val="20"/>
                <w:szCs w:val="20"/>
              </w:rPr>
              <w:t>%</w:t>
            </w:r>
          </w:p>
        </w:tc>
        <w:tc>
          <w:tcPr>
            <w:tcW w:w="507" w:type="pct"/>
            <w:shd w:val="clear" w:color="auto" w:fill="D8E3F0"/>
            <w:vAlign w:val="center"/>
          </w:tcPr>
          <w:p w:rsidR="00ED2D50" w:rsidRPr="003076FA" w:rsidRDefault="00A90043">
            <w:pPr>
              <w:jc w:val="right"/>
              <w:rPr>
                <w:b/>
                <w:bCs/>
                <w:sz w:val="20"/>
                <w:szCs w:val="20"/>
              </w:rPr>
            </w:pPr>
            <w:r>
              <w:rPr>
                <w:b/>
                <w:bCs/>
                <w:sz w:val="20"/>
                <w:szCs w:val="20"/>
              </w:rPr>
              <w:t>152</w:t>
            </w:r>
            <w:r w:rsidR="00ED2D50" w:rsidRPr="003076FA">
              <w:rPr>
                <w:b/>
                <w:bCs/>
                <w:sz w:val="20"/>
                <w:szCs w:val="20"/>
              </w:rPr>
              <w:t>%</w:t>
            </w:r>
          </w:p>
        </w:tc>
      </w:tr>
      <w:tr w:rsidR="00ED2D50" w:rsidRPr="00A26F15" w:rsidTr="00DF6966">
        <w:trPr>
          <w:trHeight w:val="145"/>
        </w:trPr>
        <w:tc>
          <w:tcPr>
            <w:tcW w:w="2102" w:type="pct"/>
            <w:shd w:val="clear" w:color="auto" w:fill="D8E3F0"/>
            <w:vAlign w:val="center"/>
          </w:tcPr>
          <w:p w:rsidR="00ED2D50" w:rsidRPr="00A26F15" w:rsidRDefault="00ED2D50">
            <w:pPr>
              <w:rPr>
                <w:b/>
                <w:bCs/>
                <w:sz w:val="20"/>
                <w:szCs w:val="20"/>
              </w:rPr>
            </w:pPr>
            <w:r w:rsidRPr="00A26F15">
              <w:rPr>
                <w:b/>
                <w:bCs/>
                <w:sz w:val="20"/>
                <w:szCs w:val="20"/>
              </w:rPr>
              <w:t>EBITDA margin, %</w:t>
            </w:r>
          </w:p>
        </w:tc>
        <w:tc>
          <w:tcPr>
            <w:tcW w:w="652" w:type="pct"/>
            <w:shd w:val="clear" w:color="auto" w:fill="D8E3F0"/>
            <w:vAlign w:val="center"/>
          </w:tcPr>
          <w:p w:rsidR="00ED2D50" w:rsidRPr="00A26F15" w:rsidRDefault="00ED2D50" w:rsidP="003F1D8D">
            <w:pPr>
              <w:jc w:val="right"/>
              <w:rPr>
                <w:b/>
                <w:bCs/>
                <w:sz w:val="20"/>
                <w:szCs w:val="20"/>
              </w:rPr>
            </w:pPr>
            <w:r w:rsidRPr="00A26F15">
              <w:rPr>
                <w:b/>
                <w:bCs/>
                <w:sz w:val="20"/>
                <w:szCs w:val="20"/>
              </w:rPr>
              <w:t>-2,51%</w:t>
            </w:r>
          </w:p>
        </w:tc>
        <w:tc>
          <w:tcPr>
            <w:tcW w:w="580" w:type="pct"/>
            <w:shd w:val="clear" w:color="auto" w:fill="D8E3F0"/>
            <w:vAlign w:val="center"/>
          </w:tcPr>
          <w:p w:rsidR="00ED2D50" w:rsidRPr="00A26F15" w:rsidRDefault="00ED2D50" w:rsidP="003F1D8D">
            <w:pPr>
              <w:jc w:val="right"/>
              <w:rPr>
                <w:b/>
                <w:bCs/>
                <w:sz w:val="20"/>
                <w:szCs w:val="20"/>
              </w:rPr>
            </w:pPr>
            <w:r w:rsidRPr="00A26F15">
              <w:rPr>
                <w:b/>
                <w:bCs/>
                <w:sz w:val="20"/>
                <w:szCs w:val="20"/>
              </w:rPr>
              <w:t>-2,40%</w:t>
            </w:r>
          </w:p>
        </w:tc>
        <w:tc>
          <w:tcPr>
            <w:tcW w:w="579" w:type="pct"/>
            <w:shd w:val="clear" w:color="auto" w:fill="D8E3F0"/>
            <w:vAlign w:val="center"/>
          </w:tcPr>
          <w:p w:rsidR="00ED2D50" w:rsidRPr="003076FA" w:rsidRDefault="003076FA">
            <w:pPr>
              <w:jc w:val="right"/>
              <w:rPr>
                <w:b/>
                <w:bCs/>
                <w:sz w:val="20"/>
                <w:szCs w:val="20"/>
              </w:rPr>
            </w:pPr>
            <w:r w:rsidRPr="003076FA">
              <w:rPr>
                <w:b/>
                <w:bCs/>
                <w:sz w:val="20"/>
                <w:szCs w:val="20"/>
              </w:rPr>
              <w:t>-1,0</w:t>
            </w:r>
            <w:r w:rsidR="00ED2D50" w:rsidRPr="003076FA">
              <w:rPr>
                <w:b/>
                <w:bCs/>
                <w:sz w:val="20"/>
                <w:szCs w:val="20"/>
              </w:rPr>
              <w:t>%</w:t>
            </w:r>
          </w:p>
        </w:tc>
        <w:tc>
          <w:tcPr>
            <w:tcW w:w="580" w:type="pct"/>
            <w:shd w:val="clear" w:color="auto" w:fill="D8E3F0"/>
            <w:vAlign w:val="center"/>
          </w:tcPr>
          <w:p w:rsidR="00ED2D50" w:rsidRPr="003076FA" w:rsidRDefault="003076FA">
            <w:pPr>
              <w:jc w:val="right"/>
              <w:rPr>
                <w:b/>
                <w:bCs/>
                <w:sz w:val="20"/>
                <w:szCs w:val="20"/>
              </w:rPr>
            </w:pPr>
            <w:r w:rsidRPr="003076FA">
              <w:rPr>
                <w:b/>
                <w:bCs/>
                <w:sz w:val="20"/>
                <w:szCs w:val="20"/>
              </w:rPr>
              <w:t>-</w:t>
            </w:r>
            <w:r>
              <w:rPr>
                <w:b/>
                <w:bCs/>
                <w:sz w:val="20"/>
                <w:szCs w:val="20"/>
              </w:rPr>
              <w:t>1,5</w:t>
            </w:r>
            <w:r w:rsidR="00ED2D50" w:rsidRPr="003076FA">
              <w:rPr>
                <w:b/>
                <w:bCs/>
                <w:sz w:val="20"/>
                <w:szCs w:val="20"/>
              </w:rPr>
              <w:t>%</w:t>
            </w:r>
          </w:p>
        </w:tc>
        <w:tc>
          <w:tcPr>
            <w:tcW w:w="507" w:type="pct"/>
            <w:shd w:val="clear" w:color="auto" w:fill="D8E3F0"/>
            <w:vAlign w:val="center"/>
          </w:tcPr>
          <w:p w:rsidR="00ED2D50" w:rsidRPr="003076FA" w:rsidRDefault="00A90043">
            <w:pPr>
              <w:jc w:val="right"/>
              <w:rPr>
                <w:b/>
                <w:bCs/>
                <w:sz w:val="20"/>
                <w:szCs w:val="20"/>
              </w:rPr>
            </w:pPr>
            <w:r>
              <w:rPr>
                <w:b/>
                <w:bCs/>
                <w:sz w:val="20"/>
                <w:szCs w:val="20"/>
              </w:rPr>
              <w:t>247</w:t>
            </w:r>
            <w:r w:rsidR="00ED2D50" w:rsidRPr="003076FA">
              <w:rPr>
                <w:b/>
                <w:bCs/>
                <w:sz w:val="20"/>
                <w:szCs w:val="20"/>
              </w:rPr>
              <w:t>%</w:t>
            </w:r>
          </w:p>
        </w:tc>
      </w:tr>
      <w:tr w:rsidR="00ED2D50" w:rsidRPr="00A26F15" w:rsidTr="00DF6966">
        <w:trPr>
          <w:trHeight w:val="122"/>
        </w:trPr>
        <w:tc>
          <w:tcPr>
            <w:tcW w:w="2102" w:type="pct"/>
            <w:shd w:val="clear" w:color="auto" w:fill="D8E3F0"/>
            <w:vAlign w:val="center"/>
          </w:tcPr>
          <w:p w:rsidR="00ED2D50" w:rsidRPr="00A26F15" w:rsidRDefault="00ED2D50">
            <w:pPr>
              <w:rPr>
                <w:b/>
                <w:bCs/>
                <w:sz w:val="20"/>
                <w:szCs w:val="20"/>
              </w:rPr>
            </w:pPr>
            <w:r w:rsidRPr="00FB2169">
              <w:rPr>
                <w:b/>
                <w:bCs/>
                <w:sz w:val="20"/>
                <w:szCs w:val="20"/>
              </w:rPr>
              <w:t>Объем полезного отпуска</w:t>
            </w:r>
            <w:r>
              <w:rPr>
                <w:b/>
                <w:bCs/>
                <w:sz w:val="20"/>
                <w:szCs w:val="20"/>
              </w:rPr>
              <w:t>, млн.кВтч</w:t>
            </w:r>
          </w:p>
        </w:tc>
        <w:tc>
          <w:tcPr>
            <w:tcW w:w="652" w:type="pct"/>
            <w:shd w:val="clear" w:color="auto" w:fill="D8E3F0"/>
            <w:vAlign w:val="center"/>
          </w:tcPr>
          <w:p w:rsidR="00ED2D50" w:rsidRPr="00A26F15" w:rsidRDefault="00ED2D50" w:rsidP="003F1D8D">
            <w:pPr>
              <w:jc w:val="right"/>
              <w:rPr>
                <w:b/>
                <w:bCs/>
                <w:sz w:val="20"/>
                <w:szCs w:val="20"/>
              </w:rPr>
            </w:pPr>
            <w:r w:rsidRPr="00A26F15">
              <w:rPr>
                <w:b/>
                <w:bCs/>
                <w:sz w:val="20"/>
                <w:szCs w:val="20"/>
              </w:rPr>
              <w:t>6 724</w:t>
            </w:r>
          </w:p>
        </w:tc>
        <w:tc>
          <w:tcPr>
            <w:tcW w:w="580" w:type="pct"/>
            <w:shd w:val="clear" w:color="auto" w:fill="D8E3F0"/>
            <w:vAlign w:val="center"/>
          </w:tcPr>
          <w:p w:rsidR="00ED2D50" w:rsidRPr="00A26F15" w:rsidRDefault="00ED2D50" w:rsidP="003F1D8D">
            <w:pPr>
              <w:jc w:val="right"/>
              <w:rPr>
                <w:b/>
                <w:bCs/>
                <w:sz w:val="20"/>
                <w:szCs w:val="20"/>
              </w:rPr>
            </w:pPr>
            <w:r w:rsidRPr="00A26F15">
              <w:rPr>
                <w:b/>
                <w:bCs/>
                <w:sz w:val="20"/>
                <w:szCs w:val="20"/>
              </w:rPr>
              <w:t>6 847</w:t>
            </w:r>
          </w:p>
        </w:tc>
        <w:tc>
          <w:tcPr>
            <w:tcW w:w="579" w:type="pct"/>
            <w:shd w:val="clear" w:color="auto" w:fill="D8E3F0"/>
            <w:vAlign w:val="center"/>
          </w:tcPr>
          <w:p w:rsidR="00ED2D50" w:rsidRPr="00A90043" w:rsidRDefault="00A90043">
            <w:pPr>
              <w:jc w:val="right"/>
              <w:rPr>
                <w:b/>
                <w:bCs/>
                <w:sz w:val="20"/>
                <w:szCs w:val="20"/>
              </w:rPr>
            </w:pPr>
            <w:r w:rsidRPr="00A90043">
              <w:rPr>
                <w:b/>
                <w:bCs/>
                <w:sz w:val="20"/>
                <w:szCs w:val="20"/>
              </w:rPr>
              <w:t>7 084</w:t>
            </w:r>
          </w:p>
        </w:tc>
        <w:tc>
          <w:tcPr>
            <w:tcW w:w="580" w:type="pct"/>
            <w:shd w:val="clear" w:color="auto" w:fill="D8E3F0"/>
            <w:vAlign w:val="center"/>
          </w:tcPr>
          <w:p w:rsidR="00ED2D50" w:rsidRPr="00A90043" w:rsidRDefault="00A90043">
            <w:pPr>
              <w:jc w:val="right"/>
              <w:rPr>
                <w:b/>
                <w:bCs/>
                <w:sz w:val="20"/>
                <w:szCs w:val="20"/>
              </w:rPr>
            </w:pPr>
            <w:r w:rsidRPr="00A90043">
              <w:rPr>
                <w:b/>
                <w:bCs/>
                <w:sz w:val="20"/>
                <w:szCs w:val="20"/>
              </w:rPr>
              <w:t>7 086</w:t>
            </w:r>
          </w:p>
        </w:tc>
        <w:tc>
          <w:tcPr>
            <w:tcW w:w="507" w:type="pct"/>
            <w:shd w:val="clear" w:color="auto" w:fill="D8E3F0"/>
            <w:vAlign w:val="center"/>
          </w:tcPr>
          <w:p w:rsidR="00ED2D50" w:rsidRPr="00A90043" w:rsidRDefault="00ED2D50">
            <w:pPr>
              <w:jc w:val="right"/>
              <w:rPr>
                <w:b/>
                <w:bCs/>
                <w:sz w:val="20"/>
                <w:szCs w:val="20"/>
              </w:rPr>
            </w:pPr>
            <w:r w:rsidRPr="00A90043">
              <w:rPr>
                <w:b/>
                <w:bCs/>
                <w:sz w:val="20"/>
                <w:szCs w:val="20"/>
              </w:rPr>
              <w:t>100%</w:t>
            </w:r>
          </w:p>
        </w:tc>
      </w:tr>
      <w:tr w:rsidR="00A90043" w:rsidRPr="00A26F15" w:rsidTr="00DF6966">
        <w:trPr>
          <w:trHeight w:val="52"/>
        </w:trPr>
        <w:tc>
          <w:tcPr>
            <w:tcW w:w="2102" w:type="pct"/>
            <w:shd w:val="clear" w:color="auto" w:fill="E5F2FF"/>
            <w:vAlign w:val="center"/>
          </w:tcPr>
          <w:p w:rsidR="00A90043" w:rsidRPr="00A26F15" w:rsidRDefault="00A90043">
            <w:pPr>
              <w:rPr>
                <w:sz w:val="20"/>
                <w:szCs w:val="20"/>
              </w:rPr>
            </w:pPr>
            <w:r w:rsidRPr="00A26F15">
              <w:rPr>
                <w:sz w:val="20"/>
                <w:szCs w:val="20"/>
              </w:rPr>
              <w:t>Доходы от реализации продукции</w:t>
            </w:r>
          </w:p>
        </w:tc>
        <w:tc>
          <w:tcPr>
            <w:tcW w:w="652" w:type="pct"/>
            <w:shd w:val="clear" w:color="auto" w:fill="E5F2FF"/>
            <w:vAlign w:val="center"/>
          </w:tcPr>
          <w:p w:rsidR="00A90043" w:rsidRPr="00A26F15" w:rsidRDefault="00A90043" w:rsidP="003F1D8D">
            <w:pPr>
              <w:jc w:val="right"/>
              <w:rPr>
                <w:sz w:val="20"/>
                <w:szCs w:val="20"/>
              </w:rPr>
            </w:pPr>
            <w:r w:rsidRPr="00A26F15">
              <w:rPr>
                <w:sz w:val="20"/>
                <w:szCs w:val="20"/>
              </w:rPr>
              <w:t>125 685 450</w:t>
            </w:r>
          </w:p>
        </w:tc>
        <w:tc>
          <w:tcPr>
            <w:tcW w:w="580" w:type="pct"/>
            <w:shd w:val="clear" w:color="auto" w:fill="E5F2FF"/>
            <w:vAlign w:val="center"/>
          </w:tcPr>
          <w:p w:rsidR="00A90043" w:rsidRPr="00A26F15" w:rsidRDefault="00A90043" w:rsidP="003F1D8D">
            <w:pPr>
              <w:jc w:val="right"/>
              <w:rPr>
                <w:sz w:val="20"/>
                <w:szCs w:val="20"/>
              </w:rPr>
            </w:pPr>
            <w:r w:rsidRPr="00A26F15">
              <w:rPr>
                <w:sz w:val="20"/>
                <w:szCs w:val="20"/>
              </w:rPr>
              <w:t>137 577 644</w:t>
            </w:r>
          </w:p>
        </w:tc>
        <w:tc>
          <w:tcPr>
            <w:tcW w:w="579" w:type="pct"/>
            <w:shd w:val="clear" w:color="auto" w:fill="E5F2FF"/>
            <w:vAlign w:val="center"/>
          </w:tcPr>
          <w:p w:rsidR="00A90043" w:rsidRPr="00A90043" w:rsidRDefault="00A90043" w:rsidP="00A90043">
            <w:pPr>
              <w:jc w:val="right"/>
              <w:rPr>
                <w:sz w:val="20"/>
                <w:szCs w:val="20"/>
              </w:rPr>
            </w:pPr>
            <w:r w:rsidRPr="00A90043">
              <w:rPr>
                <w:sz w:val="20"/>
                <w:szCs w:val="20"/>
              </w:rPr>
              <w:t>168 941 084</w:t>
            </w:r>
          </w:p>
        </w:tc>
        <w:tc>
          <w:tcPr>
            <w:tcW w:w="580" w:type="pct"/>
            <w:shd w:val="clear" w:color="auto" w:fill="E5F2FF"/>
            <w:vAlign w:val="center"/>
          </w:tcPr>
          <w:p w:rsidR="00A90043" w:rsidRPr="00A90043" w:rsidRDefault="00A90043" w:rsidP="00A90043">
            <w:pPr>
              <w:jc w:val="right"/>
              <w:rPr>
                <w:sz w:val="20"/>
                <w:szCs w:val="20"/>
              </w:rPr>
            </w:pPr>
            <w:r w:rsidRPr="00A90043">
              <w:rPr>
                <w:sz w:val="20"/>
                <w:szCs w:val="20"/>
              </w:rPr>
              <w:t>167 466 742</w:t>
            </w:r>
          </w:p>
        </w:tc>
        <w:tc>
          <w:tcPr>
            <w:tcW w:w="507" w:type="pct"/>
            <w:shd w:val="clear" w:color="auto" w:fill="E5F2FF"/>
            <w:vAlign w:val="center"/>
          </w:tcPr>
          <w:p w:rsidR="00A90043" w:rsidRPr="00A90043" w:rsidRDefault="00A90043">
            <w:pPr>
              <w:jc w:val="right"/>
              <w:rPr>
                <w:sz w:val="20"/>
                <w:szCs w:val="20"/>
              </w:rPr>
            </w:pPr>
            <w:r w:rsidRPr="00A90043">
              <w:rPr>
                <w:sz w:val="20"/>
                <w:szCs w:val="20"/>
              </w:rPr>
              <w:t>99%</w:t>
            </w:r>
          </w:p>
        </w:tc>
      </w:tr>
      <w:tr w:rsidR="00A90043" w:rsidRPr="00A26F15" w:rsidTr="00DF6966">
        <w:trPr>
          <w:trHeight w:val="122"/>
        </w:trPr>
        <w:tc>
          <w:tcPr>
            <w:tcW w:w="2102" w:type="pct"/>
            <w:shd w:val="clear" w:color="auto" w:fill="E5F2FF"/>
            <w:vAlign w:val="center"/>
          </w:tcPr>
          <w:p w:rsidR="00A90043" w:rsidRPr="00A26F15" w:rsidRDefault="00A90043">
            <w:pPr>
              <w:rPr>
                <w:sz w:val="20"/>
                <w:szCs w:val="20"/>
              </w:rPr>
            </w:pPr>
            <w:r w:rsidRPr="00A26F15">
              <w:rPr>
                <w:sz w:val="20"/>
                <w:szCs w:val="20"/>
              </w:rPr>
              <w:t>Себестоимость реализованной продукции</w:t>
            </w:r>
          </w:p>
        </w:tc>
        <w:tc>
          <w:tcPr>
            <w:tcW w:w="652" w:type="pct"/>
            <w:shd w:val="clear" w:color="auto" w:fill="E5F2FF"/>
            <w:vAlign w:val="center"/>
          </w:tcPr>
          <w:p w:rsidR="00A90043" w:rsidRPr="00A26F15" w:rsidRDefault="00A90043" w:rsidP="003F1D8D">
            <w:pPr>
              <w:jc w:val="right"/>
              <w:rPr>
                <w:sz w:val="20"/>
                <w:szCs w:val="20"/>
              </w:rPr>
            </w:pPr>
            <w:r w:rsidRPr="00A26F15">
              <w:rPr>
                <w:sz w:val="20"/>
                <w:szCs w:val="20"/>
              </w:rPr>
              <w:t>128 428 482</w:t>
            </w:r>
          </w:p>
        </w:tc>
        <w:tc>
          <w:tcPr>
            <w:tcW w:w="580" w:type="pct"/>
            <w:shd w:val="clear" w:color="auto" w:fill="E5F2FF"/>
            <w:vAlign w:val="center"/>
          </w:tcPr>
          <w:p w:rsidR="00A90043" w:rsidRPr="00A26F15" w:rsidRDefault="00A90043" w:rsidP="003F1D8D">
            <w:pPr>
              <w:jc w:val="right"/>
              <w:rPr>
                <w:sz w:val="20"/>
                <w:szCs w:val="20"/>
              </w:rPr>
            </w:pPr>
            <w:r w:rsidRPr="00A26F15">
              <w:rPr>
                <w:sz w:val="20"/>
                <w:szCs w:val="20"/>
              </w:rPr>
              <w:t>140 489 635</w:t>
            </w:r>
          </w:p>
        </w:tc>
        <w:tc>
          <w:tcPr>
            <w:tcW w:w="579" w:type="pct"/>
            <w:shd w:val="clear" w:color="auto" w:fill="E5F2FF"/>
            <w:vAlign w:val="center"/>
          </w:tcPr>
          <w:p w:rsidR="00A90043" w:rsidRPr="00A90043" w:rsidRDefault="00A90043" w:rsidP="00A90043">
            <w:pPr>
              <w:jc w:val="right"/>
              <w:rPr>
                <w:sz w:val="20"/>
                <w:szCs w:val="20"/>
              </w:rPr>
            </w:pPr>
            <w:r w:rsidRPr="00A90043">
              <w:rPr>
                <w:sz w:val="20"/>
                <w:szCs w:val="20"/>
              </w:rPr>
              <w:t>169 847 434</w:t>
            </w:r>
          </w:p>
        </w:tc>
        <w:tc>
          <w:tcPr>
            <w:tcW w:w="580" w:type="pct"/>
            <w:shd w:val="clear" w:color="auto" w:fill="E5F2FF"/>
            <w:vAlign w:val="center"/>
          </w:tcPr>
          <w:p w:rsidR="00A90043" w:rsidRPr="00A90043" w:rsidRDefault="00A90043" w:rsidP="00A90043">
            <w:pPr>
              <w:jc w:val="right"/>
              <w:rPr>
                <w:sz w:val="20"/>
                <w:szCs w:val="20"/>
              </w:rPr>
            </w:pPr>
            <w:r w:rsidRPr="00A90043">
              <w:rPr>
                <w:sz w:val="20"/>
                <w:szCs w:val="20"/>
              </w:rPr>
              <w:t>170 277 716</w:t>
            </w:r>
          </w:p>
        </w:tc>
        <w:tc>
          <w:tcPr>
            <w:tcW w:w="507" w:type="pct"/>
            <w:shd w:val="clear" w:color="auto" w:fill="E5F2FF"/>
            <w:vAlign w:val="center"/>
          </w:tcPr>
          <w:p w:rsidR="00A90043" w:rsidRPr="00A90043" w:rsidRDefault="00A90043" w:rsidP="00326DE4">
            <w:pPr>
              <w:jc w:val="right"/>
              <w:rPr>
                <w:sz w:val="20"/>
                <w:szCs w:val="20"/>
              </w:rPr>
            </w:pPr>
            <w:r w:rsidRPr="00A90043">
              <w:rPr>
                <w:sz w:val="20"/>
                <w:szCs w:val="20"/>
              </w:rPr>
              <w:t>10</w:t>
            </w:r>
            <w:r w:rsidR="00326DE4">
              <w:rPr>
                <w:sz w:val="20"/>
                <w:szCs w:val="20"/>
              </w:rPr>
              <w:t>0</w:t>
            </w:r>
            <w:r w:rsidRPr="00A90043">
              <w:rPr>
                <w:sz w:val="20"/>
                <w:szCs w:val="20"/>
              </w:rPr>
              <w:t>%</w:t>
            </w:r>
          </w:p>
        </w:tc>
      </w:tr>
      <w:tr w:rsidR="00A90043" w:rsidRPr="00A90043" w:rsidTr="00DF6966">
        <w:trPr>
          <w:trHeight w:val="143"/>
        </w:trPr>
        <w:tc>
          <w:tcPr>
            <w:tcW w:w="2102" w:type="pct"/>
            <w:shd w:val="clear" w:color="auto" w:fill="E5F2FF"/>
            <w:vAlign w:val="center"/>
          </w:tcPr>
          <w:p w:rsidR="00A90043" w:rsidRPr="00A26F15" w:rsidRDefault="00A90043">
            <w:pPr>
              <w:rPr>
                <w:sz w:val="20"/>
                <w:szCs w:val="20"/>
              </w:rPr>
            </w:pPr>
            <w:r w:rsidRPr="00A26F15">
              <w:rPr>
                <w:sz w:val="20"/>
                <w:szCs w:val="20"/>
              </w:rPr>
              <w:t>Валовая прибыль</w:t>
            </w:r>
          </w:p>
        </w:tc>
        <w:tc>
          <w:tcPr>
            <w:tcW w:w="652" w:type="pct"/>
            <w:shd w:val="clear" w:color="auto" w:fill="E5F2FF"/>
            <w:vAlign w:val="center"/>
          </w:tcPr>
          <w:p w:rsidR="00A90043" w:rsidRPr="00A26F15" w:rsidRDefault="00A90043" w:rsidP="003F1D8D">
            <w:pPr>
              <w:jc w:val="right"/>
              <w:rPr>
                <w:sz w:val="20"/>
                <w:szCs w:val="20"/>
              </w:rPr>
            </w:pPr>
            <w:r w:rsidRPr="00A26F15">
              <w:rPr>
                <w:sz w:val="20"/>
                <w:szCs w:val="20"/>
              </w:rPr>
              <w:t>-2 743 031</w:t>
            </w:r>
          </w:p>
        </w:tc>
        <w:tc>
          <w:tcPr>
            <w:tcW w:w="580" w:type="pct"/>
            <w:shd w:val="clear" w:color="auto" w:fill="E5F2FF"/>
            <w:vAlign w:val="center"/>
          </w:tcPr>
          <w:p w:rsidR="00A90043" w:rsidRPr="00A26F15" w:rsidRDefault="00A90043" w:rsidP="003F1D8D">
            <w:pPr>
              <w:jc w:val="right"/>
              <w:rPr>
                <w:sz w:val="20"/>
                <w:szCs w:val="20"/>
              </w:rPr>
            </w:pPr>
            <w:r w:rsidRPr="00A26F15">
              <w:rPr>
                <w:sz w:val="20"/>
                <w:szCs w:val="20"/>
              </w:rPr>
              <w:t>-2 911 991</w:t>
            </w:r>
          </w:p>
        </w:tc>
        <w:tc>
          <w:tcPr>
            <w:tcW w:w="579" w:type="pct"/>
            <w:shd w:val="clear" w:color="auto" w:fill="E5F2FF"/>
            <w:vAlign w:val="center"/>
          </w:tcPr>
          <w:p w:rsidR="00A90043" w:rsidRPr="00A90043" w:rsidRDefault="00A90043" w:rsidP="00A90043">
            <w:pPr>
              <w:jc w:val="right"/>
              <w:rPr>
                <w:sz w:val="20"/>
                <w:szCs w:val="20"/>
              </w:rPr>
            </w:pPr>
            <w:r w:rsidRPr="00A90043">
              <w:rPr>
                <w:sz w:val="20"/>
                <w:szCs w:val="20"/>
              </w:rPr>
              <w:t>-906 350</w:t>
            </w:r>
          </w:p>
        </w:tc>
        <w:tc>
          <w:tcPr>
            <w:tcW w:w="580" w:type="pct"/>
            <w:shd w:val="clear" w:color="auto" w:fill="E5F2FF"/>
            <w:vAlign w:val="center"/>
          </w:tcPr>
          <w:p w:rsidR="00A90043" w:rsidRPr="00A90043" w:rsidRDefault="00A90043" w:rsidP="00A90043">
            <w:pPr>
              <w:jc w:val="right"/>
              <w:rPr>
                <w:sz w:val="20"/>
                <w:szCs w:val="20"/>
              </w:rPr>
            </w:pPr>
            <w:r w:rsidRPr="00A90043">
              <w:rPr>
                <w:sz w:val="20"/>
                <w:szCs w:val="20"/>
              </w:rPr>
              <w:t>-1 968 557</w:t>
            </w:r>
          </w:p>
        </w:tc>
        <w:tc>
          <w:tcPr>
            <w:tcW w:w="507" w:type="pct"/>
            <w:shd w:val="clear" w:color="auto" w:fill="E5F2FF"/>
            <w:vAlign w:val="center"/>
          </w:tcPr>
          <w:p w:rsidR="00A90043" w:rsidRPr="00A90043" w:rsidRDefault="00326DE4">
            <w:pPr>
              <w:jc w:val="right"/>
              <w:rPr>
                <w:sz w:val="20"/>
                <w:szCs w:val="20"/>
              </w:rPr>
            </w:pPr>
            <w:r>
              <w:rPr>
                <w:sz w:val="20"/>
                <w:szCs w:val="20"/>
              </w:rPr>
              <w:t>217</w:t>
            </w:r>
            <w:r w:rsidR="00A90043" w:rsidRPr="00A90043">
              <w:rPr>
                <w:sz w:val="20"/>
                <w:szCs w:val="20"/>
              </w:rPr>
              <w:t>%</w:t>
            </w:r>
          </w:p>
        </w:tc>
      </w:tr>
      <w:tr w:rsidR="00A90043" w:rsidRPr="00A26F15" w:rsidTr="00DF6966">
        <w:trPr>
          <w:trHeight w:val="52"/>
        </w:trPr>
        <w:tc>
          <w:tcPr>
            <w:tcW w:w="2102" w:type="pct"/>
            <w:shd w:val="clear" w:color="auto" w:fill="E5F2FF"/>
            <w:vAlign w:val="center"/>
          </w:tcPr>
          <w:p w:rsidR="00A90043" w:rsidRPr="00A26F15" w:rsidRDefault="00A90043">
            <w:pPr>
              <w:rPr>
                <w:sz w:val="20"/>
                <w:szCs w:val="20"/>
              </w:rPr>
            </w:pPr>
            <w:r w:rsidRPr="00A26F15">
              <w:rPr>
                <w:sz w:val="20"/>
                <w:szCs w:val="20"/>
              </w:rPr>
              <w:t>Доходы от финансирования</w:t>
            </w:r>
          </w:p>
        </w:tc>
        <w:tc>
          <w:tcPr>
            <w:tcW w:w="652" w:type="pct"/>
            <w:shd w:val="clear" w:color="auto" w:fill="E5F2FF"/>
            <w:vAlign w:val="center"/>
          </w:tcPr>
          <w:p w:rsidR="00A90043" w:rsidRPr="00A26F15" w:rsidRDefault="00A90043" w:rsidP="003F1D8D">
            <w:pPr>
              <w:jc w:val="right"/>
              <w:rPr>
                <w:sz w:val="20"/>
                <w:szCs w:val="20"/>
              </w:rPr>
            </w:pPr>
            <w:r w:rsidRPr="00A26F15">
              <w:rPr>
                <w:sz w:val="20"/>
                <w:szCs w:val="20"/>
              </w:rPr>
              <w:t>78 636</w:t>
            </w:r>
          </w:p>
        </w:tc>
        <w:tc>
          <w:tcPr>
            <w:tcW w:w="580" w:type="pct"/>
            <w:shd w:val="clear" w:color="auto" w:fill="E5F2FF"/>
            <w:vAlign w:val="center"/>
          </w:tcPr>
          <w:p w:rsidR="00A90043" w:rsidRPr="00A26F15" w:rsidRDefault="00A90043" w:rsidP="003F1D8D">
            <w:pPr>
              <w:jc w:val="right"/>
              <w:rPr>
                <w:sz w:val="20"/>
                <w:szCs w:val="20"/>
              </w:rPr>
            </w:pPr>
            <w:r w:rsidRPr="00A26F15">
              <w:rPr>
                <w:sz w:val="20"/>
                <w:szCs w:val="20"/>
              </w:rPr>
              <w:t>122 408</w:t>
            </w:r>
          </w:p>
        </w:tc>
        <w:tc>
          <w:tcPr>
            <w:tcW w:w="579" w:type="pct"/>
            <w:shd w:val="clear" w:color="auto" w:fill="E5F2FF"/>
            <w:vAlign w:val="center"/>
          </w:tcPr>
          <w:p w:rsidR="00A90043" w:rsidRPr="00A90043" w:rsidRDefault="00A90043" w:rsidP="00A90043">
            <w:pPr>
              <w:jc w:val="right"/>
              <w:rPr>
                <w:sz w:val="20"/>
                <w:szCs w:val="20"/>
              </w:rPr>
            </w:pPr>
            <w:r w:rsidRPr="00A90043">
              <w:rPr>
                <w:sz w:val="20"/>
                <w:szCs w:val="20"/>
              </w:rPr>
              <w:t>180 586</w:t>
            </w:r>
          </w:p>
        </w:tc>
        <w:tc>
          <w:tcPr>
            <w:tcW w:w="580" w:type="pct"/>
            <w:shd w:val="clear" w:color="auto" w:fill="E5F2FF"/>
            <w:vAlign w:val="center"/>
          </w:tcPr>
          <w:p w:rsidR="00A90043" w:rsidRPr="00A90043" w:rsidRDefault="00A90043" w:rsidP="00A90043">
            <w:pPr>
              <w:jc w:val="right"/>
              <w:rPr>
                <w:sz w:val="20"/>
                <w:szCs w:val="20"/>
              </w:rPr>
            </w:pPr>
            <w:r w:rsidRPr="00A90043">
              <w:rPr>
                <w:sz w:val="20"/>
                <w:szCs w:val="20"/>
              </w:rPr>
              <w:t>313 515</w:t>
            </w:r>
          </w:p>
        </w:tc>
        <w:tc>
          <w:tcPr>
            <w:tcW w:w="507" w:type="pct"/>
            <w:shd w:val="clear" w:color="auto" w:fill="E5F2FF"/>
            <w:vAlign w:val="center"/>
          </w:tcPr>
          <w:p w:rsidR="00A90043" w:rsidRPr="00A90043" w:rsidRDefault="009500F6" w:rsidP="00A90043">
            <w:pPr>
              <w:jc w:val="right"/>
              <w:rPr>
                <w:sz w:val="20"/>
                <w:szCs w:val="20"/>
              </w:rPr>
            </w:pPr>
            <w:r>
              <w:rPr>
                <w:sz w:val="20"/>
                <w:szCs w:val="20"/>
              </w:rPr>
              <w:t>174</w:t>
            </w:r>
            <w:r w:rsidR="00A90043" w:rsidRPr="00A90043">
              <w:rPr>
                <w:sz w:val="20"/>
                <w:szCs w:val="20"/>
              </w:rPr>
              <w:t>%</w:t>
            </w:r>
          </w:p>
        </w:tc>
      </w:tr>
      <w:tr w:rsidR="00A90043" w:rsidRPr="00A26F15" w:rsidTr="00DF6966">
        <w:trPr>
          <w:trHeight w:val="140"/>
        </w:trPr>
        <w:tc>
          <w:tcPr>
            <w:tcW w:w="2102" w:type="pct"/>
            <w:shd w:val="clear" w:color="auto" w:fill="E5F2FF"/>
            <w:vAlign w:val="center"/>
          </w:tcPr>
          <w:p w:rsidR="00A90043" w:rsidRPr="00A26F15" w:rsidRDefault="00A90043">
            <w:pPr>
              <w:rPr>
                <w:sz w:val="20"/>
                <w:szCs w:val="20"/>
              </w:rPr>
            </w:pPr>
            <w:r w:rsidRPr="00A26F15">
              <w:rPr>
                <w:sz w:val="20"/>
                <w:szCs w:val="20"/>
              </w:rPr>
              <w:t>Прочие доходы</w:t>
            </w:r>
          </w:p>
        </w:tc>
        <w:tc>
          <w:tcPr>
            <w:tcW w:w="652" w:type="pct"/>
            <w:shd w:val="clear" w:color="auto" w:fill="E5F2FF"/>
            <w:vAlign w:val="center"/>
          </w:tcPr>
          <w:p w:rsidR="00A90043" w:rsidRPr="00A26F15" w:rsidRDefault="00A90043" w:rsidP="003F1D8D">
            <w:pPr>
              <w:jc w:val="right"/>
              <w:rPr>
                <w:sz w:val="20"/>
                <w:szCs w:val="20"/>
              </w:rPr>
            </w:pPr>
            <w:r w:rsidRPr="00A26F15">
              <w:rPr>
                <w:sz w:val="20"/>
                <w:szCs w:val="20"/>
              </w:rPr>
              <w:t>2 039 567</w:t>
            </w:r>
          </w:p>
        </w:tc>
        <w:tc>
          <w:tcPr>
            <w:tcW w:w="580" w:type="pct"/>
            <w:shd w:val="clear" w:color="auto" w:fill="E5F2FF"/>
            <w:vAlign w:val="center"/>
          </w:tcPr>
          <w:p w:rsidR="00A90043" w:rsidRPr="00A26F15" w:rsidRDefault="00A90043" w:rsidP="003F1D8D">
            <w:pPr>
              <w:jc w:val="right"/>
              <w:rPr>
                <w:sz w:val="20"/>
                <w:szCs w:val="20"/>
              </w:rPr>
            </w:pPr>
            <w:r w:rsidRPr="00A26F15">
              <w:rPr>
                <w:sz w:val="20"/>
                <w:szCs w:val="20"/>
              </w:rPr>
              <w:t>1 668 444</w:t>
            </w:r>
          </w:p>
        </w:tc>
        <w:tc>
          <w:tcPr>
            <w:tcW w:w="579" w:type="pct"/>
            <w:shd w:val="clear" w:color="auto" w:fill="E5F2FF"/>
            <w:vAlign w:val="center"/>
          </w:tcPr>
          <w:p w:rsidR="00A90043" w:rsidRPr="00A90043" w:rsidRDefault="00A90043" w:rsidP="00A90043">
            <w:pPr>
              <w:jc w:val="right"/>
              <w:rPr>
                <w:sz w:val="20"/>
                <w:szCs w:val="20"/>
              </w:rPr>
            </w:pPr>
            <w:r w:rsidRPr="00A90043">
              <w:rPr>
                <w:sz w:val="20"/>
                <w:szCs w:val="20"/>
              </w:rPr>
              <w:t>763 680</w:t>
            </w:r>
          </w:p>
        </w:tc>
        <w:tc>
          <w:tcPr>
            <w:tcW w:w="580" w:type="pct"/>
            <w:shd w:val="clear" w:color="auto" w:fill="E5F2FF"/>
            <w:vAlign w:val="center"/>
          </w:tcPr>
          <w:p w:rsidR="00A90043" w:rsidRPr="00A90043" w:rsidRDefault="00A90043" w:rsidP="00A90043">
            <w:pPr>
              <w:jc w:val="right"/>
              <w:rPr>
                <w:sz w:val="20"/>
                <w:szCs w:val="20"/>
              </w:rPr>
            </w:pPr>
            <w:r w:rsidRPr="00A90043">
              <w:rPr>
                <w:sz w:val="20"/>
                <w:szCs w:val="20"/>
              </w:rPr>
              <w:t>455 229</w:t>
            </w:r>
          </w:p>
        </w:tc>
        <w:tc>
          <w:tcPr>
            <w:tcW w:w="507" w:type="pct"/>
            <w:shd w:val="clear" w:color="auto" w:fill="E5F2FF"/>
            <w:vAlign w:val="center"/>
          </w:tcPr>
          <w:p w:rsidR="00A90043" w:rsidRPr="00A90043" w:rsidRDefault="00A90043" w:rsidP="00A90043">
            <w:pPr>
              <w:jc w:val="right"/>
              <w:rPr>
                <w:sz w:val="20"/>
                <w:szCs w:val="20"/>
              </w:rPr>
            </w:pPr>
            <w:r w:rsidRPr="00A90043">
              <w:rPr>
                <w:sz w:val="20"/>
                <w:szCs w:val="20"/>
              </w:rPr>
              <w:t>60%</w:t>
            </w:r>
          </w:p>
        </w:tc>
      </w:tr>
      <w:tr w:rsidR="00A90043" w:rsidRPr="00A26F15" w:rsidTr="00DF6966">
        <w:trPr>
          <w:trHeight w:val="213"/>
        </w:trPr>
        <w:tc>
          <w:tcPr>
            <w:tcW w:w="2102" w:type="pct"/>
            <w:shd w:val="clear" w:color="auto" w:fill="E5F2FF"/>
            <w:vAlign w:val="center"/>
          </w:tcPr>
          <w:p w:rsidR="00A90043" w:rsidRPr="00A26F15" w:rsidRDefault="00A90043">
            <w:pPr>
              <w:rPr>
                <w:sz w:val="20"/>
                <w:szCs w:val="20"/>
              </w:rPr>
            </w:pPr>
            <w:r w:rsidRPr="00A26F15">
              <w:rPr>
                <w:sz w:val="20"/>
                <w:szCs w:val="20"/>
              </w:rPr>
              <w:t>Общие и административные расходы</w:t>
            </w:r>
          </w:p>
        </w:tc>
        <w:tc>
          <w:tcPr>
            <w:tcW w:w="652" w:type="pct"/>
            <w:shd w:val="clear" w:color="auto" w:fill="E5F2FF"/>
            <w:vAlign w:val="center"/>
          </w:tcPr>
          <w:p w:rsidR="00A90043" w:rsidRPr="00A26F15" w:rsidRDefault="00A90043" w:rsidP="003F1D8D">
            <w:pPr>
              <w:jc w:val="right"/>
              <w:rPr>
                <w:sz w:val="20"/>
                <w:szCs w:val="20"/>
              </w:rPr>
            </w:pPr>
            <w:r w:rsidRPr="00A26F15">
              <w:rPr>
                <w:sz w:val="20"/>
                <w:szCs w:val="20"/>
              </w:rPr>
              <w:t>662 127</w:t>
            </w:r>
          </w:p>
        </w:tc>
        <w:tc>
          <w:tcPr>
            <w:tcW w:w="580" w:type="pct"/>
            <w:shd w:val="clear" w:color="auto" w:fill="E5F2FF"/>
            <w:vAlign w:val="center"/>
          </w:tcPr>
          <w:p w:rsidR="00A90043" w:rsidRPr="00A26F15" w:rsidRDefault="00A90043" w:rsidP="003F1D8D">
            <w:pPr>
              <w:jc w:val="right"/>
              <w:rPr>
                <w:sz w:val="20"/>
                <w:szCs w:val="20"/>
              </w:rPr>
            </w:pPr>
            <w:r w:rsidRPr="00A26F15">
              <w:rPr>
                <w:sz w:val="20"/>
                <w:szCs w:val="20"/>
              </w:rPr>
              <w:t>708 370</w:t>
            </w:r>
          </w:p>
        </w:tc>
        <w:tc>
          <w:tcPr>
            <w:tcW w:w="579" w:type="pct"/>
            <w:shd w:val="clear" w:color="auto" w:fill="E5F2FF"/>
            <w:vAlign w:val="center"/>
          </w:tcPr>
          <w:p w:rsidR="00A90043" w:rsidRPr="00A90043" w:rsidRDefault="00A90043" w:rsidP="00A90043">
            <w:pPr>
              <w:jc w:val="right"/>
              <w:rPr>
                <w:sz w:val="20"/>
                <w:szCs w:val="20"/>
              </w:rPr>
            </w:pPr>
            <w:r w:rsidRPr="00A90043">
              <w:rPr>
                <w:sz w:val="20"/>
                <w:szCs w:val="20"/>
              </w:rPr>
              <w:t>908 761</w:t>
            </w:r>
          </w:p>
        </w:tc>
        <w:tc>
          <w:tcPr>
            <w:tcW w:w="580" w:type="pct"/>
            <w:shd w:val="clear" w:color="auto" w:fill="E5F2FF"/>
            <w:vAlign w:val="center"/>
          </w:tcPr>
          <w:p w:rsidR="00A90043" w:rsidRPr="00A90043" w:rsidRDefault="00A90043" w:rsidP="00A90043">
            <w:pPr>
              <w:jc w:val="right"/>
              <w:rPr>
                <w:sz w:val="20"/>
                <w:szCs w:val="20"/>
              </w:rPr>
            </w:pPr>
            <w:r w:rsidRPr="00A90043">
              <w:rPr>
                <w:sz w:val="20"/>
                <w:szCs w:val="20"/>
              </w:rPr>
              <w:t>804 040</w:t>
            </w:r>
          </w:p>
        </w:tc>
        <w:tc>
          <w:tcPr>
            <w:tcW w:w="507" w:type="pct"/>
            <w:shd w:val="clear" w:color="auto" w:fill="E5F2FF"/>
            <w:vAlign w:val="center"/>
          </w:tcPr>
          <w:p w:rsidR="00A90043" w:rsidRPr="00A90043" w:rsidRDefault="00A90043" w:rsidP="00A90043">
            <w:pPr>
              <w:jc w:val="right"/>
              <w:rPr>
                <w:sz w:val="20"/>
                <w:szCs w:val="20"/>
              </w:rPr>
            </w:pPr>
            <w:r w:rsidRPr="00A90043">
              <w:rPr>
                <w:sz w:val="20"/>
                <w:szCs w:val="20"/>
              </w:rPr>
              <w:t>94%</w:t>
            </w:r>
          </w:p>
        </w:tc>
      </w:tr>
      <w:tr w:rsidR="00A90043" w:rsidRPr="00A26F15" w:rsidTr="00DF6966">
        <w:trPr>
          <w:trHeight w:val="57"/>
        </w:trPr>
        <w:tc>
          <w:tcPr>
            <w:tcW w:w="2102" w:type="pct"/>
            <w:shd w:val="clear" w:color="auto" w:fill="E5F2FF"/>
            <w:vAlign w:val="center"/>
          </w:tcPr>
          <w:p w:rsidR="00A90043" w:rsidRPr="00A26F15" w:rsidRDefault="00A90043">
            <w:pPr>
              <w:rPr>
                <w:sz w:val="20"/>
                <w:szCs w:val="20"/>
              </w:rPr>
            </w:pPr>
            <w:r w:rsidRPr="00A26F15">
              <w:rPr>
                <w:sz w:val="20"/>
                <w:szCs w:val="20"/>
              </w:rPr>
              <w:t>Операционная прибыль</w:t>
            </w:r>
          </w:p>
        </w:tc>
        <w:tc>
          <w:tcPr>
            <w:tcW w:w="652" w:type="pct"/>
            <w:shd w:val="clear" w:color="auto" w:fill="E5F2FF"/>
            <w:vAlign w:val="center"/>
          </w:tcPr>
          <w:p w:rsidR="00A90043" w:rsidRPr="00A26F15" w:rsidRDefault="00A90043" w:rsidP="003F1D8D">
            <w:pPr>
              <w:jc w:val="right"/>
              <w:rPr>
                <w:sz w:val="20"/>
                <w:szCs w:val="20"/>
              </w:rPr>
            </w:pPr>
            <w:r w:rsidRPr="00A26F15">
              <w:rPr>
                <w:sz w:val="20"/>
                <w:szCs w:val="20"/>
              </w:rPr>
              <w:t>-3 405 159</w:t>
            </w:r>
          </w:p>
        </w:tc>
        <w:tc>
          <w:tcPr>
            <w:tcW w:w="580" w:type="pct"/>
            <w:shd w:val="clear" w:color="auto" w:fill="E5F2FF"/>
            <w:vAlign w:val="center"/>
          </w:tcPr>
          <w:p w:rsidR="00A90043" w:rsidRPr="00A26F15" w:rsidRDefault="00A90043" w:rsidP="003F1D8D">
            <w:pPr>
              <w:jc w:val="right"/>
              <w:rPr>
                <w:sz w:val="20"/>
                <w:szCs w:val="20"/>
              </w:rPr>
            </w:pPr>
            <w:r w:rsidRPr="00A26F15">
              <w:rPr>
                <w:sz w:val="20"/>
                <w:szCs w:val="20"/>
              </w:rPr>
              <w:t>-3 620 361</w:t>
            </w:r>
          </w:p>
        </w:tc>
        <w:tc>
          <w:tcPr>
            <w:tcW w:w="579" w:type="pct"/>
            <w:shd w:val="clear" w:color="auto" w:fill="E5F2FF"/>
            <w:vAlign w:val="center"/>
          </w:tcPr>
          <w:p w:rsidR="00A90043" w:rsidRPr="00572BB1" w:rsidRDefault="00A90043" w:rsidP="00572BB1">
            <w:pPr>
              <w:jc w:val="right"/>
              <w:rPr>
                <w:sz w:val="20"/>
                <w:szCs w:val="20"/>
              </w:rPr>
            </w:pPr>
            <w:r w:rsidRPr="00572BB1">
              <w:rPr>
                <w:sz w:val="20"/>
                <w:szCs w:val="20"/>
              </w:rPr>
              <w:t>-1 815 112</w:t>
            </w:r>
          </w:p>
        </w:tc>
        <w:tc>
          <w:tcPr>
            <w:tcW w:w="580" w:type="pct"/>
            <w:shd w:val="clear" w:color="auto" w:fill="E5F2FF"/>
            <w:vAlign w:val="center"/>
          </w:tcPr>
          <w:p w:rsidR="00A90043" w:rsidRPr="00572BB1" w:rsidRDefault="00A90043" w:rsidP="00572BB1">
            <w:pPr>
              <w:jc w:val="right"/>
              <w:rPr>
                <w:sz w:val="20"/>
                <w:szCs w:val="20"/>
              </w:rPr>
            </w:pPr>
            <w:r w:rsidRPr="00572BB1">
              <w:rPr>
                <w:sz w:val="20"/>
                <w:szCs w:val="20"/>
              </w:rPr>
              <w:t>-2 772 597</w:t>
            </w:r>
          </w:p>
        </w:tc>
        <w:tc>
          <w:tcPr>
            <w:tcW w:w="507" w:type="pct"/>
            <w:shd w:val="clear" w:color="auto" w:fill="E5F2FF"/>
            <w:vAlign w:val="center"/>
          </w:tcPr>
          <w:p w:rsidR="00A90043" w:rsidRPr="00572BB1" w:rsidRDefault="00326DE4" w:rsidP="00572BB1">
            <w:pPr>
              <w:jc w:val="right"/>
              <w:rPr>
                <w:sz w:val="20"/>
                <w:szCs w:val="20"/>
              </w:rPr>
            </w:pPr>
            <w:r>
              <w:rPr>
                <w:sz w:val="20"/>
                <w:szCs w:val="20"/>
              </w:rPr>
              <w:t>153</w:t>
            </w:r>
            <w:r w:rsidR="00A90043" w:rsidRPr="00572BB1">
              <w:rPr>
                <w:sz w:val="20"/>
                <w:szCs w:val="20"/>
              </w:rPr>
              <w:t>%</w:t>
            </w:r>
          </w:p>
        </w:tc>
      </w:tr>
      <w:tr w:rsidR="00A90043" w:rsidRPr="00A26F15" w:rsidTr="00DF6966">
        <w:trPr>
          <w:trHeight w:val="331"/>
        </w:trPr>
        <w:tc>
          <w:tcPr>
            <w:tcW w:w="2102" w:type="pct"/>
            <w:shd w:val="clear" w:color="auto" w:fill="E5F2FF"/>
            <w:vAlign w:val="center"/>
          </w:tcPr>
          <w:p w:rsidR="00A90043" w:rsidRPr="00A26F15" w:rsidRDefault="00A90043">
            <w:pPr>
              <w:rPr>
                <w:sz w:val="20"/>
                <w:szCs w:val="20"/>
              </w:rPr>
            </w:pPr>
            <w:r w:rsidRPr="00A26F15">
              <w:rPr>
                <w:sz w:val="20"/>
                <w:szCs w:val="20"/>
              </w:rPr>
              <w:t>Прибыль до отчислений по амортизации, пр</w:t>
            </w:r>
            <w:r w:rsidRPr="00A26F15">
              <w:rPr>
                <w:sz w:val="20"/>
                <w:szCs w:val="20"/>
              </w:rPr>
              <w:t>о</w:t>
            </w:r>
            <w:r w:rsidRPr="00A26F15">
              <w:rPr>
                <w:sz w:val="20"/>
                <w:szCs w:val="20"/>
              </w:rPr>
              <w:t>центам и КПН (EBITDA)</w:t>
            </w:r>
          </w:p>
        </w:tc>
        <w:tc>
          <w:tcPr>
            <w:tcW w:w="652" w:type="pct"/>
            <w:shd w:val="clear" w:color="auto" w:fill="E5F2FF"/>
            <w:vAlign w:val="center"/>
          </w:tcPr>
          <w:p w:rsidR="00A90043" w:rsidRPr="00A26F15" w:rsidRDefault="00A90043" w:rsidP="003F1D8D">
            <w:pPr>
              <w:jc w:val="right"/>
              <w:rPr>
                <w:sz w:val="20"/>
                <w:szCs w:val="20"/>
              </w:rPr>
            </w:pPr>
            <w:r w:rsidRPr="00A26F15">
              <w:rPr>
                <w:sz w:val="20"/>
                <w:szCs w:val="20"/>
              </w:rPr>
              <w:t>-3 149 098</w:t>
            </w:r>
          </w:p>
        </w:tc>
        <w:tc>
          <w:tcPr>
            <w:tcW w:w="580" w:type="pct"/>
            <w:shd w:val="clear" w:color="auto" w:fill="E5F2FF"/>
            <w:vAlign w:val="center"/>
          </w:tcPr>
          <w:p w:rsidR="00A90043" w:rsidRPr="00A26F15" w:rsidRDefault="00A90043" w:rsidP="003F1D8D">
            <w:pPr>
              <w:jc w:val="right"/>
              <w:rPr>
                <w:sz w:val="20"/>
                <w:szCs w:val="20"/>
              </w:rPr>
            </w:pPr>
            <w:r w:rsidRPr="00A26F15">
              <w:rPr>
                <w:sz w:val="20"/>
                <w:szCs w:val="20"/>
              </w:rPr>
              <w:t>-3 368 673</w:t>
            </w:r>
          </w:p>
        </w:tc>
        <w:tc>
          <w:tcPr>
            <w:tcW w:w="579" w:type="pct"/>
            <w:shd w:val="clear" w:color="auto" w:fill="E5F2FF"/>
            <w:vAlign w:val="center"/>
          </w:tcPr>
          <w:p w:rsidR="00A90043" w:rsidRPr="00572BB1" w:rsidRDefault="00A90043" w:rsidP="00572BB1">
            <w:pPr>
              <w:jc w:val="right"/>
              <w:rPr>
                <w:sz w:val="20"/>
                <w:szCs w:val="20"/>
              </w:rPr>
            </w:pPr>
            <w:r w:rsidRPr="00572BB1">
              <w:rPr>
                <w:sz w:val="20"/>
                <w:szCs w:val="20"/>
              </w:rPr>
              <w:t>-1 652 319</w:t>
            </w:r>
          </w:p>
        </w:tc>
        <w:tc>
          <w:tcPr>
            <w:tcW w:w="580" w:type="pct"/>
            <w:shd w:val="clear" w:color="auto" w:fill="E5F2FF"/>
            <w:vAlign w:val="center"/>
          </w:tcPr>
          <w:p w:rsidR="00A90043" w:rsidRPr="00572BB1" w:rsidRDefault="00A90043" w:rsidP="00572BB1">
            <w:pPr>
              <w:jc w:val="right"/>
              <w:rPr>
                <w:sz w:val="20"/>
                <w:szCs w:val="20"/>
              </w:rPr>
            </w:pPr>
            <w:r w:rsidRPr="00572BB1">
              <w:rPr>
                <w:sz w:val="20"/>
                <w:szCs w:val="20"/>
              </w:rPr>
              <w:t>-2 498 823</w:t>
            </w:r>
          </w:p>
        </w:tc>
        <w:tc>
          <w:tcPr>
            <w:tcW w:w="507" w:type="pct"/>
            <w:shd w:val="clear" w:color="auto" w:fill="E5F2FF"/>
            <w:vAlign w:val="center"/>
          </w:tcPr>
          <w:p w:rsidR="00A90043" w:rsidRPr="00572BB1" w:rsidRDefault="00326DE4" w:rsidP="00572BB1">
            <w:pPr>
              <w:jc w:val="right"/>
              <w:rPr>
                <w:sz w:val="20"/>
                <w:szCs w:val="20"/>
              </w:rPr>
            </w:pPr>
            <w:r>
              <w:rPr>
                <w:sz w:val="20"/>
                <w:szCs w:val="20"/>
              </w:rPr>
              <w:t>151</w:t>
            </w:r>
            <w:r w:rsidR="00A90043" w:rsidRPr="00572BB1">
              <w:rPr>
                <w:sz w:val="20"/>
                <w:szCs w:val="20"/>
              </w:rPr>
              <w:t>%</w:t>
            </w:r>
          </w:p>
        </w:tc>
      </w:tr>
      <w:tr w:rsidR="00A90043" w:rsidRPr="00A26F15" w:rsidTr="00DF6966">
        <w:trPr>
          <w:trHeight w:val="98"/>
        </w:trPr>
        <w:tc>
          <w:tcPr>
            <w:tcW w:w="2102" w:type="pct"/>
            <w:shd w:val="clear" w:color="auto" w:fill="E5F2FF"/>
            <w:vAlign w:val="center"/>
          </w:tcPr>
          <w:p w:rsidR="00A90043" w:rsidRPr="00A26F15" w:rsidRDefault="00A90043">
            <w:pPr>
              <w:rPr>
                <w:sz w:val="20"/>
                <w:szCs w:val="20"/>
              </w:rPr>
            </w:pPr>
            <w:r w:rsidRPr="00A26F15">
              <w:rPr>
                <w:sz w:val="20"/>
                <w:szCs w:val="20"/>
              </w:rPr>
              <w:t>Расходы на финансирование</w:t>
            </w:r>
          </w:p>
        </w:tc>
        <w:tc>
          <w:tcPr>
            <w:tcW w:w="652" w:type="pct"/>
            <w:shd w:val="clear" w:color="auto" w:fill="E5F2FF"/>
            <w:vAlign w:val="center"/>
          </w:tcPr>
          <w:p w:rsidR="00A90043" w:rsidRPr="00A26F15" w:rsidRDefault="00A90043" w:rsidP="003F1D8D">
            <w:pPr>
              <w:jc w:val="right"/>
              <w:rPr>
                <w:sz w:val="20"/>
                <w:szCs w:val="20"/>
              </w:rPr>
            </w:pPr>
            <w:r w:rsidRPr="00A26F15">
              <w:rPr>
                <w:sz w:val="20"/>
                <w:szCs w:val="20"/>
              </w:rPr>
              <w:t>290 329</w:t>
            </w:r>
          </w:p>
        </w:tc>
        <w:tc>
          <w:tcPr>
            <w:tcW w:w="580" w:type="pct"/>
            <w:shd w:val="clear" w:color="auto" w:fill="E5F2FF"/>
            <w:vAlign w:val="center"/>
          </w:tcPr>
          <w:p w:rsidR="00A90043" w:rsidRPr="00A26F15" w:rsidRDefault="00A90043" w:rsidP="003F1D8D">
            <w:pPr>
              <w:jc w:val="right"/>
              <w:rPr>
                <w:sz w:val="20"/>
                <w:szCs w:val="20"/>
              </w:rPr>
            </w:pPr>
            <w:r w:rsidRPr="00A26F15">
              <w:rPr>
                <w:sz w:val="20"/>
                <w:szCs w:val="20"/>
              </w:rPr>
              <w:t>568 527</w:t>
            </w:r>
          </w:p>
        </w:tc>
        <w:tc>
          <w:tcPr>
            <w:tcW w:w="579" w:type="pct"/>
            <w:shd w:val="clear" w:color="auto" w:fill="E5F2FF"/>
            <w:vAlign w:val="center"/>
          </w:tcPr>
          <w:p w:rsidR="00A90043" w:rsidRPr="00572BB1" w:rsidRDefault="00A90043" w:rsidP="00572BB1">
            <w:pPr>
              <w:jc w:val="right"/>
              <w:rPr>
                <w:sz w:val="20"/>
                <w:szCs w:val="20"/>
              </w:rPr>
            </w:pPr>
            <w:r w:rsidRPr="00572BB1">
              <w:rPr>
                <w:sz w:val="20"/>
                <w:szCs w:val="20"/>
              </w:rPr>
              <w:t>1 033 496</w:t>
            </w:r>
          </w:p>
        </w:tc>
        <w:tc>
          <w:tcPr>
            <w:tcW w:w="580" w:type="pct"/>
            <w:shd w:val="clear" w:color="auto" w:fill="E5F2FF"/>
            <w:vAlign w:val="center"/>
          </w:tcPr>
          <w:p w:rsidR="00A90043" w:rsidRPr="00572BB1" w:rsidRDefault="00A90043" w:rsidP="00572BB1">
            <w:pPr>
              <w:jc w:val="right"/>
              <w:rPr>
                <w:sz w:val="20"/>
                <w:szCs w:val="20"/>
              </w:rPr>
            </w:pPr>
            <w:r w:rsidRPr="00572BB1">
              <w:rPr>
                <w:sz w:val="20"/>
                <w:szCs w:val="20"/>
              </w:rPr>
              <w:t>755 389</w:t>
            </w:r>
          </w:p>
        </w:tc>
        <w:tc>
          <w:tcPr>
            <w:tcW w:w="507" w:type="pct"/>
            <w:shd w:val="clear" w:color="auto" w:fill="E5F2FF"/>
            <w:vAlign w:val="center"/>
          </w:tcPr>
          <w:p w:rsidR="00A90043" w:rsidRPr="00572BB1" w:rsidRDefault="00326DE4" w:rsidP="00572BB1">
            <w:pPr>
              <w:jc w:val="right"/>
              <w:rPr>
                <w:sz w:val="20"/>
                <w:szCs w:val="20"/>
              </w:rPr>
            </w:pPr>
            <w:r>
              <w:rPr>
                <w:sz w:val="20"/>
                <w:szCs w:val="20"/>
              </w:rPr>
              <w:t>73</w:t>
            </w:r>
            <w:r w:rsidR="00A90043" w:rsidRPr="00572BB1">
              <w:rPr>
                <w:sz w:val="20"/>
                <w:szCs w:val="20"/>
              </w:rPr>
              <w:t>%</w:t>
            </w:r>
          </w:p>
        </w:tc>
      </w:tr>
      <w:tr w:rsidR="00A90043" w:rsidRPr="00A26F15" w:rsidTr="00DF6966">
        <w:trPr>
          <w:trHeight w:val="73"/>
        </w:trPr>
        <w:tc>
          <w:tcPr>
            <w:tcW w:w="2102" w:type="pct"/>
            <w:shd w:val="clear" w:color="auto" w:fill="E5F2FF"/>
            <w:vAlign w:val="center"/>
          </w:tcPr>
          <w:p w:rsidR="00A90043" w:rsidRPr="00A26F15" w:rsidRDefault="00A90043">
            <w:pPr>
              <w:rPr>
                <w:sz w:val="20"/>
                <w:szCs w:val="20"/>
              </w:rPr>
            </w:pPr>
            <w:r w:rsidRPr="00A26F15">
              <w:rPr>
                <w:sz w:val="20"/>
                <w:szCs w:val="20"/>
              </w:rPr>
              <w:t>Прочие расходы от неосновной деятельности</w:t>
            </w:r>
          </w:p>
        </w:tc>
        <w:tc>
          <w:tcPr>
            <w:tcW w:w="652" w:type="pct"/>
            <w:shd w:val="clear" w:color="auto" w:fill="E5F2FF"/>
            <w:vAlign w:val="center"/>
          </w:tcPr>
          <w:p w:rsidR="00A90043" w:rsidRPr="00A26F15" w:rsidRDefault="00A90043" w:rsidP="003F1D8D">
            <w:pPr>
              <w:jc w:val="right"/>
              <w:rPr>
                <w:sz w:val="20"/>
                <w:szCs w:val="20"/>
              </w:rPr>
            </w:pPr>
            <w:r w:rsidRPr="00A26F15">
              <w:rPr>
                <w:sz w:val="20"/>
                <w:szCs w:val="20"/>
              </w:rPr>
              <w:t>169 237</w:t>
            </w:r>
          </w:p>
        </w:tc>
        <w:tc>
          <w:tcPr>
            <w:tcW w:w="580" w:type="pct"/>
            <w:shd w:val="clear" w:color="auto" w:fill="E5F2FF"/>
            <w:vAlign w:val="center"/>
          </w:tcPr>
          <w:p w:rsidR="00A90043" w:rsidRPr="00A26F15" w:rsidRDefault="00A90043" w:rsidP="003F1D8D">
            <w:pPr>
              <w:jc w:val="right"/>
              <w:rPr>
                <w:sz w:val="20"/>
                <w:szCs w:val="20"/>
              </w:rPr>
            </w:pPr>
            <w:r w:rsidRPr="00A26F15">
              <w:rPr>
                <w:sz w:val="20"/>
                <w:szCs w:val="20"/>
              </w:rPr>
              <w:t>412 368</w:t>
            </w:r>
          </w:p>
        </w:tc>
        <w:tc>
          <w:tcPr>
            <w:tcW w:w="579" w:type="pct"/>
            <w:shd w:val="clear" w:color="auto" w:fill="E5F2FF"/>
            <w:vAlign w:val="center"/>
          </w:tcPr>
          <w:p w:rsidR="00A90043" w:rsidRPr="00572BB1" w:rsidRDefault="00A90043" w:rsidP="00572BB1">
            <w:pPr>
              <w:jc w:val="right"/>
              <w:rPr>
                <w:sz w:val="20"/>
                <w:szCs w:val="20"/>
              </w:rPr>
            </w:pPr>
            <w:r w:rsidRPr="00572BB1">
              <w:rPr>
                <w:sz w:val="20"/>
                <w:szCs w:val="20"/>
              </w:rPr>
              <w:t>214 720</w:t>
            </w:r>
          </w:p>
        </w:tc>
        <w:tc>
          <w:tcPr>
            <w:tcW w:w="580" w:type="pct"/>
            <w:shd w:val="clear" w:color="auto" w:fill="E5F2FF"/>
            <w:vAlign w:val="center"/>
          </w:tcPr>
          <w:p w:rsidR="00A90043" w:rsidRPr="00572BB1" w:rsidRDefault="00A90043" w:rsidP="00572BB1">
            <w:pPr>
              <w:jc w:val="right"/>
              <w:rPr>
                <w:sz w:val="20"/>
                <w:szCs w:val="20"/>
              </w:rPr>
            </w:pPr>
            <w:r w:rsidRPr="00572BB1">
              <w:rPr>
                <w:sz w:val="20"/>
                <w:szCs w:val="20"/>
              </w:rPr>
              <w:t>535 379</w:t>
            </w:r>
          </w:p>
        </w:tc>
        <w:tc>
          <w:tcPr>
            <w:tcW w:w="507" w:type="pct"/>
            <w:shd w:val="clear" w:color="auto" w:fill="E5F2FF"/>
            <w:vAlign w:val="center"/>
          </w:tcPr>
          <w:p w:rsidR="00A90043" w:rsidRPr="00572BB1" w:rsidRDefault="00326DE4" w:rsidP="00572BB1">
            <w:pPr>
              <w:jc w:val="right"/>
              <w:rPr>
                <w:sz w:val="20"/>
                <w:szCs w:val="20"/>
              </w:rPr>
            </w:pPr>
            <w:r>
              <w:rPr>
                <w:sz w:val="20"/>
                <w:szCs w:val="20"/>
              </w:rPr>
              <w:t>249</w:t>
            </w:r>
            <w:r w:rsidR="00A90043" w:rsidRPr="00572BB1">
              <w:rPr>
                <w:sz w:val="20"/>
                <w:szCs w:val="20"/>
              </w:rPr>
              <w:t>%</w:t>
            </w:r>
          </w:p>
        </w:tc>
      </w:tr>
      <w:tr w:rsidR="00A90043" w:rsidRPr="00A26F15" w:rsidTr="00DF6966">
        <w:trPr>
          <w:trHeight w:val="57"/>
        </w:trPr>
        <w:tc>
          <w:tcPr>
            <w:tcW w:w="2102" w:type="pct"/>
            <w:shd w:val="clear" w:color="auto" w:fill="E5F2FF"/>
            <w:vAlign w:val="center"/>
          </w:tcPr>
          <w:p w:rsidR="00A90043" w:rsidRPr="00A26F15" w:rsidRDefault="00A90043">
            <w:pPr>
              <w:rPr>
                <w:sz w:val="20"/>
                <w:szCs w:val="20"/>
              </w:rPr>
            </w:pPr>
            <w:r w:rsidRPr="00A26F15">
              <w:rPr>
                <w:sz w:val="20"/>
                <w:szCs w:val="20"/>
              </w:rPr>
              <w:t>Прибыль (убыток) до налогообложения</w:t>
            </w:r>
          </w:p>
        </w:tc>
        <w:tc>
          <w:tcPr>
            <w:tcW w:w="652" w:type="pct"/>
            <w:shd w:val="clear" w:color="auto" w:fill="E5F2FF"/>
            <w:vAlign w:val="center"/>
          </w:tcPr>
          <w:p w:rsidR="00A90043" w:rsidRPr="00A26F15" w:rsidRDefault="00A90043" w:rsidP="003F1D8D">
            <w:pPr>
              <w:jc w:val="right"/>
              <w:rPr>
                <w:sz w:val="20"/>
                <w:szCs w:val="20"/>
              </w:rPr>
            </w:pPr>
            <w:r w:rsidRPr="00A26F15">
              <w:rPr>
                <w:sz w:val="20"/>
                <w:szCs w:val="20"/>
              </w:rPr>
              <w:t>-1 746 522</w:t>
            </w:r>
          </w:p>
        </w:tc>
        <w:tc>
          <w:tcPr>
            <w:tcW w:w="580" w:type="pct"/>
            <w:shd w:val="clear" w:color="auto" w:fill="E5F2FF"/>
            <w:vAlign w:val="center"/>
          </w:tcPr>
          <w:p w:rsidR="00A90043" w:rsidRPr="00A26F15" w:rsidRDefault="00A90043" w:rsidP="003F1D8D">
            <w:pPr>
              <w:jc w:val="right"/>
              <w:rPr>
                <w:sz w:val="20"/>
                <w:szCs w:val="20"/>
              </w:rPr>
            </w:pPr>
            <w:r w:rsidRPr="00A26F15">
              <w:rPr>
                <w:sz w:val="20"/>
                <w:szCs w:val="20"/>
              </w:rPr>
              <w:t>-2 810 404</w:t>
            </w:r>
          </w:p>
        </w:tc>
        <w:tc>
          <w:tcPr>
            <w:tcW w:w="579" w:type="pct"/>
            <w:shd w:val="clear" w:color="auto" w:fill="E5F2FF"/>
            <w:vAlign w:val="center"/>
          </w:tcPr>
          <w:p w:rsidR="00A90043" w:rsidRPr="00572BB1" w:rsidRDefault="00A90043" w:rsidP="00572BB1">
            <w:pPr>
              <w:jc w:val="right"/>
              <w:rPr>
                <w:sz w:val="20"/>
                <w:szCs w:val="20"/>
              </w:rPr>
            </w:pPr>
            <w:r w:rsidRPr="00572BB1">
              <w:rPr>
                <w:sz w:val="20"/>
                <w:szCs w:val="20"/>
              </w:rPr>
              <w:t>-2 119 062</w:t>
            </w:r>
          </w:p>
        </w:tc>
        <w:tc>
          <w:tcPr>
            <w:tcW w:w="580" w:type="pct"/>
            <w:shd w:val="clear" w:color="auto" w:fill="E5F2FF"/>
            <w:vAlign w:val="center"/>
          </w:tcPr>
          <w:p w:rsidR="00A90043" w:rsidRPr="00572BB1" w:rsidRDefault="00A90043" w:rsidP="00572BB1">
            <w:pPr>
              <w:jc w:val="right"/>
              <w:rPr>
                <w:sz w:val="20"/>
                <w:szCs w:val="20"/>
              </w:rPr>
            </w:pPr>
            <w:r w:rsidRPr="00572BB1">
              <w:rPr>
                <w:sz w:val="20"/>
                <w:szCs w:val="20"/>
              </w:rPr>
              <w:t>-3 272 716</w:t>
            </w:r>
          </w:p>
        </w:tc>
        <w:tc>
          <w:tcPr>
            <w:tcW w:w="507" w:type="pct"/>
            <w:shd w:val="clear" w:color="auto" w:fill="E5F2FF"/>
            <w:vAlign w:val="center"/>
          </w:tcPr>
          <w:p w:rsidR="00A90043" w:rsidRPr="00572BB1" w:rsidRDefault="00326DE4" w:rsidP="00572BB1">
            <w:pPr>
              <w:jc w:val="right"/>
              <w:rPr>
                <w:sz w:val="20"/>
                <w:szCs w:val="20"/>
              </w:rPr>
            </w:pPr>
            <w:r>
              <w:rPr>
                <w:sz w:val="20"/>
                <w:szCs w:val="20"/>
              </w:rPr>
              <w:t>154</w:t>
            </w:r>
            <w:r w:rsidR="00A90043" w:rsidRPr="00572BB1">
              <w:rPr>
                <w:sz w:val="20"/>
                <w:szCs w:val="20"/>
              </w:rPr>
              <w:t>%</w:t>
            </w:r>
          </w:p>
        </w:tc>
      </w:tr>
      <w:tr w:rsidR="00A90043" w:rsidRPr="00A26F15" w:rsidTr="00DF6966">
        <w:trPr>
          <w:trHeight w:val="52"/>
        </w:trPr>
        <w:tc>
          <w:tcPr>
            <w:tcW w:w="2102" w:type="pct"/>
            <w:shd w:val="clear" w:color="auto" w:fill="E5F2FF"/>
            <w:vAlign w:val="center"/>
          </w:tcPr>
          <w:p w:rsidR="00A90043" w:rsidRPr="00A26F15" w:rsidRDefault="00A90043">
            <w:pPr>
              <w:rPr>
                <w:sz w:val="20"/>
                <w:szCs w:val="20"/>
              </w:rPr>
            </w:pPr>
            <w:r w:rsidRPr="00A26F15">
              <w:rPr>
                <w:sz w:val="20"/>
                <w:szCs w:val="20"/>
              </w:rPr>
              <w:t>Расходы по КПН</w:t>
            </w:r>
          </w:p>
        </w:tc>
        <w:tc>
          <w:tcPr>
            <w:tcW w:w="652" w:type="pct"/>
            <w:shd w:val="clear" w:color="auto" w:fill="E5F2FF"/>
            <w:vAlign w:val="center"/>
          </w:tcPr>
          <w:p w:rsidR="00A90043" w:rsidRPr="00A26F15" w:rsidRDefault="00A90043" w:rsidP="003F1D8D">
            <w:pPr>
              <w:jc w:val="right"/>
              <w:rPr>
                <w:sz w:val="20"/>
                <w:szCs w:val="20"/>
              </w:rPr>
            </w:pPr>
            <w:r w:rsidRPr="00A26F15">
              <w:rPr>
                <w:sz w:val="20"/>
                <w:szCs w:val="20"/>
              </w:rPr>
              <w:t>-4 565</w:t>
            </w:r>
          </w:p>
        </w:tc>
        <w:tc>
          <w:tcPr>
            <w:tcW w:w="580" w:type="pct"/>
            <w:shd w:val="clear" w:color="auto" w:fill="E5F2FF"/>
            <w:vAlign w:val="center"/>
          </w:tcPr>
          <w:p w:rsidR="00A90043" w:rsidRPr="00A26F15" w:rsidRDefault="00A90043" w:rsidP="003F1D8D">
            <w:pPr>
              <w:jc w:val="right"/>
              <w:rPr>
                <w:sz w:val="20"/>
                <w:szCs w:val="20"/>
              </w:rPr>
            </w:pPr>
            <w:r w:rsidRPr="00A26F15">
              <w:rPr>
                <w:sz w:val="20"/>
                <w:szCs w:val="20"/>
              </w:rPr>
              <w:t>-26 459</w:t>
            </w:r>
          </w:p>
        </w:tc>
        <w:tc>
          <w:tcPr>
            <w:tcW w:w="579" w:type="pct"/>
            <w:shd w:val="clear" w:color="auto" w:fill="E5F2FF"/>
            <w:vAlign w:val="center"/>
          </w:tcPr>
          <w:p w:rsidR="00A90043" w:rsidRPr="00572BB1" w:rsidRDefault="00A90043" w:rsidP="00572BB1">
            <w:pPr>
              <w:jc w:val="right"/>
              <w:rPr>
                <w:sz w:val="20"/>
                <w:szCs w:val="20"/>
              </w:rPr>
            </w:pPr>
            <w:r w:rsidRPr="00572BB1">
              <w:rPr>
                <w:sz w:val="20"/>
                <w:szCs w:val="20"/>
              </w:rPr>
              <w:t>0</w:t>
            </w:r>
          </w:p>
        </w:tc>
        <w:tc>
          <w:tcPr>
            <w:tcW w:w="580" w:type="pct"/>
            <w:shd w:val="clear" w:color="auto" w:fill="E5F2FF"/>
            <w:vAlign w:val="center"/>
          </w:tcPr>
          <w:p w:rsidR="00A90043" w:rsidRPr="00572BB1" w:rsidRDefault="00A90043" w:rsidP="00572BB1">
            <w:pPr>
              <w:jc w:val="right"/>
              <w:rPr>
                <w:sz w:val="20"/>
                <w:szCs w:val="20"/>
              </w:rPr>
            </w:pPr>
            <w:r w:rsidRPr="00572BB1">
              <w:rPr>
                <w:sz w:val="20"/>
                <w:szCs w:val="20"/>
              </w:rPr>
              <w:t>-65 718</w:t>
            </w:r>
          </w:p>
        </w:tc>
        <w:tc>
          <w:tcPr>
            <w:tcW w:w="507" w:type="pct"/>
            <w:shd w:val="clear" w:color="auto" w:fill="E5F2FF"/>
            <w:vAlign w:val="center"/>
          </w:tcPr>
          <w:p w:rsidR="00A90043" w:rsidRPr="00572BB1" w:rsidRDefault="00A90043" w:rsidP="00572BB1">
            <w:pPr>
              <w:jc w:val="right"/>
              <w:rPr>
                <w:sz w:val="20"/>
                <w:szCs w:val="20"/>
              </w:rPr>
            </w:pPr>
          </w:p>
        </w:tc>
      </w:tr>
      <w:tr w:rsidR="00A90043" w:rsidRPr="00A26F15" w:rsidTr="00DF6966">
        <w:trPr>
          <w:trHeight w:val="229"/>
        </w:trPr>
        <w:tc>
          <w:tcPr>
            <w:tcW w:w="2102" w:type="pct"/>
            <w:shd w:val="clear" w:color="auto" w:fill="E5F2FF"/>
            <w:vAlign w:val="center"/>
          </w:tcPr>
          <w:p w:rsidR="00A90043" w:rsidRPr="00A26F15" w:rsidRDefault="00A90043">
            <w:pPr>
              <w:rPr>
                <w:sz w:val="20"/>
                <w:szCs w:val="20"/>
              </w:rPr>
            </w:pPr>
            <w:r w:rsidRPr="00A26F15">
              <w:rPr>
                <w:sz w:val="20"/>
                <w:szCs w:val="20"/>
              </w:rPr>
              <w:t>Итоговая прибыль/убыток</w:t>
            </w:r>
          </w:p>
        </w:tc>
        <w:tc>
          <w:tcPr>
            <w:tcW w:w="652" w:type="pct"/>
            <w:shd w:val="clear" w:color="auto" w:fill="E5F2FF"/>
            <w:vAlign w:val="center"/>
          </w:tcPr>
          <w:p w:rsidR="00A90043" w:rsidRPr="00A26F15" w:rsidRDefault="00A90043" w:rsidP="003F1D8D">
            <w:pPr>
              <w:jc w:val="right"/>
              <w:rPr>
                <w:sz w:val="20"/>
                <w:szCs w:val="20"/>
              </w:rPr>
            </w:pPr>
            <w:r w:rsidRPr="00A26F15">
              <w:rPr>
                <w:sz w:val="20"/>
                <w:szCs w:val="20"/>
              </w:rPr>
              <w:t>-1 741 957</w:t>
            </w:r>
          </w:p>
        </w:tc>
        <w:tc>
          <w:tcPr>
            <w:tcW w:w="580" w:type="pct"/>
            <w:shd w:val="clear" w:color="auto" w:fill="E5F2FF"/>
            <w:vAlign w:val="center"/>
          </w:tcPr>
          <w:p w:rsidR="00A90043" w:rsidRPr="00A26F15" w:rsidRDefault="00A90043" w:rsidP="003F1D8D">
            <w:pPr>
              <w:jc w:val="right"/>
              <w:rPr>
                <w:sz w:val="20"/>
                <w:szCs w:val="20"/>
              </w:rPr>
            </w:pPr>
            <w:r w:rsidRPr="00A26F15">
              <w:rPr>
                <w:sz w:val="20"/>
                <w:szCs w:val="20"/>
              </w:rPr>
              <w:t>-2 783 945</w:t>
            </w:r>
          </w:p>
        </w:tc>
        <w:tc>
          <w:tcPr>
            <w:tcW w:w="579" w:type="pct"/>
            <w:shd w:val="clear" w:color="auto" w:fill="E5F2FF"/>
            <w:vAlign w:val="center"/>
          </w:tcPr>
          <w:p w:rsidR="00A90043" w:rsidRPr="00572BB1" w:rsidRDefault="00A90043" w:rsidP="00572BB1">
            <w:pPr>
              <w:jc w:val="right"/>
              <w:rPr>
                <w:sz w:val="20"/>
                <w:szCs w:val="20"/>
              </w:rPr>
            </w:pPr>
            <w:r w:rsidRPr="00572BB1">
              <w:rPr>
                <w:sz w:val="20"/>
                <w:szCs w:val="20"/>
              </w:rPr>
              <w:t>-2 119 062</w:t>
            </w:r>
          </w:p>
        </w:tc>
        <w:tc>
          <w:tcPr>
            <w:tcW w:w="580" w:type="pct"/>
            <w:shd w:val="clear" w:color="auto" w:fill="E5F2FF"/>
            <w:vAlign w:val="center"/>
          </w:tcPr>
          <w:p w:rsidR="00A90043" w:rsidRPr="00572BB1" w:rsidRDefault="00A90043" w:rsidP="00572BB1">
            <w:pPr>
              <w:jc w:val="right"/>
              <w:rPr>
                <w:sz w:val="20"/>
                <w:szCs w:val="20"/>
              </w:rPr>
            </w:pPr>
            <w:r w:rsidRPr="00572BB1">
              <w:rPr>
                <w:sz w:val="20"/>
                <w:szCs w:val="20"/>
              </w:rPr>
              <w:t>-3 206 998</w:t>
            </w:r>
          </w:p>
        </w:tc>
        <w:tc>
          <w:tcPr>
            <w:tcW w:w="507" w:type="pct"/>
            <w:shd w:val="clear" w:color="auto" w:fill="E5F2FF"/>
            <w:vAlign w:val="center"/>
          </w:tcPr>
          <w:p w:rsidR="00A90043" w:rsidRPr="00572BB1" w:rsidRDefault="00326DE4" w:rsidP="00572BB1">
            <w:pPr>
              <w:jc w:val="right"/>
              <w:rPr>
                <w:sz w:val="20"/>
                <w:szCs w:val="20"/>
              </w:rPr>
            </w:pPr>
            <w:r>
              <w:rPr>
                <w:sz w:val="20"/>
                <w:szCs w:val="20"/>
              </w:rPr>
              <w:t>151</w:t>
            </w:r>
            <w:r w:rsidR="00A90043" w:rsidRPr="00572BB1">
              <w:rPr>
                <w:sz w:val="20"/>
                <w:szCs w:val="20"/>
              </w:rPr>
              <w:t>%</w:t>
            </w:r>
          </w:p>
        </w:tc>
      </w:tr>
      <w:tr w:rsidR="00572BB1" w:rsidRPr="00A26F15" w:rsidTr="00DF6966">
        <w:trPr>
          <w:trHeight w:val="150"/>
        </w:trPr>
        <w:tc>
          <w:tcPr>
            <w:tcW w:w="2102" w:type="pct"/>
            <w:shd w:val="clear" w:color="auto" w:fill="D8E3F0"/>
            <w:vAlign w:val="center"/>
          </w:tcPr>
          <w:p w:rsidR="00572BB1" w:rsidRPr="00A26F15" w:rsidRDefault="00572BB1">
            <w:pPr>
              <w:rPr>
                <w:b/>
                <w:bCs/>
                <w:sz w:val="20"/>
                <w:szCs w:val="20"/>
              </w:rPr>
            </w:pPr>
            <w:r w:rsidRPr="00AD7F73">
              <w:rPr>
                <w:b/>
                <w:bCs/>
                <w:sz w:val="20"/>
                <w:szCs w:val="20"/>
              </w:rPr>
              <w:t>Рентабельность деятельности, %</w:t>
            </w:r>
          </w:p>
        </w:tc>
        <w:tc>
          <w:tcPr>
            <w:tcW w:w="652" w:type="pct"/>
            <w:shd w:val="clear" w:color="auto" w:fill="D8E3F0"/>
            <w:vAlign w:val="center"/>
          </w:tcPr>
          <w:p w:rsidR="00572BB1" w:rsidRPr="00A26F15" w:rsidRDefault="00572BB1" w:rsidP="003F1D8D">
            <w:pPr>
              <w:jc w:val="right"/>
              <w:rPr>
                <w:b/>
                <w:bCs/>
                <w:sz w:val="20"/>
                <w:szCs w:val="20"/>
              </w:rPr>
            </w:pPr>
            <w:r w:rsidRPr="00A26F15">
              <w:rPr>
                <w:b/>
                <w:bCs/>
                <w:sz w:val="20"/>
                <w:szCs w:val="20"/>
              </w:rPr>
              <w:t>-1,34%</w:t>
            </w:r>
          </w:p>
        </w:tc>
        <w:tc>
          <w:tcPr>
            <w:tcW w:w="580" w:type="pct"/>
            <w:shd w:val="clear" w:color="auto" w:fill="D8E3F0"/>
            <w:vAlign w:val="center"/>
          </w:tcPr>
          <w:p w:rsidR="00572BB1" w:rsidRPr="00A26F15" w:rsidRDefault="00572BB1" w:rsidP="003F1D8D">
            <w:pPr>
              <w:jc w:val="right"/>
              <w:rPr>
                <w:b/>
                <w:bCs/>
                <w:sz w:val="20"/>
                <w:szCs w:val="20"/>
              </w:rPr>
            </w:pPr>
            <w:r w:rsidRPr="00A26F15">
              <w:rPr>
                <w:b/>
                <w:bCs/>
                <w:sz w:val="20"/>
                <w:szCs w:val="20"/>
              </w:rPr>
              <w:t>-1,96%</w:t>
            </w:r>
          </w:p>
        </w:tc>
        <w:tc>
          <w:tcPr>
            <w:tcW w:w="579" w:type="pct"/>
            <w:shd w:val="clear" w:color="auto" w:fill="D8E3F0"/>
            <w:vAlign w:val="bottom"/>
          </w:tcPr>
          <w:p w:rsidR="00572BB1" w:rsidRPr="00125282" w:rsidRDefault="00572BB1">
            <w:pPr>
              <w:jc w:val="right"/>
              <w:rPr>
                <w:b/>
                <w:bCs/>
                <w:sz w:val="20"/>
                <w:szCs w:val="20"/>
              </w:rPr>
            </w:pPr>
            <w:r w:rsidRPr="00125282">
              <w:rPr>
                <w:b/>
                <w:bCs/>
                <w:sz w:val="20"/>
                <w:szCs w:val="20"/>
              </w:rPr>
              <w:t>-1,23%</w:t>
            </w:r>
          </w:p>
        </w:tc>
        <w:tc>
          <w:tcPr>
            <w:tcW w:w="580" w:type="pct"/>
            <w:shd w:val="clear" w:color="auto" w:fill="D8E3F0"/>
            <w:vAlign w:val="bottom"/>
          </w:tcPr>
          <w:p w:rsidR="00572BB1" w:rsidRPr="00125282" w:rsidRDefault="00572BB1">
            <w:pPr>
              <w:jc w:val="right"/>
              <w:rPr>
                <w:b/>
                <w:bCs/>
                <w:sz w:val="20"/>
                <w:szCs w:val="20"/>
              </w:rPr>
            </w:pPr>
            <w:r w:rsidRPr="00125282">
              <w:rPr>
                <w:b/>
                <w:bCs/>
                <w:sz w:val="20"/>
                <w:szCs w:val="20"/>
              </w:rPr>
              <w:t>-1,86%</w:t>
            </w:r>
          </w:p>
        </w:tc>
        <w:tc>
          <w:tcPr>
            <w:tcW w:w="507" w:type="pct"/>
            <w:shd w:val="clear" w:color="auto" w:fill="D8E3F0"/>
            <w:vAlign w:val="center"/>
          </w:tcPr>
          <w:p w:rsidR="00572BB1" w:rsidRPr="00125282" w:rsidRDefault="00572BB1">
            <w:pPr>
              <w:jc w:val="right"/>
              <w:rPr>
                <w:b/>
                <w:bCs/>
                <w:sz w:val="20"/>
                <w:szCs w:val="20"/>
              </w:rPr>
            </w:pPr>
            <w:r w:rsidRPr="00125282">
              <w:rPr>
                <w:b/>
                <w:bCs/>
                <w:sz w:val="20"/>
                <w:szCs w:val="20"/>
              </w:rPr>
              <w:t>151%</w:t>
            </w:r>
          </w:p>
        </w:tc>
      </w:tr>
      <w:tr w:rsidR="00572BB1" w:rsidRPr="00A26F15" w:rsidTr="00DF6966">
        <w:trPr>
          <w:trHeight w:val="90"/>
        </w:trPr>
        <w:tc>
          <w:tcPr>
            <w:tcW w:w="2102" w:type="pct"/>
            <w:shd w:val="clear" w:color="auto" w:fill="D8E3F0"/>
            <w:vAlign w:val="center"/>
          </w:tcPr>
          <w:p w:rsidR="00572BB1" w:rsidRPr="00A26F15" w:rsidRDefault="00572BB1">
            <w:pPr>
              <w:rPr>
                <w:b/>
                <w:bCs/>
                <w:sz w:val="20"/>
                <w:szCs w:val="20"/>
              </w:rPr>
            </w:pPr>
            <w:r w:rsidRPr="00A26F15">
              <w:rPr>
                <w:b/>
                <w:bCs/>
                <w:sz w:val="20"/>
                <w:szCs w:val="20"/>
              </w:rPr>
              <w:t>Текущая ликвидность</w:t>
            </w:r>
          </w:p>
        </w:tc>
        <w:tc>
          <w:tcPr>
            <w:tcW w:w="652" w:type="pct"/>
            <w:shd w:val="clear" w:color="auto" w:fill="D8E3F0"/>
            <w:vAlign w:val="center"/>
          </w:tcPr>
          <w:p w:rsidR="00572BB1" w:rsidRPr="00A26F15" w:rsidRDefault="00572BB1" w:rsidP="003F1D8D">
            <w:pPr>
              <w:jc w:val="right"/>
              <w:rPr>
                <w:b/>
                <w:bCs/>
                <w:sz w:val="20"/>
                <w:szCs w:val="20"/>
              </w:rPr>
            </w:pPr>
            <w:r w:rsidRPr="00A26F15">
              <w:rPr>
                <w:b/>
                <w:bCs/>
                <w:sz w:val="20"/>
                <w:szCs w:val="20"/>
              </w:rPr>
              <w:t>0,65</w:t>
            </w:r>
          </w:p>
        </w:tc>
        <w:tc>
          <w:tcPr>
            <w:tcW w:w="580" w:type="pct"/>
            <w:shd w:val="clear" w:color="auto" w:fill="D8E3F0"/>
            <w:vAlign w:val="center"/>
          </w:tcPr>
          <w:p w:rsidR="00572BB1" w:rsidRPr="00A26F15" w:rsidRDefault="00572BB1" w:rsidP="003F1D8D">
            <w:pPr>
              <w:jc w:val="right"/>
              <w:rPr>
                <w:b/>
                <w:bCs/>
                <w:sz w:val="20"/>
                <w:szCs w:val="20"/>
              </w:rPr>
            </w:pPr>
            <w:r w:rsidRPr="00A26F15">
              <w:rPr>
                <w:b/>
                <w:bCs/>
                <w:sz w:val="20"/>
                <w:szCs w:val="20"/>
              </w:rPr>
              <w:t>0,62</w:t>
            </w:r>
          </w:p>
        </w:tc>
        <w:tc>
          <w:tcPr>
            <w:tcW w:w="579" w:type="pct"/>
            <w:shd w:val="clear" w:color="auto" w:fill="D8E3F0"/>
            <w:vAlign w:val="bottom"/>
          </w:tcPr>
          <w:p w:rsidR="00572BB1" w:rsidRPr="00125282" w:rsidRDefault="00572BB1">
            <w:pPr>
              <w:jc w:val="right"/>
              <w:rPr>
                <w:b/>
                <w:bCs/>
                <w:sz w:val="20"/>
                <w:szCs w:val="20"/>
              </w:rPr>
            </w:pPr>
            <w:r w:rsidRPr="00125282">
              <w:rPr>
                <w:b/>
                <w:bCs/>
                <w:sz w:val="20"/>
                <w:szCs w:val="20"/>
              </w:rPr>
              <w:t>0,58</w:t>
            </w:r>
          </w:p>
        </w:tc>
        <w:tc>
          <w:tcPr>
            <w:tcW w:w="580" w:type="pct"/>
            <w:shd w:val="clear" w:color="auto" w:fill="D8E3F0"/>
            <w:vAlign w:val="bottom"/>
          </w:tcPr>
          <w:p w:rsidR="00572BB1" w:rsidRPr="00125282" w:rsidRDefault="00572BB1">
            <w:pPr>
              <w:jc w:val="right"/>
              <w:rPr>
                <w:b/>
                <w:bCs/>
                <w:sz w:val="20"/>
                <w:szCs w:val="20"/>
              </w:rPr>
            </w:pPr>
            <w:r w:rsidRPr="00125282">
              <w:rPr>
                <w:b/>
                <w:bCs/>
                <w:sz w:val="20"/>
                <w:szCs w:val="20"/>
              </w:rPr>
              <w:t>0,61</w:t>
            </w:r>
          </w:p>
        </w:tc>
        <w:tc>
          <w:tcPr>
            <w:tcW w:w="507" w:type="pct"/>
            <w:shd w:val="clear" w:color="auto" w:fill="D8E3F0"/>
            <w:vAlign w:val="center"/>
          </w:tcPr>
          <w:p w:rsidR="00572BB1" w:rsidRPr="00125282" w:rsidRDefault="00572BB1">
            <w:pPr>
              <w:jc w:val="right"/>
              <w:rPr>
                <w:b/>
                <w:bCs/>
                <w:sz w:val="20"/>
                <w:szCs w:val="20"/>
              </w:rPr>
            </w:pPr>
            <w:r w:rsidRPr="00125282">
              <w:rPr>
                <w:b/>
                <w:bCs/>
                <w:sz w:val="20"/>
                <w:szCs w:val="20"/>
              </w:rPr>
              <w:t>105%</w:t>
            </w:r>
          </w:p>
        </w:tc>
      </w:tr>
      <w:tr w:rsidR="00572BB1" w:rsidRPr="00A26F15" w:rsidTr="00DF6966">
        <w:trPr>
          <w:trHeight w:val="164"/>
        </w:trPr>
        <w:tc>
          <w:tcPr>
            <w:tcW w:w="2102" w:type="pct"/>
            <w:shd w:val="clear" w:color="auto" w:fill="D8E3F0"/>
            <w:vAlign w:val="center"/>
          </w:tcPr>
          <w:p w:rsidR="00572BB1" w:rsidRPr="00A26F15" w:rsidRDefault="00572BB1">
            <w:pPr>
              <w:rPr>
                <w:b/>
                <w:bCs/>
                <w:sz w:val="20"/>
                <w:szCs w:val="20"/>
              </w:rPr>
            </w:pPr>
            <w:r w:rsidRPr="00A26F15">
              <w:rPr>
                <w:b/>
                <w:bCs/>
                <w:sz w:val="20"/>
                <w:szCs w:val="20"/>
              </w:rPr>
              <w:t>ROE,%</w:t>
            </w:r>
          </w:p>
        </w:tc>
        <w:tc>
          <w:tcPr>
            <w:tcW w:w="652" w:type="pct"/>
            <w:shd w:val="clear" w:color="auto" w:fill="D8E3F0"/>
            <w:vAlign w:val="center"/>
          </w:tcPr>
          <w:p w:rsidR="00572BB1" w:rsidRPr="00A26F15" w:rsidRDefault="00572BB1" w:rsidP="003F1D8D">
            <w:pPr>
              <w:jc w:val="right"/>
              <w:rPr>
                <w:b/>
                <w:bCs/>
                <w:sz w:val="20"/>
                <w:szCs w:val="20"/>
              </w:rPr>
            </w:pPr>
            <w:r w:rsidRPr="00A26F15">
              <w:rPr>
                <w:b/>
                <w:bCs/>
                <w:sz w:val="20"/>
                <w:szCs w:val="20"/>
              </w:rPr>
              <w:t>31%</w:t>
            </w:r>
          </w:p>
        </w:tc>
        <w:tc>
          <w:tcPr>
            <w:tcW w:w="580" w:type="pct"/>
            <w:shd w:val="clear" w:color="auto" w:fill="D8E3F0"/>
            <w:vAlign w:val="center"/>
          </w:tcPr>
          <w:p w:rsidR="00572BB1" w:rsidRPr="00A26F15" w:rsidRDefault="00572BB1" w:rsidP="003F1D8D">
            <w:pPr>
              <w:jc w:val="right"/>
              <w:rPr>
                <w:b/>
                <w:bCs/>
                <w:sz w:val="20"/>
                <w:szCs w:val="20"/>
              </w:rPr>
            </w:pPr>
            <w:r w:rsidRPr="00A26F15">
              <w:rPr>
                <w:b/>
                <w:bCs/>
                <w:sz w:val="20"/>
                <w:szCs w:val="20"/>
              </w:rPr>
              <w:t>35,22%</w:t>
            </w:r>
          </w:p>
        </w:tc>
        <w:tc>
          <w:tcPr>
            <w:tcW w:w="579" w:type="pct"/>
            <w:shd w:val="clear" w:color="auto" w:fill="D8E3F0"/>
            <w:vAlign w:val="bottom"/>
          </w:tcPr>
          <w:p w:rsidR="00572BB1" w:rsidRPr="00125282" w:rsidRDefault="00572BB1">
            <w:pPr>
              <w:jc w:val="right"/>
              <w:rPr>
                <w:b/>
                <w:bCs/>
                <w:sz w:val="20"/>
                <w:szCs w:val="20"/>
              </w:rPr>
            </w:pPr>
            <w:r w:rsidRPr="00125282">
              <w:rPr>
                <w:b/>
                <w:bCs/>
                <w:sz w:val="20"/>
                <w:szCs w:val="20"/>
              </w:rPr>
              <w:t>20%</w:t>
            </w:r>
          </w:p>
        </w:tc>
        <w:tc>
          <w:tcPr>
            <w:tcW w:w="580" w:type="pct"/>
            <w:shd w:val="clear" w:color="auto" w:fill="D8E3F0"/>
            <w:vAlign w:val="bottom"/>
          </w:tcPr>
          <w:p w:rsidR="00572BB1" w:rsidRPr="00125282" w:rsidRDefault="00572BB1">
            <w:pPr>
              <w:jc w:val="right"/>
              <w:rPr>
                <w:b/>
                <w:bCs/>
                <w:sz w:val="20"/>
                <w:szCs w:val="20"/>
              </w:rPr>
            </w:pPr>
            <w:r w:rsidRPr="00125282">
              <w:rPr>
                <w:b/>
                <w:bCs/>
                <w:sz w:val="20"/>
                <w:szCs w:val="20"/>
              </w:rPr>
              <w:t>29%</w:t>
            </w:r>
          </w:p>
        </w:tc>
        <w:tc>
          <w:tcPr>
            <w:tcW w:w="507" w:type="pct"/>
            <w:shd w:val="clear" w:color="auto" w:fill="D8E3F0"/>
            <w:vAlign w:val="center"/>
          </w:tcPr>
          <w:p w:rsidR="00572BB1" w:rsidRPr="00125282" w:rsidRDefault="00572BB1">
            <w:pPr>
              <w:jc w:val="right"/>
              <w:rPr>
                <w:b/>
                <w:bCs/>
                <w:sz w:val="20"/>
                <w:szCs w:val="20"/>
              </w:rPr>
            </w:pPr>
            <w:r w:rsidRPr="00125282">
              <w:rPr>
                <w:b/>
                <w:bCs/>
                <w:sz w:val="20"/>
                <w:szCs w:val="20"/>
              </w:rPr>
              <w:t>145%</w:t>
            </w:r>
          </w:p>
        </w:tc>
      </w:tr>
      <w:tr w:rsidR="00572BB1" w:rsidRPr="00A26F15" w:rsidTr="00DF6966">
        <w:trPr>
          <w:trHeight w:val="49"/>
        </w:trPr>
        <w:tc>
          <w:tcPr>
            <w:tcW w:w="2102" w:type="pct"/>
            <w:shd w:val="clear" w:color="auto" w:fill="D8E3F0"/>
            <w:vAlign w:val="center"/>
          </w:tcPr>
          <w:p w:rsidR="00572BB1" w:rsidRPr="00A26F15" w:rsidRDefault="00572BB1">
            <w:pPr>
              <w:rPr>
                <w:b/>
                <w:bCs/>
                <w:sz w:val="20"/>
                <w:szCs w:val="20"/>
              </w:rPr>
            </w:pPr>
            <w:r w:rsidRPr="00A26F15">
              <w:rPr>
                <w:b/>
                <w:bCs/>
                <w:sz w:val="20"/>
                <w:szCs w:val="20"/>
              </w:rPr>
              <w:t>ROA,%</w:t>
            </w:r>
          </w:p>
        </w:tc>
        <w:tc>
          <w:tcPr>
            <w:tcW w:w="652" w:type="pct"/>
            <w:shd w:val="clear" w:color="auto" w:fill="D8E3F0"/>
            <w:vAlign w:val="center"/>
          </w:tcPr>
          <w:p w:rsidR="00572BB1" w:rsidRPr="00A26F15" w:rsidRDefault="00572BB1" w:rsidP="003F1D8D">
            <w:pPr>
              <w:jc w:val="right"/>
              <w:rPr>
                <w:b/>
                <w:bCs/>
                <w:sz w:val="20"/>
                <w:szCs w:val="20"/>
              </w:rPr>
            </w:pPr>
            <w:r w:rsidRPr="00A26F15">
              <w:rPr>
                <w:b/>
                <w:bCs/>
                <w:sz w:val="20"/>
                <w:szCs w:val="20"/>
              </w:rPr>
              <w:t>-11%</w:t>
            </w:r>
          </w:p>
        </w:tc>
        <w:tc>
          <w:tcPr>
            <w:tcW w:w="580" w:type="pct"/>
            <w:shd w:val="clear" w:color="auto" w:fill="D8E3F0"/>
            <w:vAlign w:val="center"/>
          </w:tcPr>
          <w:p w:rsidR="00572BB1" w:rsidRPr="00A26F15" w:rsidRDefault="00572BB1" w:rsidP="003F1D8D">
            <w:pPr>
              <w:jc w:val="right"/>
              <w:rPr>
                <w:b/>
                <w:bCs/>
                <w:sz w:val="20"/>
                <w:szCs w:val="20"/>
              </w:rPr>
            </w:pPr>
            <w:r w:rsidRPr="00A26F15">
              <w:rPr>
                <w:b/>
                <w:bCs/>
                <w:sz w:val="20"/>
                <w:szCs w:val="20"/>
              </w:rPr>
              <w:t>-15,30%</w:t>
            </w:r>
          </w:p>
        </w:tc>
        <w:tc>
          <w:tcPr>
            <w:tcW w:w="579" w:type="pct"/>
            <w:shd w:val="clear" w:color="auto" w:fill="D8E3F0"/>
            <w:vAlign w:val="bottom"/>
          </w:tcPr>
          <w:p w:rsidR="00572BB1" w:rsidRPr="00125282" w:rsidRDefault="00572BB1">
            <w:pPr>
              <w:jc w:val="right"/>
              <w:rPr>
                <w:b/>
                <w:bCs/>
                <w:sz w:val="20"/>
                <w:szCs w:val="20"/>
              </w:rPr>
            </w:pPr>
            <w:r w:rsidRPr="00125282">
              <w:rPr>
                <w:b/>
                <w:bCs/>
                <w:sz w:val="20"/>
                <w:szCs w:val="20"/>
              </w:rPr>
              <w:t>-11%</w:t>
            </w:r>
          </w:p>
        </w:tc>
        <w:tc>
          <w:tcPr>
            <w:tcW w:w="580" w:type="pct"/>
            <w:shd w:val="clear" w:color="auto" w:fill="D8E3F0"/>
            <w:vAlign w:val="bottom"/>
          </w:tcPr>
          <w:p w:rsidR="00572BB1" w:rsidRPr="00125282" w:rsidRDefault="00572BB1">
            <w:pPr>
              <w:jc w:val="right"/>
              <w:rPr>
                <w:b/>
                <w:bCs/>
                <w:sz w:val="20"/>
                <w:szCs w:val="20"/>
              </w:rPr>
            </w:pPr>
            <w:r w:rsidRPr="00125282">
              <w:rPr>
                <w:b/>
                <w:bCs/>
                <w:sz w:val="20"/>
                <w:szCs w:val="20"/>
              </w:rPr>
              <w:t>-15%</w:t>
            </w:r>
          </w:p>
        </w:tc>
        <w:tc>
          <w:tcPr>
            <w:tcW w:w="507" w:type="pct"/>
            <w:shd w:val="clear" w:color="auto" w:fill="D8E3F0"/>
            <w:vAlign w:val="center"/>
          </w:tcPr>
          <w:p w:rsidR="00572BB1" w:rsidRPr="00125282" w:rsidRDefault="00572BB1">
            <w:pPr>
              <w:jc w:val="right"/>
              <w:rPr>
                <w:b/>
                <w:bCs/>
                <w:sz w:val="20"/>
                <w:szCs w:val="20"/>
              </w:rPr>
            </w:pPr>
            <w:r w:rsidRPr="00125282">
              <w:rPr>
                <w:b/>
                <w:bCs/>
                <w:sz w:val="20"/>
                <w:szCs w:val="20"/>
              </w:rPr>
              <w:t>136%</w:t>
            </w:r>
          </w:p>
        </w:tc>
      </w:tr>
    </w:tbl>
    <w:p w:rsidR="00332C7D" w:rsidRDefault="00332C7D" w:rsidP="00BB35B4">
      <w:pPr>
        <w:ind w:right="139" w:firstLine="567"/>
        <w:jc w:val="both"/>
      </w:pPr>
    </w:p>
    <w:p w:rsidR="00BB35B4" w:rsidRPr="00326DE4" w:rsidRDefault="00810FCB" w:rsidP="00DA58B6">
      <w:pPr>
        <w:ind w:right="139" w:firstLine="567"/>
        <w:jc w:val="both"/>
      </w:pPr>
      <w:r w:rsidRPr="00326DE4">
        <w:t>По итогам работы в 202</w:t>
      </w:r>
      <w:r w:rsidR="009500F6" w:rsidRPr="00326DE4">
        <w:t>3</w:t>
      </w:r>
      <w:r w:rsidR="007449BE" w:rsidRPr="00326DE4">
        <w:t xml:space="preserve"> году </w:t>
      </w:r>
      <w:r w:rsidR="007449BE" w:rsidRPr="00326DE4">
        <w:rPr>
          <w:bCs/>
        </w:rPr>
        <w:t>Товариществом</w:t>
      </w:r>
      <w:r w:rsidR="007449BE" w:rsidRPr="00326DE4">
        <w:t xml:space="preserve"> получен отрицательный результат фина</w:t>
      </w:r>
      <w:r w:rsidR="007449BE" w:rsidRPr="00326DE4">
        <w:t>н</w:t>
      </w:r>
      <w:r w:rsidR="007449BE" w:rsidRPr="00326DE4">
        <w:t xml:space="preserve">сово-хозяйственной деятельности после налогообложения в размере </w:t>
      </w:r>
      <w:r w:rsidR="009500F6" w:rsidRPr="00326DE4">
        <w:t>3</w:t>
      </w:r>
      <w:r w:rsidR="009500F6" w:rsidRPr="00326DE4">
        <w:rPr>
          <w:lang w:val="en-US"/>
        </w:rPr>
        <w:t> </w:t>
      </w:r>
      <w:r w:rsidR="009500F6" w:rsidRPr="00326DE4">
        <w:t>207,0</w:t>
      </w:r>
      <w:r w:rsidR="007449BE" w:rsidRPr="00326DE4">
        <w:t xml:space="preserve"> млн.тенге при пл</w:t>
      </w:r>
      <w:r w:rsidR="007449BE" w:rsidRPr="00326DE4">
        <w:t>а</w:t>
      </w:r>
      <w:r w:rsidR="007449BE" w:rsidRPr="00326DE4">
        <w:t xml:space="preserve">новой величине </w:t>
      </w:r>
      <w:r w:rsidR="00FF027F" w:rsidRPr="00326DE4">
        <w:t>убытка</w:t>
      </w:r>
      <w:r w:rsidR="007449BE" w:rsidRPr="00326DE4">
        <w:t xml:space="preserve"> </w:t>
      </w:r>
      <w:r w:rsidR="009500F6" w:rsidRPr="00326DE4">
        <w:t>2 119,1</w:t>
      </w:r>
      <w:r w:rsidR="007449BE" w:rsidRPr="00326DE4">
        <w:t xml:space="preserve"> млн.тенге.</w:t>
      </w:r>
    </w:p>
    <w:p w:rsidR="004703AD" w:rsidRPr="0035665E" w:rsidRDefault="00575D61" w:rsidP="00DA58B6">
      <w:pPr>
        <w:ind w:right="139" w:firstLine="567"/>
        <w:jc w:val="both"/>
      </w:pPr>
      <w:r w:rsidRPr="0035665E">
        <w:t xml:space="preserve">Фактический средний тариф реализации за отчетный период сложился в размере </w:t>
      </w:r>
      <w:r w:rsidR="0035665E" w:rsidRPr="0035665E">
        <w:t>23,64</w:t>
      </w:r>
      <w:r w:rsidRPr="0035665E">
        <w:t xml:space="preserve"> тенге/кВтч. </w:t>
      </w:r>
    </w:p>
    <w:p w:rsidR="00332C7D" w:rsidRPr="0035665E" w:rsidRDefault="000A4725" w:rsidP="00DA58B6">
      <w:pPr>
        <w:ind w:right="139" w:firstLine="567"/>
        <w:jc w:val="both"/>
      </w:pPr>
      <w:r w:rsidRPr="0035665E">
        <w:t>Доходы Товарищества з</w:t>
      </w:r>
      <w:r w:rsidR="0035665E" w:rsidRPr="0035665E">
        <w:t>а 2023</w:t>
      </w:r>
      <w:r w:rsidR="00575D61" w:rsidRPr="0035665E">
        <w:t xml:space="preserve"> год сложились в размере </w:t>
      </w:r>
      <w:r w:rsidR="0035665E" w:rsidRPr="0035665E">
        <w:t>169 099,8</w:t>
      </w:r>
      <w:r w:rsidR="00332C7D" w:rsidRPr="0035665E">
        <w:t xml:space="preserve"> млн.тенге при плане </w:t>
      </w:r>
      <w:r w:rsidR="0035665E" w:rsidRPr="0035665E">
        <w:t>169 885,3</w:t>
      </w:r>
      <w:r w:rsidR="00332C7D" w:rsidRPr="0035665E">
        <w:t xml:space="preserve"> млн.тенге или </w:t>
      </w:r>
      <w:r w:rsidR="0035665E" w:rsidRPr="0035665E">
        <w:t>100</w:t>
      </w:r>
      <w:r w:rsidR="00332C7D" w:rsidRPr="0035665E">
        <w:t>%</w:t>
      </w:r>
      <w:r w:rsidR="00136FC4" w:rsidRPr="0035665E">
        <w:t>.</w:t>
      </w:r>
      <w:r w:rsidR="00332C7D" w:rsidRPr="0035665E">
        <w:t xml:space="preserve"> </w:t>
      </w:r>
    </w:p>
    <w:p w:rsidR="00575D61" w:rsidRPr="0035665E" w:rsidRDefault="00575D61" w:rsidP="00DA58B6">
      <w:pPr>
        <w:ind w:right="139" w:firstLine="567"/>
        <w:jc w:val="both"/>
      </w:pPr>
      <w:r w:rsidRPr="0035665E">
        <w:t xml:space="preserve">В том числе, доход от реализации электроэнергии составил </w:t>
      </w:r>
      <w:r w:rsidR="00F146CE" w:rsidRPr="00F146CE">
        <w:t>167</w:t>
      </w:r>
      <w:r w:rsidR="00F146CE">
        <w:rPr>
          <w:lang w:val="en-US"/>
        </w:rPr>
        <w:t> </w:t>
      </w:r>
      <w:r w:rsidR="00F146CE">
        <w:t>466,</w:t>
      </w:r>
      <w:r w:rsidR="00F146CE" w:rsidRPr="00F146CE">
        <w:t>7</w:t>
      </w:r>
      <w:r w:rsidR="00136FC4" w:rsidRPr="0035665E">
        <w:t xml:space="preserve"> млн.тенге при плане </w:t>
      </w:r>
      <w:r w:rsidR="0035665E" w:rsidRPr="0035665E">
        <w:rPr>
          <w:lang w:val="kk-KZ"/>
        </w:rPr>
        <w:t>168 941,1</w:t>
      </w:r>
      <w:r w:rsidR="00136FC4" w:rsidRPr="0035665E">
        <w:rPr>
          <w:lang w:val="kk-KZ"/>
        </w:rPr>
        <w:t xml:space="preserve"> </w:t>
      </w:r>
      <w:r w:rsidR="00136FC4" w:rsidRPr="0035665E">
        <w:t>млн.тенге, или 99%</w:t>
      </w:r>
      <w:r w:rsidRPr="0035665E">
        <w:t xml:space="preserve">. </w:t>
      </w:r>
    </w:p>
    <w:p w:rsidR="00BB35B4" w:rsidRPr="0035665E" w:rsidRDefault="009C1B13" w:rsidP="00DA58B6">
      <w:pPr>
        <w:ind w:right="139" w:firstLine="567"/>
        <w:jc w:val="both"/>
      </w:pPr>
      <w:r w:rsidRPr="0035665E">
        <w:t xml:space="preserve">Доходы от финансирования сложились в размере </w:t>
      </w:r>
      <w:r w:rsidR="0035665E" w:rsidRPr="0035665E">
        <w:t>313,5</w:t>
      </w:r>
      <w:r w:rsidRPr="0035665E">
        <w:t xml:space="preserve"> млн.тенге при плане </w:t>
      </w:r>
      <w:r w:rsidR="0035665E" w:rsidRPr="0035665E">
        <w:t>180,6</w:t>
      </w:r>
      <w:r w:rsidRPr="0035665E">
        <w:t xml:space="preserve"> млн.тенге в результате размещения временно свободных денежных средств на краткосрочных депозитах</w:t>
      </w:r>
      <w:r w:rsidR="0035665E" w:rsidRPr="0035665E">
        <w:t xml:space="preserve"> по ставке от 15,15% до 15,5%. Также в целях повышения доходности от размещения временно свободных денежных средств по группе компаний АО «Самрук-Энерго» проводились сделки РЕПО в государственные ценные бумаги по ставке от 16,5% до 17% годовых.</w:t>
      </w:r>
    </w:p>
    <w:p w:rsidR="00575D61" w:rsidRPr="0035665E" w:rsidRDefault="00575D61" w:rsidP="00DA58B6">
      <w:pPr>
        <w:pStyle w:val="ac"/>
        <w:tabs>
          <w:tab w:val="num" w:pos="540"/>
          <w:tab w:val="left" w:pos="720"/>
        </w:tabs>
        <w:ind w:right="139" w:firstLine="567"/>
        <w:jc w:val="both"/>
        <w:rPr>
          <w:szCs w:val="24"/>
        </w:rPr>
      </w:pPr>
      <w:r w:rsidRPr="0035665E">
        <w:rPr>
          <w:szCs w:val="24"/>
        </w:rPr>
        <w:t xml:space="preserve">Доходы от неосновной деятельности сложились в размере </w:t>
      </w:r>
      <w:r w:rsidR="0035665E" w:rsidRPr="0035665E">
        <w:rPr>
          <w:szCs w:val="24"/>
        </w:rPr>
        <w:t>477,1</w:t>
      </w:r>
      <w:r w:rsidRPr="0035665E">
        <w:rPr>
          <w:szCs w:val="24"/>
        </w:rPr>
        <w:t xml:space="preserve"> млн.тенге при плане </w:t>
      </w:r>
      <w:r w:rsidR="0035665E" w:rsidRPr="0035665E">
        <w:rPr>
          <w:szCs w:val="24"/>
        </w:rPr>
        <w:t>763,7</w:t>
      </w:r>
      <w:r w:rsidRPr="0035665E">
        <w:rPr>
          <w:szCs w:val="24"/>
        </w:rPr>
        <w:t xml:space="preserve"> млн.тенге, в том числе:</w:t>
      </w:r>
    </w:p>
    <w:p w:rsidR="0035665E" w:rsidRPr="00227B06" w:rsidRDefault="0035665E" w:rsidP="00DA58B6">
      <w:pPr>
        <w:ind w:firstLine="567"/>
        <w:jc w:val="both"/>
      </w:pPr>
      <w:r w:rsidRPr="0035665E">
        <w:t xml:space="preserve">- доходы </w:t>
      </w:r>
      <w:r w:rsidRPr="00227B06">
        <w:t>от повторного подключения электроэнергии потребителям по услугам АО «Ал</w:t>
      </w:r>
      <w:r w:rsidRPr="00227B06">
        <w:t>а</w:t>
      </w:r>
      <w:r w:rsidRPr="00227B06">
        <w:t xml:space="preserve">тау Жарык Компаниясы» 119,9  млн.тенге при плане 145,7 млн.тенге; </w:t>
      </w:r>
    </w:p>
    <w:p w:rsidR="0035665E" w:rsidRPr="00227B06" w:rsidRDefault="0035665E" w:rsidP="00DA58B6">
      <w:pPr>
        <w:ind w:firstLine="567"/>
        <w:jc w:val="both"/>
      </w:pPr>
      <w:r w:rsidRPr="00227B06">
        <w:t>- возмещение расходов по передаче и технической диспетчеризации электрической энергии из резерва Правительства РК в рамках товарообмена с Кыргызской Республикой  на сумму 213,3 млн.тенге;</w:t>
      </w:r>
    </w:p>
    <w:p w:rsidR="0035665E" w:rsidRPr="00227B06" w:rsidRDefault="0035665E" w:rsidP="00DA58B6">
      <w:pPr>
        <w:ind w:firstLine="567"/>
        <w:jc w:val="both"/>
      </w:pPr>
      <w:r w:rsidRPr="00227B06">
        <w:t>- возврат необоснованного полученного дохода АО «АЖК» и ТОО «Индустриальная зона-Алматы» в размере 84,2 млн.тенге, который при следующем пересмотре отпускного тарифа б</w:t>
      </w:r>
      <w:r w:rsidRPr="00227B06">
        <w:t>у</w:t>
      </w:r>
      <w:r w:rsidRPr="00227B06">
        <w:t xml:space="preserve">дет возмещен потребителям электрической энергии; </w:t>
      </w:r>
    </w:p>
    <w:p w:rsidR="0035665E" w:rsidRPr="00227B06" w:rsidRDefault="0035665E" w:rsidP="00DA58B6">
      <w:pPr>
        <w:ind w:firstLine="567"/>
        <w:jc w:val="both"/>
      </w:pPr>
      <w:r w:rsidRPr="00227B06">
        <w:t>- доход от восстановления убытка от обесценения прочих активов 21,3 млн.тенге;</w:t>
      </w:r>
    </w:p>
    <w:p w:rsidR="0035665E" w:rsidRPr="00227B06" w:rsidRDefault="0035665E" w:rsidP="00DA58B6">
      <w:pPr>
        <w:ind w:firstLine="567"/>
        <w:jc w:val="both"/>
      </w:pPr>
      <w:r w:rsidRPr="00227B06">
        <w:t xml:space="preserve">- доходы от операционной аренды при плане </w:t>
      </w:r>
      <w:r>
        <w:t>9</w:t>
      </w:r>
      <w:r w:rsidRPr="00227B06">
        <w:t xml:space="preserve">,8 млн.тенге по факту составили 12,3  млн.тенге в связи с увеличением площади арендуемого помещения ТОО «ESC» </w:t>
      </w:r>
      <w:r>
        <w:t>и субаренды под размещение платежных терминалов</w:t>
      </w:r>
      <w:r w:rsidRPr="00227B06">
        <w:t>;</w:t>
      </w:r>
    </w:p>
    <w:p w:rsidR="0035665E" w:rsidRPr="00227B06" w:rsidRDefault="0035665E" w:rsidP="00DA58B6">
      <w:pPr>
        <w:ind w:firstLine="567"/>
        <w:jc w:val="both"/>
      </w:pPr>
      <w:r w:rsidRPr="00227B06">
        <w:t>- прочие доходы</w:t>
      </w:r>
      <w:r w:rsidR="00F5322F">
        <w:t xml:space="preserve"> </w:t>
      </w:r>
      <w:r w:rsidR="00F5322F" w:rsidRPr="00227B06">
        <w:t>26,1 млн.тенге по факту</w:t>
      </w:r>
      <w:r w:rsidRPr="00227B06">
        <w:t xml:space="preserve"> (возмещение затрат, доход от восстановления убытка от обесценения прочих активов и др.).</w:t>
      </w:r>
    </w:p>
    <w:p w:rsidR="009C1B13" w:rsidRPr="00EC6D46" w:rsidRDefault="00575D61" w:rsidP="00DA58B6">
      <w:pPr>
        <w:ind w:firstLine="567"/>
        <w:jc w:val="both"/>
      </w:pPr>
      <w:r w:rsidRPr="00EC6D46">
        <w:t xml:space="preserve">Расходная часть бюджета составила </w:t>
      </w:r>
      <w:r w:rsidR="0035665E" w:rsidRPr="00EC6D46">
        <w:t>172 372,5</w:t>
      </w:r>
      <w:r w:rsidR="009C1B13" w:rsidRPr="00EC6D46">
        <w:t xml:space="preserve"> млн.тенге при плане </w:t>
      </w:r>
      <w:r w:rsidR="0035665E" w:rsidRPr="00EC6D46">
        <w:t>172 004,4 млн.тенге или 102</w:t>
      </w:r>
      <w:r w:rsidR="009C1B13" w:rsidRPr="00EC6D46">
        <w:t>% к плановой величине, в том числе:</w:t>
      </w:r>
    </w:p>
    <w:p w:rsidR="00575D61" w:rsidRPr="00EC6D46" w:rsidRDefault="00575D61" w:rsidP="00DA58B6">
      <w:pPr>
        <w:pStyle w:val="ac"/>
        <w:tabs>
          <w:tab w:val="left" w:pos="720"/>
        </w:tabs>
        <w:ind w:right="139" w:firstLine="567"/>
        <w:jc w:val="both"/>
        <w:rPr>
          <w:szCs w:val="24"/>
        </w:rPr>
      </w:pPr>
      <w:r w:rsidRPr="00EC6D46">
        <w:rPr>
          <w:szCs w:val="24"/>
        </w:rPr>
        <w:t xml:space="preserve">- себестоимость оказываемых услуг </w:t>
      </w:r>
      <w:r w:rsidR="00EC6D46" w:rsidRPr="00EC6D46">
        <w:rPr>
          <w:szCs w:val="24"/>
        </w:rPr>
        <w:t>170 277,7</w:t>
      </w:r>
      <w:r w:rsidR="009C1B13" w:rsidRPr="00EC6D46">
        <w:rPr>
          <w:szCs w:val="24"/>
        </w:rPr>
        <w:t xml:space="preserve"> млн.тенге при плане </w:t>
      </w:r>
      <w:r w:rsidR="00EC6D46" w:rsidRPr="00EC6D46">
        <w:rPr>
          <w:szCs w:val="24"/>
        </w:rPr>
        <w:t>169 847,4</w:t>
      </w:r>
      <w:r w:rsidR="009C1B13" w:rsidRPr="00EC6D46">
        <w:rPr>
          <w:szCs w:val="24"/>
        </w:rPr>
        <w:t xml:space="preserve"> млн.тенге или </w:t>
      </w:r>
      <w:r w:rsidR="00EC6D46" w:rsidRPr="00EC6D46">
        <w:rPr>
          <w:szCs w:val="24"/>
        </w:rPr>
        <w:t>100</w:t>
      </w:r>
      <w:r w:rsidR="009C1B13" w:rsidRPr="00EC6D46">
        <w:rPr>
          <w:szCs w:val="24"/>
        </w:rPr>
        <w:t>% к плану</w:t>
      </w:r>
      <w:r w:rsidRPr="00EC6D46">
        <w:rPr>
          <w:szCs w:val="24"/>
        </w:rPr>
        <w:t>;</w:t>
      </w:r>
    </w:p>
    <w:p w:rsidR="00575D61" w:rsidRPr="00310F26" w:rsidRDefault="00575D61" w:rsidP="00DA58B6">
      <w:pPr>
        <w:pStyle w:val="ac"/>
        <w:tabs>
          <w:tab w:val="left" w:pos="720"/>
        </w:tabs>
        <w:ind w:right="139" w:firstLine="567"/>
        <w:jc w:val="both"/>
        <w:rPr>
          <w:szCs w:val="24"/>
        </w:rPr>
      </w:pPr>
      <w:r w:rsidRPr="00310F26">
        <w:rPr>
          <w:szCs w:val="24"/>
        </w:rPr>
        <w:t xml:space="preserve">- административные расходы </w:t>
      </w:r>
      <w:r w:rsidR="00EC6D46" w:rsidRPr="00310F26">
        <w:rPr>
          <w:szCs w:val="24"/>
        </w:rPr>
        <w:t>804,0</w:t>
      </w:r>
      <w:r w:rsidR="005D48EF" w:rsidRPr="00310F26">
        <w:rPr>
          <w:szCs w:val="24"/>
        </w:rPr>
        <w:t xml:space="preserve"> млн.тенге при плане </w:t>
      </w:r>
      <w:r w:rsidR="00EC6D46" w:rsidRPr="00310F26">
        <w:rPr>
          <w:szCs w:val="24"/>
        </w:rPr>
        <w:t>908,8 млн.тенге или 8</w:t>
      </w:r>
      <w:r w:rsidR="005D48EF" w:rsidRPr="00310F26">
        <w:rPr>
          <w:szCs w:val="24"/>
        </w:rPr>
        <w:t>8%</w:t>
      </w:r>
      <w:r w:rsidRPr="00310F26">
        <w:rPr>
          <w:szCs w:val="24"/>
        </w:rPr>
        <w:t xml:space="preserve">; </w:t>
      </w:r>
    </w:p>
    <w:p w:rsidR="00310F26" w:rsidRPr="006C6892" w:rsidRDefault="00575D61" w:rsidP="00DA58B6">
      <w:pPr>
        <w:shd w:val="clear" w:color="auto" w:fill="FFFFFF"/>
        <w:tabs>
          <w:tab w:val="left" w:pos="720"/>
        </w:tabs>
        <w:ind w:firstLine="567"/>
        <w:jc w:val="both"/>
      </w:pPr>
      <w:r w:rsidRPr="00310F26">
        <w:t xml:space="preserve">- расходы на финансирование сложились в сумме </w:t>
      </w:r>
      <w:r w:rsidR="00EC6D46" w:rsidRPr="00310F26">
        <w:t>755,4</w:t>
      </w:r>
      <w:r w:rsidR="005D48EF" w:rsidRPr="00310F26">
        <w:t xml:space="preserve"> млн.тенге при плане </w:t>
      </w:r>
      <w:r w:rsidR="00EC6D46" w:rsidRPr="00310F26">
        <w:t>1 033,5</w:t>
      </w:r>
      <w:r w:rsidR="00310F26">
        <w:t xml:space="preserve"> </w:t>
      </w:r>
      <w:r w:rsidR="005D48EF" w:rsidRPr="00310F26">
        <w:t xml:space="preserve">млн.тенге. В том числе, </w:t>
      </w:r>
      <w:r w:rsidR="00310F26" w:rsidRPr="00310F26">
        <w:t xml:space="preserve">расходы по вознаграждениям составили 713,8 млн.тене, привлечены </w:t>
      </w:r>
      <w:r w:rsidR="00310F26" w:rsidRPr="00877666">
        <w:t>займы на сумму 35 948,7 млн.тенге, при плане 30 061,9 млн.тенге в связи с увеличением креди</w:t>
      </w:r>
      <w:r w:rsidR="00310F26" w:rsidRPr="00877666">
        <w:t>т</w:t>
      </w:r>
      <w:r w:rsidR="00310F26" w:rsidRPr="00877666">
        <w:t>ной линии с 5,0</w:t>
      </w:r>
      <w:r w:rsidR="00310F26">
        <w:t xml:space="preserve"> млрд.тенге до 8,0 млрд. тенге. С</w:t>
      </w:r>
      <w:r w:rsidR="00310F26" w:rsidRPr="00877666">
        <w:rPr>
          <w:lang w:val="kk-KZ"/>
        </w:rPr>
        <w:t xml:space="preserve">нижение расходов обусловлено уменьшением сроков заимстований по факту, при этом, </w:t>
      </w:r>
      <w:r w:rsidR="00310F26" w:rsidRPr="00877666">
        <w:t>ставка вознаграждения составила за январь-май 18,75%, июнь-сентябрь 18,50%, октябрь 18%, с 30 ноября 17,75% при плановой ставке 16% (рост базовой ставки вознагр</w:t>
      </w:r>
      <w:r w:rsidR="00310F26">
        <w:t>аждения Национального Банка РК). Также по статье</w:t>
      </w:r>
      <w:r w:rsidR="00310F26" w:rsidRPr="00877666">
        <w:t xml:space="preserve"> на сумму 41,6 млн.тенге отражены начисления по финансовой аренде в соответствии с IFRS16.</w:t>
      </w:r>
    </w:p>
    <w:p w:rsidR="009510B5" w:rsidRPr="00F5322F" w:rsidRDefault="001F5DAD" w:rsidP="00DA58B6">
      <w:pPr>
        <w:ind w:firstLine="567"/>
        <w:jc w:val="both"/>
      </w:pPr>
      <w:r w:rsidRPr="00F5322F">
        <w:t xml:space="preserve">- </w:t>
      </w:r>
      <w:r w:rsidR="00575D61" w:rsidRPr="00F5322F">
        <w:t xml:space="preserve">прочие расходы от неосновной деятельности </w:t>
      </w:r>
      <w:r w:rsidR="00310F26" w:rsidRPr="00F5322F">
        <w:t>535,4</w:t>
      </w:r>
      <w:r w:rsidR="005D48EF" w:rsidRPr="00F5322F">
        <w:t xml:space="preserve"> млн.тенге при плане </w:t>
      </w:r>
      <w:r w:rsidR="00310F26" w:rsidRPr="00F5322F">
        <w:t>214,7</w:t>
      </w:r>
      <w:r w:rsidR="009510B5" w:rsidRPr="00F5322F">
        <w:t xml:space="preserve"> млн.тенге, в том числе:</w:t>
      </w:r>
    </w:p>
    <w:p w:rsidR="00F5322F" w:rsidRPr="00F5322F" w:rsidRDefault="00F5322F" w:rsidP="00DA58B6">
      <w:pPr>
        <w:ind w:firstLine="567"/>
        <w:jc w:val="both"/>
      </w:pPr>
      <w:r w:rsidRPr="00F5322F">
        <w:t>- расходы от повторного подключения электроэнергии потребителям по услугам АО «Ал</w:t>
      </w:r>
      <w:r w:rsidRPr="00F5322F">
        <w:t>а</w:t>
      </w:r>
      <w:r w:rsidRPr="00F5322F">
        <w:t>тау Жарык Компаниясы» 120,0 млн.тенге при плане 145,7 млн.тенге;</w:t>
      </w:r>
    </w:p>
    <w:p w:rsidR="00F5322F" w:rsidRPr="00F5322F" w:rsidRDefault="00F5322F" w:rsidP="00DA58B6">
      <w:pPr>
        <w:ind w:firstLine="567"/>
        <w:jc w:val="both"/>
      </w:pPr>
      <w:r w:rsidRPr="00F5322F">
        <w:t xml:space="preserve">- расходы по созданию резерва и списанию прочих безнадежных требований 365,3 млн.тенге;  </w:t>
      </w:r>
    </w:p>
    <w:p w:rsidR="00F5322F" w:rsidRPr="00F5322F" w:rsidRDefault="00F5322F" w:rsidP="00DA58B6">
      <w:pPr>
        <w:ind w:firstLine="567"/>
        <w:jc w:val="both"/>
      </w:pPr>
      <w:r w:rsidRPr="00F5322F">
        <w:t>- прочие расходы 49,9 млн.тенге (курсовая и суммовая разницы, расходы по выбытию о</w:t>
      </w:r>
      <w:r w:rsidRPr="00F5322F">
        <w:t>с</w:t>
      </w:r>
      <w:r w:rsidRPr="00F5322F">
        <w:t>новных средств, убыток от обесценения прочих активов, другие расходы)</w:t>
      </w:r>
      <w:r>
        <w:t>.</w:t>
      </w:r>
      <w:r w:rsidRPr="00F5322F">
        <w:t xml:space="preserve"> </w:t>
      </w:r>
    </w:p>
    <w:p w:rsidR="00D04984" w:rsidRPr="003744F4" w:rsidRDefault="009510B5" w:rsidP="00DA58B6">
      <w:pPr>
        <w:shd w:val="clear" w:color="auto" w:fill="FFFFFF"/>
        <w:ind w:firstLine="567"/>
        <w:jc w:val="both"/>
      </w:pPr>
      <w:r w:rsidRPr="003744F4">
        <w:t xml:space="preserve">Величина затрат по обеспечению сбытовой деятельности (сбытовая надбавка) за отчетный период сформировалась в сумме </w:t>
      </w:r>
      <w:r w:rsidR="003744F4" w:rsidRPr="003744F4">
        <w:t>5</w:t>
      </w:r>
      <w:r w:rsidR="003744F4" w:rsidRPr="003744F4">
        <w:rPr>
          <w:lang w:val="en-US"/>
        </w:rPr>
        <w:t> </w:t>
      </w:r>
      <w:r w:rsidR="003744F4" w:rsidRPr="003744F4">
        <w:t>602,2</w:t>
      </w:r>
      <w:r w:rsidR="00D04984" w:rsidRPr="003744F4">
        <w:t xml:space="preserve"> млн.тенге, при плане </w:t>
      </w:r>
      <w:r w:rsidR="003744F4" w:rsidRPr="003744F4">
        <w:t>5 997,1</w:t>
      </w:r>
      <w:r w:rsidR="00D04984" w:rsidRPr="003744F4">
        <w:t xml:space="preserve"> млн.тенге </w:t>
      </w:r>
      <w:r w:rsidR="003744F4" w:rsidRPr="003744F4">
        <w:t>, или на 93</w:t>
      </w:r>
      <w:r w:rsidR="00D04984" w:rsidRPr="003744F4">
        <w:t>%.</w:t>
      </w:r>
      <w:r w:rsidRPr="003744F4">
        <w:t xml:space="preserve"> </w:t>
      </w:r>
    </w:p>
    <w:p w:rsidR="00F5322F" w:rsidRPr="00542BCE" w:rsidRDefault="00F5322F" w:rsidP="00DA58B6">
      <w:pPr>
        <w:ind w:right="139" w:firstLine="567"/>
        <w:jc w:val="both"/>
      </w:pPr>
      <w:r w:rsidRPr="00542BCE">
        <w:t>Общие расходы на развитие (инвестиции), запланированные в отчетном периоде в размере 93,4 млн.тенге освоены на 80,2 млн.тенге, в связи с корректировкой инвестиционной програ</w:t>
      </w:r>
      <w:r w:rsidRPr="00542BCE">
        <w:t>м</w:t>
      </w:r>
      <w:r w:rsidRPr="00542BCE">
        <w:t>мы на 2023 год. В части финансирования произведена оплата в размере 90,2 млн.тенге, в том числе 43,4 млн.тенге по освоению бюджета за 2022 год.</w:t>
      </w:r>
    </w:p>
    <w:p w:rsidR="00D83182" w:rsidRPr="003F68F0" w:rsidRDefault="00D83182" w:rsidP="00DA58B6">
      <w:pPr>
        <w:ind w:firstLine="567"/>
        <w:jc w:val="both"/>
      </w:pPr>
      <w:r w:rsidRPr="003F68F0">
        <w:t>С учетом фактических показателей финансово-хозяйственной д</w:t>
      </w:r>
      <w:r w:rsidR="003F68F0" w:rsidRPr="003F68F0">
        <w:t xml:space="preserve">еятельности Товарищества за 2023 </w:t>
      </w:r>
      <w:r w:rsidRPr="003F68F0">
        <w:t>год сложились финансовые ключевые показатели (КПД) в следующих значениях:</w:t>
      </w:r>
    </w:p>
    <w:p w:rsidR="007C23EA" w:rsidRPr="00F155A7" w:rsidRDefault="007C23EA" w:rsidP="00DA58B6">
      <w:pPr>
        <w:tabs>
          <w:tab w:val="left" w:pos="426"/>
        </w:tabs>
        <w:ind w:firstLine="567"/>
        <w:jc w:val="both"/>
        <w:rPr>
          <w:rFonts w:eastAsia="MS Mincho"/>
        </w:rPr>
      </w:pPr>
      <w:r w:rsidRPr="00F155A7">
        <w:rPr>
          <w:rFonts w:eastAsia="MS Mincho"/>
        </w:rPr>
        <w:t xml:space="preserve">Рентабельность задействованного капитала (ROACE) при плане </w:t>
      </w:r>
      <w:r w:rsidR="003744F4" w:rsidRPr="00F155A7">
        <w:rPr>
          <w:rFonts w:eastAsia="MS Mincho"/>
        </w:rPr>
        <w:t>24,8</w:t>
      </w:r>
      <w:r w:rsidRPr="00F155A7">
        <w:rPr>
          <w:rFonts w:eastAsia="MS Mincho"/>
        </w:rPr>
        <w:t xml:space="preserve">% составила </w:t>
      </w:r>
      <w:r w:rsidR="003744F4" w:rsidRPr="00F155A7">
        <w:rPr>
          <w:rFonts w:eastAsia="MS Mincho"/>
        </w:rPr>
        <w:t>61,4</w:t>
      </w:r>
      <w:r w:rsidRPr="00F155A7">
        <w:rPr>
          <w:rFonts w:eastAsia="MS Mincho"/>
        </w:rPr>
        <w:t>% при отрицательных значениях показателя чистой прибыли после налогообложения (NOPAT)  -</w:t>
      </w:r>
      <w:r w:rsidR="007230E0" w:rsidRPr="00F155A7">
        <w:rPr>
          <w:rFonts w:eastAsia="MS Mincho"/>
        </w:rPr>
        <w:t>2</w:t>
      </w:r>
      <w:r w:rsidR="00F155A7" w:rsidRPr="00F155A7">
        <w:rPr>
          <w:rFonts w:eastAsia="MS Mincho"/>
        </w:rPr>
        <w:t> 674,5</w:t>
      </w:r>
      <w:r w:rsidRPr="00F155A7">
        <w:rPr>
          <w:rFonts w:eastAsia="MS Mincho"/>
        </w:rPr>
        <w:t xml:space="preserve"> млн.тенге и среднего размера совокупного капитала (Average Capital Employed) -</w:t>
      </w:r>
      <w:r w:rsidR="007230E0" w:rsidRPr="00F155A7">
        <w:rPr>
          <w:rFonts w:eastAsia="MS Mincho"/>
        </w:rPr>
        <w:t>4</w:t>
      </w:r>
      <w:r w:rsidR="00F155A7" w:rsidRPr="00F155A7">
        <w:rPr>
          <w:rFonts w:eastAsia="MS Mincho"/>
        </w:rPr>
        <w:t> 355,9</w:t>
      </w:r>
      <w:r w:rsidRPr="00F155A7">
        <w:rPr>
          <w:rFonts w:eastAsia="MS Mincho"/>
        </w:rPr>
        <w:t xml:space="preserve"> млн. тенге. </w:t>
      </w:r>
    </w:p>
    <w:p w:rsidR="007C23EA" w:rsidRPr="00F155A7" w:rsidRDefault="007C23EA" w:rsidP="00DA58B6">
      <w:pPr>
        <w:tabs>
          <w:tab w:val="left" w:pos="426"/>
        </w:tabs>
        <w:ind w:firstLine="567"/>
        <w:jc w:val="both"/>
        <w:rPr>
          <w:rFonts w:eastAsia="MS Mincho"/>
        </w:rPr>
      </w:pPr>
      <w:r w:rsidRPr="00F155A7">
        <w:rPr>
          <w:rFonts w:eastAsia="MS Mincho"/>
        </w:rPr>
        <w:t>Прибыль до вычета расходов на выплату процентов, налогов и амортизацио</w:t>
      </w:r>
      <w:r w:rsidR="007230E0" w:rsidRPr="00F155A7">
        <w:rPr>
          <w:rFonts w:eastAsia="MS Mincho"/>
        </w:rPr>
        <w:t>н</w:t>
      </w:r>
      <w:r w:rsidR="00F155A7" w:rsidRPr="00F155A7">
        <w:rPr>
          <w:rFonts w:eastAsia="MS Mincho"/>
        </w:rPr>
        <w:t>ных отчисл</w:t>
      </w:r>
      <w:r w:rsidR="00F155A7" w:rsidRPr="00F155A7">
        <w:rPr>
          <w:rFonts w:eastAsia="MS Mincho"/>
        </w:rPr>
        <w:t>е</w:t>
      </w:r>
      <w:r w:rsidR="00F155A7" w:rsidRPr="00F155A7">
        <w:rPr>
          <w:rFonts w:eastAsia="MS Mincho"/>
        </w:rPr>
        <w:t>ний (EBITDA) за 2023</w:t>
      </w:r>
      <w:r w:rsidRPr="00F155A7">
        <w:rPr>
          <w:rFonts w:eastAsia="MS Mincho"/>
        </w:rPr>
        <w:t xml:space="preserve"> год при плане </w:t>
      </w:r>
      <w:r w:rsidR="00F155A7" w:rsidRPr="00F155A7">
        <w:rPr>
          <w:rFonts w:eastAsia="MS Mincho"/>
        </w:rPr>
        <w:t>-1 652,3</w:t>
      </w:r>
      <w:r w:rsidRPr="00F155A7">
        <w:rPr>
          <w:rFonts w:eastAsia="MS Mincho"/>
        </w:rPr>
        <w:t xml:space="preserve"> млн.тенге по факту составила -</w:t>
      </w:r>
      <w:r w:rsidR="00F155A7" w:rsidRPr="00F155A7">
        <w:rPr>
          <w:rFonts w:eastAsia="MS Mincho"/>
        </w:rPr>
        <w:t>2 498,8</w:t>
      </w:r>
      <w:r w:rsidRPr="00F155A7">
        <w:rPr>
          <w:rFonts w:eastAsia="MS Mincho"/>
        </w:rPr>
        <w:t xml:space="preserve">  млн.тенге. </w:t>
      </w:r>
    </w:p>
    <w:p w:rsidR="007C23EA" w:rsidRPr="00F155A7" w:rsidRDefault="007C23EA" w:rsidP="00DA58B6">
      <w:pPr>
        <w:tabs>
          <w:tab w:val="left" w:pos="426"/>
        </w:tabs>
        <w:ind w:firstLine="567"/>
        <w:jc w:val="both"/>
        <w:rPr>
          <w:rFonts w:eastAsia="MS Mincho"/>
        </w:rPr>
      </w:pPr>
      <w:r w:rsidRPr="00F155A7">
        <w:rPr>
          <w:rFonts w:eastAsia="MS Mincho"/>
        </w:rPr>
        <w:t xml:space="preserve">EBITDA margin планировалось на уровне </w:t>
      </w:r>
      <w:r w:rsidR="00F155A7" w:rsidRPr="00F155A7">
        <w:rPr>
          <w:rFonts w:eastAsia="MS Mincho"/>
        </w:rPr>
        <w:t>-1,0</w:t>
      </w:r>
      <w:r w:rsidRPr="00F155A7">
        <w:rPr>
          <w:rFonts w:eastAsia="MS Mincho"/>
        </w:rPr>
        <w:t>%, по факту</w:t>
      </w:r>
      <w:r w:rsidR="00424B83" w:rsidRPr="00F155A7">
        <w:rPr>
          <w:rFonts w:eastAsia="MS Mincho"/>
        </w:rPr>
        <w:t xml:space="preserve"> данный показатель составил</w:t>
      </w:r>
      <w:r w:rsidR="00F155A7" w:rsidRPr="00F155A7">
        <w:rPr>
          <w:rFonts w:eastAsia="MS Mincho"/>
        </w:rPr>
        <w:t xml:space="preserve">        </w:t>
      </w:r>
      <w:r w:rsidR="00424B83" w:rsidRPr="00F155A7">
        <w:rPr>
          <w:rFonts w:eastAsia="MS Mincho"/>
        </w:rPr>
        <w:t xml:space="preserve"> -</w:t>
      </w:r>
      <w:r w:rsidR="00F155A7" w:rsidRPr="00F155A7">
        <w:rPr>
          <w:rFonts w:eastAsia="MS Mincho"/>
        </w:rPr>
        <w:t>1,5</w:t>
      </w:r>
      <w:r w:rsidRPr="00F155A7">
        <w:rPr>
          <w:rFonts w:eastAsia="MS Mincho"/>
        </w:rPr>
        <w:t xml:space="preserve">%. Это связано </w:t>
      </w:r>
      <w:r w:rsidR="00F155A7" w:rsidRPr="00F155A7">
        <w:rPr>
          <w:rFonts w:eastAsia="MS Mincho"/>
        </w:rPr>
        <w:t>со снижением</w:t>
      </w:r>
      <w:r w:rsidRPr="00F155A7">
        <w:rPr>
          <w:rFonts w:eastAsia="MS Mincho"/>
        </w:rPr>
        <w:t xml:space="preserve"> фактической валовой прибыли Товарищества по сравнению с запланированной (с -</w:t>
      </w:r>
      <w:r w:rsidR="00F155A7" w:rsidRPr="00F155A7">
        <w:rPr>
          <w:rFonts w:eastAsia="MS Mincho"/>
        </w:rPr>
        <w:t>906,4</w:t>
      </w:r>
      <w:r w:rsidRPr="00F155A7">
        <w:rPr>
          <w:rFonts w:eastAsia="MS Mincho"/>
        </w:rPr>
        <w:t xml:space="preserve"> млн.тенге до -</w:t>
      </w:r>
      <w:r w:rsidR="00F155A7" w:rsidRPr="00F155A7">
        <w:rPr>
          <w:rFonts w:eastAsia="MS Mincho"/>
        </w:rPr>
        <w:t>1 968,6</w:t>
      </w:r>
      <w:r w:rsidRPr="00F155A7">
        <w:rPr>
          <w:rFonts w:eastAsia="MS Mincho"/>
        </w:rPr>
        <w:t xml:space="preserve"> млн.тенге).</w:t>
      </w:r>
    </w:p>
    <w:p w:rsidR="007C23EA" w:rsidRPr="00F155A7" w:rsidRDefault="00F155A7" w:rsidP="00297279">
      <w:pPr>
        <w:tabs>
          <w:tab w:val="left" w:pos="426"/>
        </w:tabs>
        <w:ind w:firstLine="567"/>
        <w:jc w:val="both"/>
        <w:rPr>
          <w:rFonts w:eastAsia="MS Mincho"/>
        </w:rPr>
      </w:pPr>
      <w:r w:rsidRPr="00F155A7">
        <w:rPr>
          <w:rFonts w:eastAsia="MS Mincho"/>
        </w:rPr>
        <w:t>Чистый доход (убыток) за 2023</w:t>
      </w:r>
      <w:r w:rsidR="007C23EA" w:rsidRPr="00F155A7">
        <w:rPr>
          <w:rFonts w:eastAsia="MS Mincho"/>
        </w:rPr>
        <w:t xml:space="preserve"> год составил -</w:t>
      </w:r>
      <w:r w:rsidRPr="00F155A7">
        <w:rPr>
          <w:rFonts w:eastAsia="MS Mincho"/>
        </w:rPr>
        <w:t>3 207,0</w:t>
      </w:r>
      <w:r w:rsidR="00424B83" w:rsidRPr="00F155A7">
        <w:rPr>
          <w:rFonts w:eastAsia="MS Mincho"/>
        </w:rPr>
        <w:t xml:space="preserve"> млн.тенге при плановом значении убытка</w:t>
      </w:r>
      <w:r w:rsidR="007C23EA" w:rsidRPr="00F155A7">
        <w:rPr>
          <w:rFonts w:eastAsia="MS Mincho"/>
        </w:rPr>
        <w:t xml:space="preserve"> -</w:t>
      </w:r>
      <w:r w:rsidRPr="00F155A7">
        <w:rPr>
          <w:rFonts w:eastAsia="MS Mincho"/>
        </w:rPr>
        <w:t>2 119,0</w:t>
      </w:r>
      <w:r w:rsidR="007C23EA" w:rsidRPr="00F155A7">
        <w:rPr>
          <w:rFonts w:eastAsia="MS Mincho"/>
        </w:rPr>
        <w:t xml:space="preserve"> млн. тенге. По итогам отчетного периода фактический уровень показателя рент</w:t>
      </w:r>
      <w:r w:rsidR="007C23EA" w:rsidRPr="00F155A7">
        <w:rPr>
          <w:rFonts w:eastAsia="MS Mincho"/>
        </w:rPr>
        <w:t>а</w:t>
      </w:r>
      <w:r w:rsidR="007C23EA" w:rsidRPr="00F155A7">
        <w:rPr>
          <w:rFonts w:eastAsia="MS Mincho"/>
        </w:rPr>
        <w:t>бельности деятел</w:t>
      </w:r>
      <w:r w:rsidRPr="00F155A7">
        <w:rPr>
          <w:rFonts w:eastAsia="MS Mincho"/>
        </w:rPr>
        <w:t>ьности  сложился на уровне -1,8</w:t>
      </w:r>
      <w:r w:rsidR="007B6DDF" w:rsidRPr="00F155A7">
        <w:rPr>
          <w:rFonts w:eastAsia="MS Mincho"/>
        </w:rPr>
        <w:t>6</w:t>
      </w:r>
      <w:r w:rsidR="007C23EA" w:rsidRPr="00F155A7">
        <w:rPr>
          <w:rFonts w:eastAsia="MS Mincho"/>
        </w:rPr>
        <w:t>% при плановом показателе -</w:t>
      </w:r>
      <w:r w:rsidRPr="00F155A7">
        <w:rPr>
          <w:rFonts w:eastAsia="MS Mincho"/>
        </w:rPr>
        <w:t>1</w:t>
      </w:r>
      <w:r w:rsidR="007B6DDF" w:rsidRPr="00F155A7">
        <w:rPr>
          <w:rFonts w:eastAsia="MS Mincho"/>
        </w:rPr>
        <w:t>,23</w:t>
      </w:r>
      <w:r w:rsidR="007C23EA" w:rsidRPr="00F155A7">
        <w:rPr>
          <w:rFonts w:eastAsia="MS Mincho"/>
        </w:rPr>
        <w:t>%.</w:t>
      </w:r>
    </w:p>
    <w:p w:rsidR="00FC66DA" w:rsidRPr="00403312" w:rsidRDefault="00FC66DA" w:rsidP="00DA58B6">
      <w:pPr>
        <w:ind w:firstLine="567"/>
        <w:jc w:val="both"/>
        <w:rPr>
          <w:color w:val="FF0000"/>
        </w:rPr>
      </w:pPr>
    </w:p>
    <w:tbl>
      <w:tblPr>
        <w:tblW w:w="10173"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4A0" w:firstRow="1" w:lastRow="0" w:firstColumn="1" w:lastColumn="0" w:noHBand="0" w:noVBand="1"/>
      </w:tblPr>
      <w:tblGrid>
        <w:gridCol w:w="1023"/>
        <w:gridCol w:w="9150"/>
      </w:tblGrid>
      <w:tr w:rsidR="00326A55" w:rsidRPr="00BF0302" w:rsidTr="008D05EE">
        <w:trPr>
          <w:trHeight w:val="685"/>
        </w:trPr>
        <w:tc>
          <w:tcPr>
            <w:tcW w:w="1023" w:type="dxa"/>
            <w:shd w:val="clear" w:color="auto" w:fill="E5F2FF"/>
          </w:tcPr>
          <w:p w:rsidR="00326A55" w:rsidRPr="00BF0302" w:rsidRDefault="00326A55" w:rsidP="00254D7B">
            <w:pPr>
              <w:jc w:val="both"/>
              <w:rPr>
                <w:b/>
              </w:rPr>
            </w:pPr>
            <w:r w:rsidRPr="00BF0302">
              <w:rPr>
                <w:b/>
              </w:rPr>
              <w:t>Период</w:t>
            </w:r>
          </w:p>
        </w:tc>
        <w:tc>
          <w:tcPr>
            <w:tcW w:w="9150" w:type="dxa"/>
            <w:shd w:val="clear" w:color="auto" w:fill="auto"/>
          </w:tcPr>
          <w:p w:rsidR="00326A55" w:rsidRPr="00BF0302" w:rsidRDefault="00326A55" w:rsidP="00254D7B">
            <w:pPr>
              <w:jc w:val="center"/>
              <w:rPr>
                <w:b/>
              </w:rPr>
            </w:pPr>
            <w:r w:rsidRPr="00BF0302">
              <w:rPr>
                <w:b/>
              </w:rPr>
              <w:t>Основные факторы, повлиявшие на финансовые результаты</w:t>
            </w:r>
          </w:p>
          <w:p w:rsidR="00326A55" w:rsidRPr="00BF0302" w:rsidRDefault="00326A55" w:rsidP="00254D7B">
            <w:pPr>
              <w:jc w:val="center"/>
              <w:rPr>
                <w:b/>
              </w:rPr>
            </w:pPr>
            <w:r w:rsidRPr="00BF0302">
              <w:rPr>
                <w:b/>
              </w:rPr>
              <w:t>по итогу предыдущих 3-х лет</w:t>
            </w:r>
          </w:p>
        </w:tc>
      </w:tr>
      <w:tr w:rsidR="007D3586" w:rsidRPr="00B11119" w:rsidTr="003F77C3">
        <w:tc>
          <w:tcPr>
            <w:tcW w:w="1023" w:type="dxa"/>
            <w:shd w:val="clear" w:color="auto" w:fill="E5F2FF"/>
          </w:tcPr>
          <w:p w:rsidR="007D3586" w:rsidRPr="000B4BB3" w:rsidRDefault="007D3586" w:rsidP="007D3586">
            <w:pPr>
              <w:jc w:val="center"/>
              <w:rPr>
                <w:b/>
              </w:rPr>
            </w:pPr>
            <w:r w:rsidRPr="000B4BB3">
              <w:rPr>
                <w:b/>
              </w:rPr>
              <w:t>2021</w:t>
            </w:r>
          </w:p>
        </w:tc>
        <w:tc>
          <w:tcPr>
            <w:tcW w:w="9150" w:type="dxa"/>
            <w:shd w:val="clear" w:color="auto" w:fill="auto"/>
          </w:tcPr>
          <w:p w:rsidR="007D3586" w:rsidRPr="00903FC1" w:rsidRDefault="007D3586" w:rsidP="007D3586">
            <w:pPr>
              <w:jc w:val="both"/>
              <w:rPr>
                <w:sz w:val="22"/>
                <w:szCs w:val="22"/>
              </w:rPr>
            </w:pPr>
            <w:r w:rsidRPr="00903FC1">
              <w:rPr>
                <w:sz w:val="22"/>
                <w:szCs w:val="22"/>
              </w:rPr>
              <w:t>Поздний ввод предельной цены для потребителей Товарищества с 1 сентября, а также отл</w:t>
            </w:r>
            <w:r w:rsidRPr="00903FC1">
              <w:rPr>
                <w:sz w:val="22"/>
                <w:szCs w:val="22"/>
              </w:rPr>
              <w:t>о</w:t>
            </w:r>
            <w:r w:rsidRPr="00903FC1">
              <w:rPr>
                <w:sz w:val="22"/>
                <w:szCs w:val="22"/>
              </w:rPr>
              <w:t>женное возмещение в течение последующих 12 месяцев фактически понесенных с 1 апреля по 31 июля 2021 года убытков вследствие</w:t>
            </w:r>
            <w:r w:rsidR="00DA58B6" w:rsidRPr="00903FC1">
              <w:rPr>
                <w:sz w:val="22"/>
                <w:szCs w:val="22"/>
              </w:rPr>
              <w:t xml:space="preserve"> следующих факторов</w:t>
            </w:r>
            <w:r w:rsidRPr="00903FC1">
              <w:rPr>
                <w:sz w:val="22"/>
                <w:szCs w:val="22"/>
              </w:rPr>
              <w:t>:</w:t>
            </w:r>
          </w:p>
          <w:p w:rsidR="007D3586" w:rsidRPr="00903FC1" w:rsidRDefault="007D3586" w:rsidP="007D3586">
            <w:pPr>
              <w:jc w:val="both"/>
              <w:rPr>
                <w:sz w:val="22"/>
                <w:szCs w:val="22"/>
              </w:rPr>
            </w:pPr>
            <w:r w:rsidRPr="00903FC1">
              <w:rPr>
                <w:sz w:val="22"/>
                <w:szCs w:val="22"/>
              </w:rPr>
              <w:t xml:space="preserve"> - повышения предельных тарифов энергопроизводящих организаций </w:t>
            </w:r>
            <w:r w:rsidRPr="00903FC1">
              <w:rPr>
                <w:sz w:val="22"/>
                <w:szCs w:val="22"/>
                <w:u w:val="single"/>
              </w:rPr>
              <w:t>с 01 апреля 2021 года</w:t>
            </w:r>
            <w:r w:rsidRPr="00903FC1">
              <w:rPr>
                <w:sz w:val="22"/>
                <w:szCs w:val="22"/>
              </w:rPr>
              <w:t>;</w:t>
            </w:r>
          </w:p>
          <w:p w:rsidR="007D3586" w:rsidRPr="00903FC1" w:rsidRDefault="007D3586" w:rsidP="007D3586">
            <w:pPr>
              <w:jc w:val="both"/>
              <w:rPr>
                <w:sz w:val="22"/>
                <w:szCs w:val="22"/>
              </w:rPr>
            </w:pPr>
            <w:r w:rsidRPr="00903FC1">
              <w:rPr>
                <w:sz w:val="22"/>
                <w:szCs w:val="22"/>
              </w:rPr>
              <w:t xml:space="preserve">  - роста тарифа АО «АЖК» на передачу электрической энергии </w:t>
            </w:r>
            <w:r w:rsidRPr="00903FC1">
              <w:rPr>
                <w:sz w:val="22"/>
                <w:szCs w:val="22"/>
                <w:u w:val="single"/>
              </w:rPr>
              <w:t>с 01 июня 2021 года</w:t>
            </w:r>
            <w:r w:rsidRPr="00903FC1">
              <w:rPr>
                <w:sz w:val="22"/>
                <w:szCs w:val="22"/>
              </w:rPr>
              <w:t>;</w:t>
            </w:r>
          </w:p>
          <w:p w:rsidR="007D3586" w:rsidRPr="00903FC1" w:rsidRDefault="007D3586" w:rsidP="007D3586">
            <w:pPr>
              <w:jc w:val="both"/>
              <w:rPr>
                <w:sz w:val="22"/>
                <w:szCs w:val="22"/>
              </w:rPr>
            </w:pPr>
            <w:r w:rsidRPr="00903FC1">
              <w:rPr>
                <w:color w:val="FF0000"/>
                <w:sz w:val="22"/>
                <w:szCs w:val="22"/>
              </w:rPr>
              <w:t xml:space="preserve">  </w:t>
            </w:r>
            <w:r w:rsidRPr="00903FC1">
              <w:rPr>
                <w:sz w:val="22"/>
                <w:szCs w:val="22"/>
              </w:rPr>
              <w:t>- повышение отпускной цены на электрическую энергию энергопроизводящих организаций с 01 июля 2021</w:t>
            </w:r>
            <w:r w:rsidR="00DA58B6" w:rsidRPr="00903FC1">
              <w:rPr>
                <w:sz w:val="22"/>
                <w:szCs w:val="22"/>
              </w:rPr>
              <w:t xml:space="preserve"> </w:t>
            </w:r>
            <w:r w:rsidRPr="00903FC1">
              <w:rPr>
                <w:sz w:val="22"/>
                <w:szCs w:val="22"/>
              </w:rPr>
              <w:t>г</w:t>
            </w:r>
            <w:r w:rsidR="00DA58B6" w:rsidRPr="00903FC1">
              <w:rPr>
                <w:sz w:val="22"/>
                <w:szCs w:val="22"/>
              </w:rPr>
              <w:t>ода</w:t>
            </w:r>
            <w:r w:rsidRPr="00903FC1">
              <w:rPr>
                <w:sz w:val="22"/>
                <w:szCs w:val="22"/>
              </w:rPr>
              <w:t xml:space="preserve"> из-за изменения структуры формирования тарифов на электрическую эне</w:t>
            </w:r>
            <w:r w:rsidRPr="00903FC1">
              <w:rPr>
                <w:sz w:val="22"/>
                <w:szCs w:val="22"/>
              </w:rPr>
              <w:t>р</w:t>
            </w:r>
            <w:r w:rsidRPr="00903FC1">
              <w:rPr>
                <w:sz w:val="22"/>
                <w:szCs w:val="22"/>
              </w:rPr>
              <w:t>гию, отпускаемую энергопроизводящими организациями  в соответствии с Законом Респу</w:t>
            </w:r>
            <w:r w:rsidRPr="00903FC1">
              <w:rPr>
                <w:sz w:val="22"/>
                <w:szCs w:val="22"/>
              </w:rPr>
              <w:t>б</w:t>
            </w:r>
            <w:r w:rsidRPr="00903FC1">
              <w:rPr>
                <w:sz w:val="22"/>
                <w:szCs w:val="22"/>
              </w:rPr>
              <w:t>лики Казахстан от 7 декабря 2020 года «О внесении изменений и дополнений в некоторые з</w:t>
            </w:r>
            <w:r w:rsidRPr="00903FC1">
              <w:rPr>
                <w:sz w:val="22"/>
                <w:szCs w:val="22"/>
              </w:rPr>
              <w:t>а</w:t>
            </w:r>
            <w:r w:rsidRPr="00903FC1">
              <w:rPr>
                <w:sz w:val="22"/>
                <w:szCs w:val="22"/>
              </w:rPr>
              <w:t>конодательные акты Республики Казахстан по вопросам поддержки использования возобно</w:t>
            </w:r>
            <w:r w:rsidRPr="00903FC1">
              <w:rPr>
                <w:sz w:val="22"/>
                <w:szCs w:val="22"/>
              </w:rPr>
              <w:t>в</w:t>
            </w:r>
            <w:r w:rsidRPr="00903FC1">
              <w:rPr>
                <w:sz w:val="22"/>
                <w:szCs w:val="22"/>
              </w:rPr>
              <w:t xml:space="preserve">ляемых источников энергии и электроэнергетики» в части введения </w:t>
            </w:r>
            <w:r w:rsidRPr="00903FC1">
              <w:rPr>
                <w:sz w:val="22"/>
                <w:szCs w:val="22"/>
                <w:u w:val="single"/>
              </w:rPr>
              <w:t>с 1 июля 2021 года</w:t>
            </w:r>
            <w:r w:rsidRPr="00903FC1">
              <w:rPr>
                <w:sz w:val="22"/>
                <w:szCs w:val="22"/>
              </w:rPr>
              <w:t xml:space="preserve"> надбавки на поддержку использования возобновляемых источников энергии.</w:t>
            </w:r>
          </w:p>
          <w:p w:rsidR="00903FC1" w:rsidRPr="00903FC1" w:rsidRDefault="007D3586" w:rsidP="00903FC1">
            <w:pPr>
              <w:jc w:val="both"/>
              <w:rPr>
                <w:sz w:val="22"/>
                <w:szCs w:val="22"/>
              </w:rPr>
            </w:pPr>
            <w:r w:rsidRPr="00903FC1">
              <w:rPr>
                <w:sz w:val="22"/>
                <w:szCs w:val="22"/>
              </w:rPr>
              <w:t>Кроме того, факт роста себестоимости вследствие</w:t>
            </w:r>
            <w:r w:rsidR="00903FC1" w:rsidRPr="00903FC1">
              <w:rPr>
                <w:sz w:val="22"/>
                <w:szCs w:val="22"/>
              </w:rPr>
              <w:t xml:space="preserve"> следующих факторов:</w:t>
            </w:r>
          </w:p>
          <w:p w:rsidR="007D3586" w:rsidRPr="00903FC1" w:rsidRDefault="007D3586" w:rsidP="007D3586">
            <w:pPr>
              <w:jc w:val="both"/>
              <w:rPr>
                <w:sz w:val="22"/>
                <w:szCs w:val="22"/>
              </w:rPr>
            </w:pPr>
            <w:r w:rsidRPr="00903FC1">
              <w:rPr>
                <w:sz w:val="22"/>
                <w:szCs w:val="22"/>
              </w:rPr>
              <w:t xml:space="preserve"> - повышения с </w:t>
            </w:r>
            <w:r w:rsidRPr="00903FC1">
              <w:rPr>
                <w:sz w:val="22"/>
                <w:szCs w:val="22"/>
                <w:u w:val="single"/>
              </w:rPr>
              <w:t>01 октября 2021 года</w:t>
            </w:r>
            <w:r w:rsidRPr="00903FC1">
              <w:rPr>
                <w:sz w:val="22"/>
                <w:szCs w:val="22"/>
              </w:rPr>
              <w:t xml:space="preserve"> тарифов на услуги АО «</w:t>
            </w:r>
            <w:r w:rsidRPr="00903FC1">
              <w:rPr>
                <w:sz w:val="22"/>
                <w:szCs w:val="22"/>
                <w:lang w:val="en-US"/>
              </w:rPr>
              <w:t>KEGOC</w:t>
            </w:r>
            <w:r w:rsidRPr="00903FC1">
              <w:rPr>
                <w:sz w:val="22"/>
                <w:szCs w:val="22"/>
              </w:rPr>
              <w:t>»;</w:t>
            </w:r>
          </w:p>
          <w:p w:rsidR="007D3586" w:rsidRPr="00903FC1" w:rsidRDefault="007D3586" w:rsidP="007D3586">
            <w:pPr>
              <w:jc w:val="both"/>
              <w:rPr>
                <w:sz w:val="22"/>
                <w:szCs w:val="22"/>
              </w:rPr>
            </w:pPr>
            <w:r w:rsidRPr="00903FC1">
              <w:rPr>
                <w:sz w:val="22"/>
                <w:szCs w:val="22"/>
              </w:rPr>
              <w:t xml:space="preserve"> - повышения с </w:t>
            </w:r>
            <w:r w:rsidRPr="00903FC1">
              <w:rPr>
                <w:sz w:val="22"/>
                <w:szCs w:val="22"/>
                <w:u w:val="single"/>
              </w:rPr>
              <w:t>01 октября 2021 года</w:t>
            </w:r>
            <w:r w:rsidRPr="00903FC1">
              <w:rPr>
                <w:sz w:val="22"/>
                <w:szCs w:val="22"/>
              </w:rPr>
              <w:t xml:space="preserve"> тарифа на передачу электрической энергии по сетям АО «НК «Қазақстан Темір Жолы»;</w:t>
            </w:r>
          </w:p>
          <w:p w:rsidR="007D3586" w:rsidRPr="00903FC1" w:rsidRDefault="007D3586" w:rsidP="007D3586">
            <w:pPr>
              <w:jc w:val="both"/>
              <w:rPr>
                <w:sz w:val="22"/>
                <w:szCs w:val="22"/>
              </w:rPr>
            </w:pPr>
            <w:r w:rsidRPr="00903FC1">
              <w:rPr>
                <w:sz w:val="22"/>
                <w:szCs w:val="22"/>
              </w:rPr>
              <w:t xml:space="preserve"> - покупки электрической энергии от АО "ЖГРЭС им. Т.И. Батурова с 01 ноября 2021 года по тарифу 27,82 тенге за 1 кВтч;</w:t>
            </w:r>
          </w:p>
        </w:tc>
      </w:tr>
      <w:tr w:rsidR="007D3586" w:rsidRPr="00B11119" w:rsidTr="00903FC1">
        <w:trPr>
          <w:trHeight w:val="771"/>
        </w:trPr>
        <w:tc>
          <w:tcPr>
            <w:tcW w:w="1023" w:type="dxa"/>
            <w:shd w:val="clear" w:color="auto" w:fill="E5F2FF"/>
          </w:tcPr>
          <w:p w:rsidR="007D3586" w:rsidRPr="007B6DDF" w:rsidRDefault="007D3586" w:rsidP="007B6DDF">
            <w:pPr>
              <w:jc w:val="center"/>
              <w:rPr>
                <w:b/>
              </w:rPr>
            </w:pPr>
            <w:r w:rsidRPr="007B6DDF">
              <w:rPr>
                <w:b/>
              </w:rPr>
              <w:t>202</w:t>
            </w:r>
            <w:r w:rsidR="007B6DDF" w:rsidRPr="007B6DDF">
              <w:rPr>
                <w:b/>
              </w:rPr>
              <w:t>2</w:t>
            </w:r>
          </w:p>
        </w:tc>
        <w:tc>
          <w:tcPr>
            <w:tcW w:w="9150" w:type="dxa"/>
            <w:shd w:val="clear" w:color="auto" w:fill="auto"/>
          </w:tcPr>
          <w:p w:rsidR="007B6DDF" w:rsidRPr="00903FC1" w:rsidRDefault="007B6DDF" w:rsidP="00A72112">
            <w:pPr>
              <w:jc w:val="both"/>
              <w:rPr>
                <w:sz w:val="22"/>
                <w:szCs w:val="22"/>
              </w:rPr>
            </w:pPr>
            <w:r w:rsidRPr="00903FC1">
              <w:rPr>
                <w:sz w:val="22"/>
                <w:szCs w:val="22"/>
              </w:rPr>
              <w:t>- превышение на 3 431,7 млн.тенге фактической средневзвешенной стоимости покупки и п</w:t>
            </w:r>
            <w:r w:rsidRPr="00903FC1">
              <w:rPr>
                <w:sz w:val="22"/>
                <w:szCs w:val="22"/>
              </w:rPr>
              <w:t>е</w:t>
            </w:r>
            <w:r w:rsidRPr="00903FC1">
              <w:rPr>
                <w:sz w:val="22"/>
                <w:szCs w:val="22"/>
              </w:rPr>
              <w:t>редачи электроэнергии от утвержденного значения в структуре предельной цены Товарищ</w:t>
            </w:r>
            <w:r w:rsidRPr="00903FC1">
              <w:rPr>
                <w:sz w:val="22"/>
                <w:szCs w:val="22"/>
              </w:rPr>
              <w:t>е</w:t>
            </w:r>
            <w:r w:rsidRPr="00903FC1">
              <w:rPr>
                <w:sz w:val="22"/>
                <w:szCs w:val="22"/>
              </w:rPr>
              <w:t>ства за период действия в 2022 году моратория на повышение коммунальных услуг до 1 июля 2022г., а также до повышения предельной цены с 1 сентября 2022 года (за период с 1 июля по 31 августа 2022 года) и до конца года (расходы, полученные в результате возникновения ра</w:t>
            </w:r>
            <w:r w:rsidRPr="00903FC1">
              <w:rPr>
                <w:sz w:val="22"/>
                <w:szCs w:val="22"/>
              </w:rPr>
              <w:t>з</w:t>
            </w:r>
            <w:r w:rsidRPr="00903FC1">
              <w:rPr>
                <w:sz w:val="22"/>
                <w:szCs w:val="22"/>
              </w:rPr>
              <w:t>ницы между расходами, включенными в согласованную предельную цену, и фактическими расходами по покупке и (или) передаче электрической энергии являются возмещаемыми с</w:t>
            </w:r>
            <w:r w:rsidRPr="00903FC1">
              <w:rPr>
                <w:sz w:val="22"/>
                <w:szCs w:val="22"/>
              </w:rPr>
              <w:t>о</w:t>
            </w:r>
            <w:r w:rsidRPr="00903FC1">
              <w:rPr>
                <w:sz w:val="22"/>
                <w:szCs w:val="22"/>
              </w:rPr>
              <w:t>гласно п.16 Правил ценообразования на общественно значимых рынках, утвержденных пр</w:t>
            </w:r>
            <w:r w:rsidRPr="00903FC1">
              <w:rPr>
                <w:sz w:val="22"/>
                <w:szCs w:val="22"/>
              </w:rPr>
              <w:t>и</w:t>
            </w:r>
            <w:r w:rsidRPr="00903FC1">
              <w:rPr>
                <w:sz w:val="22"/>
                <w:szCs w:val="22"/>
              </w:rPr>
              <w:t>казом МНЭ РК от 1 февраля 2017 года №36 и учтены (за период январь-август 2022г.) в структуре тарифа действующего с 01.01.2023г.);</w:t>
            </w:r>
          </w:p>
          <w:p w:rsidR="007B6DDF" w:rsidRPr="00903FC1" w:rsidRDefault="007B6DDF" w:rsidP="00A72112">
            <w:pPr>
              <w:jc w:val="both"/>
              <w:rPr>
                <w:sz w:val="22"/>
                <w:szCs w:val="22"/>
              </w:rPr>
            </w:pPr>
            <w:r w:rsidRPr="00903FC1">
              <w:rPr>
                <w:sz w:val="22"/>
                <w:szCs w:val="22"/>
              </w:rPr>
              <w:t>- факт недополученного дохода от применения потребителями тарифов, дифференцированных по нормам потребления в размере 1 021,9 млн.тенге (в соответствии с п.16 Правил ценообр</w:t>
            </w:r>
            <w:r w:rsidRPr="00903FC1">
              <w:rPr>
                <w:sz w:val="22"/>
                <w:szCs w:val="22"/>
              </w:rPr>
              <w:t>а</w:t>
            </w:r>
            <w:r w:rsidRPr="00903FC1">
              <w:rPr>
                <w:sz w:val="22"/>
                <w:szCs w:val="22"/>
              </w:rPr>
              <w:t>зования на общественно значимых рынках, утвержденных приказом МНЭ РК от 1 февраля 2017 года №36 убыток от недополучения дохода энергоснабжающей организацией в связи с применением потребителями дифференцированных тарифов на электрическую энергию в з</w:t>
            </w:r>
            <w:r w:rsidRPr="00903FC1">
              <w:rPr>
                <w:sz w:val="22"/>
                <w:szCs w:val="22"/>
              </w:rPr>
              <w:t>а</w:t>
            </w:r>
            <w:r w:rsidRPr="00903FC1">
              <w:rPr>
                <w:sz w:val="22"/>
                <w:szCs w:val="22"/>
              </w:rPr>
              <w:t>висимости от объемов ее потребления физическими лицами является возмещаемым. Убыток, полученный в результате действия дифференцированных тарифов в период с январь-август 2022г. учтен в структуре тарифа действующего с 01.01.2023г.).</w:t>
            </w:r>
          </w:p>
          <w:p w:rsidR="007B6DDF" w:rsidRPr="00903FC1" w:rsidRDefault="007B6DDF" w:rsidP="00A72112">
            <w:pPr>
              <w:jc w:val="both"/>
              <w:rPr>
                <w:sz w:val="22"/>
                <w:szCs w:val="22"/>
              </w:rPr>
            </w:pPr>
            <w:r w:rsidRPr="00903FC1">
              <w:rPr>
                <w:sz w:val="22"/>
                <w:szCs w:val="22"/>
              </w:rPr>
              <w:t>- превышение затрат по снабженческой надбавке против согласованной в составе предельной цены (уровень сбытовой надбавки согласованный ДКРЕМ МНЭ РК не покрывает фактич</w:t>
            </w:r>
            <w:r w:rsidRPr="00903FC1">
              <w:rPr>
                <w:sz w:val="22"/>
                <w:szCs w:val="22"/>
              </w:rPr>
              <w:t>е</w:t>
            </w:r>
            <w:r w:rsidRPr="00903FC1">
              <w:rPr>
                <w:sz w:val="22"/>
                <w:szCs w:val="22"/>
              </w:rPr>
              <w:t>ские расходы по сбытовой деятельности Товарищества, в соответствии с п.34 Правил ценоо</w:t>
            </w:r>
            <w:r w:rsidRPr="00903FC1">
              <w:rPr>
                <w:sz w:val="22"/>
                <w:szCs w:val="22"/>
              </w:rPr>
              <w:t>б</w:t>
            </w:r>
            <w:r w:rsidRPr="00903FC1">
              <w:rPr>
                <w:sz w:val="22"/>
                <w:szCs w:val="22"/>
              </w:rPr>
              <w:t>разования на общественно значимых рынках, утвержденных приказом МНЭ РК от 1 февраля 2017 года №36, имеется перечень расходов, не входящих в тарифную смету, кроме того, со стороны ДКРЕМ МНЭ РК не приняты расходы в полном объеме согласно заключённым дог</w:t>
            </w:r>
            <w:r w:rsidRPr="00903FC1">
              <w:rPr>
                <w:sz w:val="22"/>
                <w:szCs w:val="22"/>
              </w:rPr>
              <w:t>о</w:t>
            </w:r>
            <w:r w:rsidRPr="00903FC1">
              <w:rPr>
                <w:sz w:val="22"/>
                <w:szCs w:val="22"/>
              </w:rPr>
              <w:t>ворам с учетом роста цен на товары, работы и услуги в результате фактической инфляции за последние 2 года).</w:t>
            </w:r>
          </w:p>
          <w:p w:rsidR="007D3586" w:rsidRPr="00903FC1" w:rsidRDefault="007B6DDF" w:rsidP="008E639D">
            <w:pPr>
              <w:jc w:val="both"/>
              <w:rPr>
                <w:sz w:val="22"/>
                <w:szCs w:val="22"/>
              </w:rPr>
            </w:pPr>
            <w:r w:rsidRPr="00903FC1">
              <w:rPr>
                <w:sz w:val="22"/>
                <w:szCs w:val="22"/>
              </w:rPr>
              <w:t>При этом, зачет возмещения убытка Товарищества за 2021г., учтенного в предельной цене составил 3 077,8 млн.тенге.</w:t>
            </w:r>
          </w:p>
        </w:tc>
      </w:tr>
      <w:tr w:rsidR="00F155A7" w:rsidRPr="00B11119" w:rsidTr="00903FC1">
        <w:trPr>
          <w:trHeight w:val="5077"/>
        </w:trPr>
        <w:tc>
          <w:tcPr>
            <w:tcW w:w="1023" w:type="dxa"/>
            <w:shd w:val="clear" w:color="auto" w:fill="E5F2FF"/>
          </w:tcPr>
          <w:p w:rsidR="00F155A7" w:rsidRPr="007B6DDF" w:rsidRDefault="00F155A7" w:rsidP="007B6DDF">
            <w:pPr>
              <w:jc w:val="center"/>
              <w:rPr>
                <w:b/>
              </w:rPr>
            </w:pPr>
            <w:r>
              <w:rPr>
                <w:b/>
              </w:rPr>
              <w:t>2023</w:t>
            </w:r>
          </w:p>
        </w:tc>
        <w:tc>
          <w:tcPr>
            <w:tcW w:w="9150" w:type="dxa"/>
            <w:shd w:val="clear" w:color="auto" w:fill="auto"/>
          </w:tcPr>
          <w:p w:rsidR="005B6AD9" w:rsidRPr="00903FC1" w:rsidRDefault="005B6AD9" w:rsidP="005B6AD9">
            <w:pPr>
              <w:jc w:val="both"/>
              <w:rPr>
                <w:sz w:val="22"/>
                <w:szCs w:val="22"/>
              </w:rPr>
            </w:pPr>
            <w:r w:rsidRPr="00903FC1">
              <w:rPr>
                <w:sz w:val="22"/>
                <w:szCs w:val="22"/>
              </w:rPr>
              <w:t>- превышение фактической средневзвешенной стоимости покупки и передачи электроэнергии от утвержденного значения в структуре предельной цены Товарищества за период действия с 01 января по 30 июня, с 01 июля по 31 октября, 01 ноября по 31 декабря 2023 года – 7 630,3 млн.тенге (в том числе убыток от увеличения стоимости электроэнергии от Единого закупщ</w:t>
            </w:r>
            <w:r w:rsidRPr="00903FC1">
              <w:rPr>
                <w:sz w:val="22"/>
                <w:szCs w:val="22"/>
              </w:rPr>
              <w:t>и</w:t>
            </w:r>
            <w:r w:rsidRPr="00903FC1">
              <w:rPr>
                <w:sz w:val="22"/>
                <w:szCs w:val="22"/>
              </w:rPr>
              <w:t>ка в период с 01 июля по 31 декабря 2023 года – 4 212,5 млн.тенге, от роста тарифа АО «Ал</w:t>
            </w:r>
            <w:r w:rsidRPr="00903FC1">
              <w:rPr>
                <w:sz w:val="22"/>
                <w:szCs w:val="22"/>
              </w:rPr>
              <w:t>а</w:t>
            </w:r>
            <w:r w:rsidRPr="00903FC1">
              <w:rPr>
                <w:sz w:val="22"/>
                <w:szCs w:val="22"/>
              </w:rPr>
              <w:t>тау Жарык Компаниясы» с 01 июля 2023 года по 31 октября 2023 года – 1 405,6 млн.тенге);</w:t>
            </w:r>
          </w:p>
          <w:p w:rsidR="005B6AD9" w:rsidRPr="00903FC1" w:rsidRDefault="005B6AD9" w:rsidP="005B6AD9">
            <w:pPr>
              <w:jc w:val="both"/>
              <w:rPr>
                <w:sz w:val="22"/>
                <w:szCs w:val="22"/>
              </w:rPr>
            </w:pPr>
            <w:r w:rsidRPr="00903FC1">
              <w:rPr>
                <w:sz w:val="22"/>
                <w:szCs w:val="22"/>
              </w:rPr>
              <w:t>- факт недополученного дохода от применения потребителями</w:t>
            </w:r>
            <w:r w:rsidR="00E22E22" w:rsidRPr="00903FC1">
              <w:rPr>
                <w:sz w:val="22"/>
                <w:szCs w:val="22"/>
              </w:rPr>
              <w:t xml:space="preserve"> дифференцированных тарифов </w:t>
            </w:r>
            <w:r w:rsidRPr="00903FC1">
              <w:rPr>
                <w:sz w:val="22"/>
                <w:szCs w:val="22"/>
              </w:rPr>
              <w:t xml:space="preserve"> 201,2 млн.тенге;</w:t>
            </w:r>
          </w:p>
          <w:p w:rsidR="005B6AD9" w:rsidRPr="00903FC1" w:rsidRDefault="005B6AD9" w:rsidP="005B6AD9">
            <w:pPr>
              <w:jc w:val="both"/>
              <w:rPr>
                <w:sz w:val="22"/>
                <w:szCs w:val="22"/>
              </w:rPr>
            </w:pPr>
            <w:r w:rsidRPr="00903FC1">
              <w:rPr>
                <w:sz w:val="22"/>
                <w:szCs w:val="22"/>
              </w:rPr>
              <w:t>- превышение затрат по снабженческой надбавке против согласованной в составе предельной цены  – 2 154,4 млн.тенге.</w:t>
            </w:r>
          </w:p>
          <w:p w:rsidR="005B6AD9" w:rsidRPr="00903FC1" w:rsidRDefault="00362860" w:rsidP="005B6AD9">
            <w:pPr>
              <w:jc w:val="both"/>
              <w:rPr>
                <w:sz w:val="22"/>
                <w:szCs w:val="22"/>
              </w:rPr>
            </w:pPr>
            <w:r w:rsidRPr="00903FC1">
              <w:rPr>
                <w:sz w:val="22"/>
                <w:szCs w:val="22"/>
              </w:rPr>
              <w:t xml:space="preserve"> </w:t>
            </w:r>
            <w:r w:rsidR="005B6AD9" w:rsidRPr="00903FC1">
              <w:rPr>
                <w:sz w:val="22"/>
                <w:szCs w:val="22"/>
              </w:rPr>
              <w:t>При этом, зачет возмещения убытков Товарищества с 2022 года по август 2023 года, учтенн</w:t>
            </w:r>
            <w:r w:rsidR="005B6AD9" w:rsidRPr="00903FC1">
              <w:rPr>
                <w:sz w:val="22"/>
                <w:szCs w:val="22"/>
              </w:rPr>
              <w:t>о</w:t>
            </w:r>
            <w:r w:rsidR="005B6AD9" w:rsidRPr="00903FC1">
              <w:rPr>
                <w:sz w:val="22"/>
                <w:szCs w:val="22"/>
              </w:rPr>
              <w:t>го в предельной цене составил 5 976,4 млн.тенге.</w:t>
            </w:r>
          </w:p>
          <w:p w:rsidR="00F155A7" w:rsidRPr="00903FC1" w:rsidRDefault="005B6AD9" w:rsidP="00362860">
            <w:pPr>
              <w:jc w:val="both"/>
              <w:rPr>
                <w:sz w:val="22"/>
                <w:szCs w:val="22"/>
              </w:rPr>
            </w:pPr>
            <w:r w:rsidRPr="00903FC1">
              <w:rPr>
                <w:sz w:val="22"/>
                <w:szCs w:val="22"/>
              </w:rPr>
              <w:t xml:space="preserve"> </w:t>
            </w:r>
            <w:r w:rsidR="00A01518" w:rsidRPr="00903FC1">
              <w:rPr>
                <w:sz w:val="22"/>
                <w:szCs w:val="22"/>
              </w:rPr>
              <w:t>Средний отпускной тариф реализации электроэнергии составил по финансовой отчетности 23,64 тенге/кВтч., за минусом всех затрат по основной деятельности 24,07 тенге/кВтч. (без учета Товарообмена с КР), разница между доходом начисленным и фактическими затратами составила 0,44 тенге/кВтч., что в пересчете на фактический объем покупки электроэнергии 7086,4 млн.кВтч. составляет отрицательную разницу – 3,0 млрд.тенге, кроме того</w:t>
            </w:r>
            <w:r w:rsidR="008D05EE" w:rsidRPr="00903FC1">
              <w:rPr>
                <w:sz w:val="22"/>
                <w:szCs w:val="22"/>
              </w:rPr>
              <w:t>,</w:t>
            </w:r>
            <w:r w:rsidR="00A01518" w:rsidRPr="00903FC1">
              <w:rPr>
                <w:sz w:val="22"/>
                <w:szCs w:val="22"/>
              </w:rPr>
              <w:t xml:space="preserve"> отриц</w:t>
            </w:r>
            <w:r w:rsidR="00A01518" w:rsidRPr="00903FC1">
              <w:rPr>
                <w:sz w:val="22"/>
                <w:szCs w:val="22"/>
              </w:rPr>
              <w:t>а</w:t>
            </w:r>
            <w:r w:rsidR="00A01518" w:rsidRPr="00903FC1">
              <w:rPr>
                <w:sz w:val="22"/>
                <w:szCs w:val="22"/>
              </w:rPr>
              <w:t>тельное влияние применения потребителями дифференцированных тарифов составило -0,201 млрд.тенге.</w:t>
            </w:r>
          </w:p>
        </w:tc>
      </w:tr>
    </w:tbl>
    <w:p w:rsidR="00497EF8" w:rsidRDefault="00497EF8" w:rsidP="00497EF8">
      <w:pPr>
        <w:ind w:firstLine="567"/>
        <w:jc w:val="both"/>
        <w:rPr>
          <w:sz w:val="22"/>
          <w:szCs w:val="22"/>
        </w:rPr>
      </w:pPr>
    </w:p>
    <w:p w:rsidR="005654D3" w:rsidRDefault="005654D3" w:rsidP="00903FC1">
      <w:pPr>
        <w:ind w:firstLine="567"/>
        <w:jc w:val="both"/>
      </w:pPr>
      <w:r w:rsidRPr="00A42301">
        <w:t>Деятельность Товарищества в области ценообразования зависит от решений регуляторных органов и требований законодательства по порядку ценообразования и организации работы с п</w:t>
      </w:r>
      <w:r w:rsidRPr="00A42301">
        <w:t>о</w:t>
      </w:r>
      <w:r w:rsidRPr="00A42301">
        <w:t>требителями, в связи с чем, сохраняется политика сдерживания роста тарифа для потребителей Товарищества. При этом,</w:t>
      </w:r>
      <w:r w:rsidRPr="003542A9">
        <w:t xml:space="preserve"> отрицательным фактором,</w:t>
      </w:r>
      <w:r w:rsidRPr="0079617E">
        <w:t xml:space="preserve"> оказывающим </w:t>
      </w:r>
      <w:r w:rsidRPr="003542A9">
        <w:t xml:space="preserve">влияние на стратегические показатели, является прямая зависимость от тарифов </w:t>
      </w:r>
      <w:r>
        <w:t>энергопроизводящих</w:t>
      </w:r>
      <w:r w:rsidRPr="003542A9">
        <w:t xml:space="preserve"> и </w:t>
      </w:r>
      <w:r>
        <w:t>энерго</w:t>
      </w:r>
      <w:r w:rsidRPr="003542A9">
        <w:t xml:space="preserve">передающих </w:t>
      </w:r>
      <w:r>
        <w:t>организац</w:t>
      </w:r>
      <w:r w:rsidRPr="003542A9">
        <w:t>ий.</w:t>
      </w:r>
    </w:p>
    <w:p w:rsidR="003E31C4" w:rsidRDefault="005654D3" w:rsidP="00903FC1">
      <w:pPr>
        <w:ind w:firstLine="567"/>
        <w:jc w:val="both"/>
      </w:pPr>
      <w:r w:rsidRPr="005654D3">
        <w:t>У</w:t>
      </w:r>
      <w:r w:rsidR="00497EF8" w:rsidRPr="005654D3">
        <w:t>бытк</w:t>
      </w:r>
      <w:r w:rsidRPr="005654D3">
        <w:t>и</w:t>
      </w:r>
      <w:r w:rsidR="00497EF8" w:rsidRPr="005654D3">
        <w:t xml:space="preserve"> </w:t>
      </w:r>
      <w:r w:rsidRPr="005654D3">
        <w:t>за последние 3 года обусловлены</w:t>
      </w:r>
      <w:r w:rsidR="00497EF8" w:rsidRPr="005654D3">
        <w:t xml:space="preserve"> законодательными требованиями по вычету и возмещению, полученных по факту убытков в результате возникновения разницы между расх</w:t>
      </w:r>
      <w:r w:rsidR="00497EF8" w:rsidRPr="005654D3">
        <w:t>о</w:t>
      </w:r>
      <w:r w:rsidR="00497EF8" w:rsidRPr="005654D3">
        <w:t>дами, включенными в согласованную предельную цену и фактическими расходами по покупке и транспортировке электрической энергии, а также возмещения/вычета доходов/убытков от пр</w:t>
      </w:r>
      <w:r w:rsidR="00497EF8" w:rsidRPr="005654D3">
        <w:t>и</w:t>
      </w:r>
      <w:r w:rsidR="00497EF8" w:rsidRPr="005654D3">
        <w:t>менения потребителями дифференцированных тарифов по итогам текущем года к возмещению в последующие годы (в соответствии с Предпринимательским кодексом  Республики Казахстан и Правил ценообразования на общественно значимых рынках, утвержденных приказом Министра национальной экономики Республики Казахстан от 01 февраля 2017 года №36).</w:t>
      </w:r>
    </w:p>
    <w:p w:rsidR="008D05EE" w:rsidRDefault="008D05EE" w:rsidP="00BD1CA7">
      <w:pPr>
        <w:tabs>
          <w:tab w:val="num" w:pos="0"/>
        </w:tabs>
        <w:ind w:firstLine="709"/>
        <w:jc w:val="center"/>
        <w:rPr>
          <w:b/>
          <w:sz w:val="22"/>
          <w:szCs w:val="22"/>
        </w:rPr>
      </w:pPr>
    </w:p>
    <w:p w:rsidR="00BD1CA7" w:rsidRPr="00BF0302" w:rsidRDefault="00BD1CA7" w:rsidP="00BD1CA7">
      <w:pPr>
        <w:tabs>
          <w:tab w:val="num" w:pos="0"/>
        </w:tabs>
        <w:ind w:firstLine="709"/>
        <w:jc w:val="center"/>
        <w:rPr>
          <w:b/>
        </w:rPr>
      </w:pPr>
      <w:r w:rsidRPr="00BF0302">
        <w:rPr>
          <w:b/>
        </w:rPr>
        <w:t>Структура активов на конец отчетного периода</w:t>
      </w:r>
    </w:p>
    <w:p w:rsidR="00BD1CA7" w:rsidRPr="00152F3C" w:rsidRDefault="00BD1CA7" w:rsidP="00BD1CA7">
      <w:pPr>
        <w:tabs>
          <w:tab w:val="left" w:pos="1276"/>
        </w:tabs>
        <w:spacing w:line="276" w:lineRule="auto"/>
        <w:jc w:val="right"/>
      </w:pPr>
      <w:r w:rsidRPr="00152F3C">
        <w:t>тыс. тенге</w:t>
      </w:r>
    </w:p>
    <w:tbl>
      <w:tblPr>
        <w:tblW w:w="0" w:type="auto"/>
        <w:tblBorders>
          <w:top w:val="single" w:sz="8" w:space="0" w:color="4F81BD"/>
          <w:bottom w:val="single" w:sz="8" w:space="0" w:color="4F81BD"/>
        </w:tblBorders>
        <w:tblLayout w:type="fixed"/>
        <w:tblLook w:val="04A0" w:firstRow="1" w:lastRow="0" w:firstColumn="1" w:lastColumn="0" w:noHBand="0" w:noVBand="1"/>
      </w:tblPr>
      <w:tblGrid>
        <w:gridCol w:w="4928"/>
        <w:gridCol w:w="1417"/>
        <w:gridCol w:w="1134"/>
        <w:gridCol w:w="1560"/>
        <w:gridCol w:w="1134"/>
      </w:tblGrid>
      <w:tr w:rsidR="00FC0EDE" w:rsidRPr="00FC0EDE" w:rsidTr="00F40DE1">
        <w:trPr>
          <w:trHeight w:val="563"/>
        </w:trPr>
        <w:tc>
          <w:tcPr>
            <w:tcW w:w="4928" w:type="dxa"/>
            <w:tcBorders>
              <w:top w:val="single" w:sz="8" w:space="0" w:color="4F81BD"/>
              <w:bottom w:val="single" w:sz="8" w:space="0" w:color="4F81BD"/>
            </w:tcBorders>
            <w:shd w:val="clear" w:color="auto" w:fill="auto"/>
          </w:tcPr>
          <w:p w:rsidR="00A252A3" w:rsidRPr="00903FC1" w:rsidRDefault="00A252A3" w:rsidP="00C238CE">
            <w:pPr>
              <w:tabs>
                <w:tab w:val="left" w:pos="1276"/>
              </w:tabs>
              <w:spacing w:line="276" w:lineRule="auto"/>
              <w:jc w:val="center"/>
              <w:rPr>
                <w:b/>
                <w:bCs/>
                <w:iCs/>
                <w:sz w:val="20"/>
                <w:szCs w:val="20"/>
              </w:rPr>
            </w:pPr>
            <w:r w:rsidRPr="00903FC1">
              <w:rPr>
                <w:b/>
                <w:bCs/>
                <w:iCs/>
                <w:sz w:val="20"/>
                <w:szCs w:val="20"/>
              </w:rPr>
              <w:t>Активы баланса</w:t>
            </w:r>
          </w:p>
        </w:tc>
        <w:tc>
          <w:tcPr>
            <w:tcW w:w="1417" w:type="dxa"/>
            <w:tcBorders>
              <w:top w:val="single" w:sz="8" w:space="0" w:color="4F81BD"/>
              <w:bottom w:val="single" w:sz="8" w:space="0" w:color="4F81BD"/>
            </w:tcBorders>
            <w:shd w:val="clear" w:color="auto" w:fill="auto"/>
            <w:vAlign w:val="center"/>
          </w:tcPr>
          <w:p w:rsidR="00A252A3" w:rsidRPr="00903FC1" w:rsidRDefault="00A252A3" w:rsidP="00C902C3">
            <w:pPr>
              <w:jc w:val="center"/>
              <w:rPr>
                <w:b/>
                <w:bCs/>
                <w:sz w:val="20"/>
                <w:szCs w:val="20"/>
              </w:rPr>
            </w:pPr>
            <w:r w:rsidRPr="00903FC1">
              <w:rPr>
                <w:b/>
                <w:bCs/>
                <w:sz w:val="20"/>
                <w:szCs w:val="20"/>
              </w:rPr>
              <w:t>На начало периода (01.01.202</w:t>
            </w:r>
            <w:r w:rsidR="00B42163" w:rsidRPr="00903FC1">
              <w:rPr>
                <w:b/>
                <w:bCs/>
                <w:sz w:val="20"/>
                <w:szCs w:val="20"/>
              </w:rPr>
              <w:t>3</w:t>
            </w:r>
            <w:r w:rsidRPr="00903FC1">
              <w:rPr>
                <w:b/>
                <w:bCs/>
                <w:sz w:val="20"/>
                <w:szCs w:val="20"/>
              </w:rPr>
              <w:t>)</w:t>
            </w:r>
          </w:p>
        </w:tc>
        <w:tc>
          <w:tcPr>
            <w:tcW w:w="1134" w:type="dxa"/>
            <w:tcBorders>
              <w:top w:val="single" w:sz="8" w:space="0" w:color="4F81BD"/>
              <w:bottom w:val="single" w:sz="8" w:space="0" w:color="4F81BD"/>
            </w:tcBorders>
            <w:shd w:val="clear" w:color="auto" w:fill="auto"/>
            <w:vAlign w:val="center"/>
          </w:tcPr>
          <w:p w:rsidR="00A252A3" w:rsidRPr="00903FC1" w:rsidRDefault="00A252A3">
            <w:pPr>
              <w:jc w:val="center"/>
              <w:rPr>
                <w:b/>
                <w:bCs/>
                <w:sz w:val="20"/>
                <w:szCs w:val="20"/>
                <w:lang w:val="en-US"/>
              </w:rPr>
            </w:pPr>
            <w:r w:rsidRPr="00903FC1">
              <w:rPr>
                <w:b/>
                <w:bCs/>
                <w:sz w:val="20"/>
                <w:szCs w:val="20"/>
              </w:rPr>
              <w:t>Доля</w:t>
            </w:r>
          </w:p>
          <w:p w:rsidR="0087293F" w:rsidRPr="00903FC1" w:rsidRDefault="0087293F">
            <w:pPr>
              <w:jc w:val="center"/>
              <w:rPr>
                <w:b/>
                <w:bCs/>
                <w:sz w:val="20"/>
                <w:szCs w:val="20"/>
                <w:lang w:val="en-US"/>
              </w:rPr>
            </w:pPr>
            <w:r w:rsidRPr="00903FC1">
              <w:rPr>
                <w:b/>
                <w:bCs/>
                <w:sz w:val="20"/>
                <w:szCs w:val="20"/>
                <w:lang w:val="en-US"/>
              </w:rPr>
              <w:t>%</w:t>
            </w:r>
          </w:p>
        </w:tc>
        <w:tc>
          <w:tcPr>
            <w:tcW w:w="1560" w:type="dxa"/>
            <w:tcBorders>
              <w:top w:val="single" w:sz="8" w:space="0" w:color="4F81BD"/>
              <w:bottom w:val="single" w:sz="8" w:space="0" w:color="4F81BD"/>
            </w:tcBorders>
            <w:shd w:val="clear" w:color="auto" w:fill="auto"/>
            <w:vAlign w:val="center"/>
          </w:tcPr>
          <w:p w:rsidR="00A252A3" w:rsidRPr="00903FC1" w:rsidRDefault="00A252A3" w:rsidP="00C902C3">
            <w:pPr>
              <w:jc w:val="center"/>
              <w:rPr>
                <w:b/>
                <w:bCs/>
                <w:sz w:val="20"/>
                <w:szCs w:val="20"/>
              </w:rPr>
            </w:pPr>
            <w:r w:rsidRPr="00903FC1">
              <w:rPr>
                <w:b/>
                <w:bCs/>
                <w:sz w:val="20"/>
                <w:szCs w:val="20"/>
              </w:rPr>
              <w:t>На конец п</w:t>
            </w:r>
            <w:r w:rsidRPr="00903FC1">
              <w:rPr>
                <w:b/>
                <w:bCs/>
                <w:sz w:val="20"/>
                <w:szCs w:val="20"/>
              </w:rPr>
              <w:t>е</w:t>
            </w:r>
            <w:r w:rsidRPr="00903FC1">
              <w:rPr>
                <w:b/>
                <w:bCs/>
                <w:sz w:val="20"/>
                <w:szCs w:val="20"/>
              </w:rPr>
              <w:t>риода (31.12.202</w:t>
            </w:r>
            <w:r w:rsidR="00B42163" w:rsidRPr="00903FC1">
              <w:rPr>
                <w:b/>
                <w:bCs/>
                <w:sz w:val="20"/>
                <w:szCs w:val="20"/>
              </w:rPr>
              <w:t>3</w:t>
            </w:r>
            <w:r w:rsidRPr="00903FC1">
              <w:rPr>
                <w:b/>
                <w:bCs/>
                <w:sz w:val="20"/>
                <w:szCs w:val="20"/>
              </w:rPr>
              <w:t>)</w:t>
            </w:r>
          </w:p>
        </w:tc>
        <w:tc>
          <w:tcPr>
            <w:tcW w:w="1134" w:type="dxa"/>
            <w:tcBorders>
              <w:top w:val="single" w:sz="8" w:space="0" w:color="4F81BD"/>
              <w:bottom w:val="single" w:sz="8" w:space="0" w:color="4F81BD"/>
            </w:tcBorders>
            <w:shd w:val="clear" w:color="auto" w:fill="auto"/>
            <w:vAlign w:val="center"/>
          </w:tcPr>
          <w:p w:rsidR="00A252A3" w:rsidRPr="00903FC1" w:rsidRDefault="00A252A3">
            <w:pPr>
              <w:jc w:val="center"/>
              <w:rPr>
                <w:b/>
                <w:bCs/>
                <w:sz w:val="20"/>
                <w:szCs w:val="20"/>
                <w:lang w:val="en-US"/>
              </w:rPr>
            </w:pPr>
            <w:r w:rsidRPr="00903FC1">
              <w:rPr>
                <w:b/>
                <w:bCs/>
                <w:sz w:val="20"/>
                <w:szCs w:val="20"/>
              </w:rPr>
              <w:t>Доля</w:t>
            </w:r>
          </w:p>
          <w:p w:rsidR="0087293F" w:rsidRPr="00903FC1" w:rsidRDefault="0087293F">
            <w:pPr>
              <w:jc w:val="center"/>
              <w:rPr>
                <w:b/>
                <w:bCs/>
                <w:sz w:val="20"/>
                <w:szCs w:val="20"/>
                <w:lang w:val="en-US"/>
              </w:rPr>
            </w:pPr>
            <w:r w:rsidRPr="00903FC1">
              <w:rPr>
                <w:b/>
                <w:bCs/>
                <w:sz w:val="20"/>
                <w:szCs w:val="20"/>
                <w:lang w:val="en-US"/>
              </w:rPr>
              <w:t>%</w:t>
            </w:r>
          </w:p>
        </w:tc>
      </w:tr>
      <w:tr w:rsidR="00596AA7" w:rsidRPr="00FC0EDE" w:rsidTr="00C26F07">
        <w:trPr>
          <w:trHeight w:val="75"/>
        </w:trPr>
        <w:tc>
          <w:tcPr>
            <w:tcW w:w="4928" w:type="dxa"/>
            <w:shd w:val="clear" w:color="auto" w:fill="D3DFEE"/>
            <w:vAlign w:val="center"/>
          </w:tcPr>
          <w:p w:rsidR="00596AA7" w:rsidRPr="00FC0EDE" w:rsidRDefault="00596AA7">
            <w:pPr>
              <w:rPr>
                <w:sz w:val="22"/>
                <w:szCs w:val="22"/>
              </w:rPr>
            </w:pPr>
            <w:r w:rsidRPr="00FC0EDE">
              <w:rPr>
                <w:bCs/>
                <w:iCs/>
                <w:sz w:val="22"/>
                <w:szCs w:val="22"/>
              </w:rPr>
              <w:t>Дебиторская задолженность</w:t>
            </w:r>
          </w:p>
        </w:tc>
        <w:tc>
          <w:tcPr>
            <w:tcW w:w="1417" w:type="dxa"/>
            <w:tcBorders>
              <w:left w:val="nil"/>
              <w:right w:val="nil"/>
            </w:tcBorders>
            <w:shd w:val="clear" w:color="auto" w:fill="D3DFEE"/>
            <w:vAlign w:val="center"/>
          </w:tcPr>
          <w:p w:rsidR="00596AA7" w:rsidRDefault="00596AA7">
            <w:pPr>
              <w:jc w:val="right"/>
              <w:rPr>
                <w:color w:val="000000"/>
                <w:sz w:val="20"/>
                <w:szCs w:val="20"/>
              </w:rPr>
            </w:pPr>
            <w:r>
              <w:rPr>
                <w:color w:val="000000"/>
                <w:sz w:val="20"/>
                <w:szCs w:val="20"/>
              </w:rPr>
              <w:t>13 413 019,3</w:t>
            </w:r>
          </w:p>
        </w:tc>
        <w:tc>
          <w:tcPr>
            <w:tcW w:w="1134" w:type="dxa"/>
            <w:shd w:val="clear" w:color="auto" w:fill="D3DFEE"/>
            <w:vAlign w:val="center"/>
          </w:tcPr>
          <w:p w:rsidR="00596AA7" w:rsidRDefault="00596AA7">
            <w:pPr>
              <w:jc w:val="right"/>
              <w:rPr>
                <w:color w:val="000000"/>
                <w:sz w:val="20"/>
                <w:szCs w:val="20"/>
              </w:rPr>
            </w:pPr>
            <w:r>
              <w:rPr>
                <w:color w:val="000000"/>
                <w:sz w:val="20"/>
                <w:szCs w:val="20"/>
              </w:rPr>
              <w:t>72%</w:t>
            </w:r>
          </w:p>
        </w:tc>
        <w:tc>
          <w:tcPr>
            <w:tcW w:w="1560" w:type="dxa"/>
            <w:tcBorders>
              <w:left w:val="nil"/>
              <w:right w:val="nil"/>
            </w:tcBorders>
            <w:shd w:val="clear" w:color="auto" w:fill="D3DFEE"/>
            <w:vAlign w:val="center"/>
          </w:tcPr>
          <w:p w:rsidR="00596AA7" w:rsidRDefault="00596AA7">
            <w:pPr>
              <w:jc w:val="right"/>
              <w:rPr>
                <w:color w:val="000000"/>
                <w:sz w:val="20"/>
                <w:szCs w:val="20"/>
              </w:rPr>
            </w:pPr>
            <w:r>
              <w:rPr>
                <w:color w:val="000000"/>
                <w:sz w:val="20"/>
                <w:szCs w:val="20"/>
              </w:rPr>
              <w:t>17 961 054,3</w:t>
            </w:r>
          </w:p>
        </w:tc>
        <w:tc>
          <w:tcPr>
            <w:tcW w:w="1134" w:type="dxa"/>
            <w:shd w:val="clear" w:color="auto" w:fill="D3DFEE"/>
            <w:vAlign w:val="center"/>
          </w:tcPr>
          <w:p w:rsidR="00596AA7" w:rsidRDefault="00596AA7">
            <w:pPr>
              <w:jc w:val="right"/>
              <w:rPr>
                <w:color w:val="000000"/>
                <w:sz w:val="20"/>
                <w:szCs w:val="20"/>
              </w:rPr>
            </w:pPr>
            <w:r>
              <w:rPr>
                <w:color w:val="000000"/>
                <w:sz w:val="20"/>
                <w:szCs w:val="20"/>
              </w:rPr>
              <w:t>77%</w:t>
            </w:r>
          </w:p>
        </w:tc>
      </w:tr>
      <w:tr w:rsidR="00596AA7" w:rsidRPr="00FC0EDE" w:rsidTr="00C26F07">
        <w:trPr>
          <w:trHeight w:val="186"/>
        </w:trPr>
        <w:tc>
          <w:tcPr>
            <w:tcW w:w="4928" w:type="dxa"/>
            <w:shd w:val="clear" w:color="auto" w:fill="auto"/>
            <w:vAlign w:val="center"/>
          </w:tcPr>
          <w:p w:rsidR="00596AA7" w:rsidRPr="00FC0EDE" w:rsidRDefault="00596AA7">
            <w:pPr>
              <w:rPr>
                <w:sz w:val="22"/>
                <w:szCs w:val="22"/>
              </w:rPr>
            </w:pPr>
            <w:r w:rsidRPr="00FC0EDE">
              <w:rPr>
                <w:bCs/>
                <w:iCs/>
                <w:sz w:val="22"/>
                <w:szCs w:val="22"/>
              </w:rPr>
              <w:t>Денежные средства</w:t>
            </w:r>
          </w:p>
        </w:tc>
        <w:tc>
          <w:tcPr>
            <w:tcW w:w="1417" w:type="dxa"/>
            <w:shd w:val="clear" w:color="auto" w:fill="auto"/>
            <w:vAlign w:val="center"/>
          </w:tcPr>
          <w:p w:rsidR="00596AA7" w:rsidRDefault="00596AA7">
            <w:pPr>
              <w:jc w:val="right"/>
              <w:rPr>
                <w:color w:val="000000"/>
                <w:sz w:val="20"/>
                <w:szCs w:val="20"/>
              </w:rPr>
            </w:pPr>
            <w:r>
              <w:rPr>
                <w:color w:val="000000"/>
                <w:sz w:val="20"/>
                <w:szCs w:val="20"/>
              </w:rPr>
              <w:t>346 108,7</w:t>
            </w:r>
          </w:p>
        </w:tc>
        <w:tc>
          <w:tcPr>
            <w:tcW w:w="1134" w:type="dxa"/>
            <w:shd w:val="clear" w:color="auto" w:fill="auto"/>
            <w:vAlign w:val="center"/>
          </w:tcPr>
          <w:p w:rsidR="00596AA7" w:rsidRDefault="00596AA7">
            <w:pPr>
              <w:jc w:val="right"/>
              <w:rPr>
                <w:color w:val="000000"/>
                <w:sz w:val="20"/>
                <w:szCs w:val="20"/>
              </w:rPr>
            </w:pPr>
            <w:r>
              <w:rPr>
                <w:color w:val="000000"/>
                <w:sz w:val="20"/>
                <w:szCs w:val="20"/>
              </w:rPr>
              <w:t>2%</w:t>
            </w:r>
          </w:p>
        </w:tc>
        <w:tc>
          <w:tcPr>
            <w:tcW w:w="1560" w:type="dxa"/>
            <w:shd w:val="clear" w:color="auto" w:fill="auto"/>
            <w:vAlign w:val="center"/>
          </w:tcPr>
          <w:p w:rsidR="00596AA7" w:rsidRDefault="00596AA7">
            <w:pPr>
              <w:jc w:val="right"/>
              <w:rPr>
                <w:color w:val="000000"/>
                <w:sz w:val="20"/>
                <w:szCs w:val="20"/>
              </w:rPr>
            </w:pPr>
            <w:r>
              <w:rPr>
                <w:color w:val="000000"/>
                <w:sz w:val="20"/>
                <w:szCs w:val="20"/>
              </w:rPr>
              <w:t>476 451,2</w:t>
            </w:r>
          </w:p>
        </w:tc>
        <w:tc>
          <w:tcPr>
            <w:tcW w:w="1134" w:type="dxa"/>
            <w:shd w:val="clear" w:color="auto" w:fill="auto"/>
            <w:vAlign w:val="center"/>
          </w:tcPr>
          <w:p w:rsidR="00596AA7" w:rsidRDefault="00596AA7">
            <w:pPr>
              <w:jc w:val="right"/>
              <w:rPr>
                <w:color w:val="000000"/>
                <w:sz w:val="20"/>
                <w:szCs w:val="20"/>
              </w:rPr>
            </w:pPr>
            <w:r>
              <w:rPr>
                <w:color w:val="000000"/>
                <w:sz w:val="20"/>
                <w:szCs w:val="20"/>
              </w:rPr>
              <w:t>2%</w:t>
            </w:r>
          </w:p>
        </w:tc>
      </w:tr>
      <w:tr w:rsidR="00596AA7" w:rsidRPr="00FC0EDE" w:rsidTr="00C26F07">
        <w:trPr>
          <w:trHeight w:val="126"/>
        </w:trPr>
        <w:tc>
          <w:tcPr>
            <w:tcW w:w="4928" w:type="dxa"/>
            <w:shd w:val="clear" w:color="auto" w:fill="D3DFEE"/>
            <w:vAlign w:val="center"/>
          </w:tcPr>
          <w:p w:rsidR="00596AA7" w:rsidRPr="00FC0EDE" w:rsidRDefault="00596AA7">
            <w:pPr>
              <w:rPr>
                <w:sz w:val="22"/>
                <w:szCs w:val="22"/>
              </w:rPr>
            </w:pPr>
            <w:r w:rsidRPr="00FC0EDE">
              <w:rPr>
                <w:bCs/>
                <w:iCs/>
                <w:sz w:val="22"/>
                <w:szCs w:val="22"/>
              </w:rPr>
              <w:t>Налоговый актив</w:t>
            </w:r>
          </w:p>
        </w:tc>
        <w:tc>
          <w:tcPr>
            <w:tcW w:w="1417" w:type="dxa"/>
            <w:tcBorders>
              <w:left w:val="nil"/>
              <w:right w:val="nil"/>
            </w:tcBorders>
            <w:shd w:val="clear" w:color="auto" w:fill="D3DFEE"/>
            <w:vAlign w:val="center"/>
          </w:tcPr>
          <w:p w:rsidR="00596AA7" w:rsidRDefault="00596AA7">
            <w:pPr>
              <w:jc w:val="right"/>
              <w:rPr>
                <w:color w:val="000000"/>
                <w:sz w:val="20"/>
                <w:szCs w:val="20"/>
              </w:rPr>
            </w:pPr>
            <w:r>
              <w:rPr>
                <w:color w:val="000000"/>
                <w:sz w:val="20"/>
                <w:szCs w:val="20"/>
              </w:rPr>
              <w:t>1 092 667,2</w:t>
            </w:r>
          </w:p>
        </w:tc>
        <w:tc>
          <w:tcPr>
            <w:tcW w:w="1134" w:type="dxa"/>
            <w:shd w:val="clear" w:color="auto" w:fill="D3DFEE"/>
            <w:vAlign w:val="center"/>
          </w:tcPr>
          <w:p w:rsidR="00596AA7" w:rsidRDefault="00596AA7">
            <w:pPr>
              <w:jc w:val="right"/>
              <w:rPr>
                <w:color w:val="000000"/>
                <w:sz w:val="20"/>
                <w:szCs w:val="20"/>
              </w:rPr>
            </w:pPr>
            <w:r>
              <w:rPr>
                <w:color w:val="000000"/>
                <w:sz w:val="20"/>
                <w:szCs w:val="20"/>
              </w:rPr>
              <w:t>6%</w:t>
            </w:r>
          </w:p>
        </w:tc>
        <w:tc>
          <w:tcPr>
            <w:tcW w:w="1560" w:type="dxa"/>
            <w:tcBorders>
              <w:left w:val="nil"/>
              <w:right w:val="nil"/>
            </w:tcBorders>
            <w:shd w:val="clear" w:color="auto" w:fill="D3DFEE"/>
            <w:vAlign w:val="center"/>
          </w:tcPr>
          <w:p w:rsidR="00596AA7" w:rsidRDefault="00596AA7">
            <w:pPr>
              <w:jc w:val="right"/>
              <w:rPr>
                <w:color w:val="000000"/>
                <w:sz w:val="20"/>
                <w:szCs w:val="20"/>
              </w:rPr>
            </w:pPr>
            <w:r>
              <w:rPr>
                <w:color w:val="000000"/>
                <w:sz w:val="20"/>
                <w:szCs w:val="20"/>
              </w:rPr>
              <w:t>1 146 377,7</w:t>
            </w:r>
          </w:p>
        </w:tc>
        <w:tc>
          <w:tcPr>
            <w:tcW w:w="1134" w:type="dxa"/>
            <w:shd w:val="clear" w:color="auto" w:fill="D3DFEE"/>
            <w:vAlign w:val="center"/>
          </w:tcPr>
          <w:p w:rsidR="00596AA7" w:rsidRDefault="00596AA7">
            <w:pPr>
              <w:jc w:val="right"/>
              <w:rPr>
                <w:color w:val="000000"/>
                <w:sz w:val="20"/>
                <w:szCs w:val="20"/>
              </w:rPr>
            </w:pPr>
            <w:r>
              <w:rPr>
                <w:color w:val="000000"/>
                <w:sz w:val="20"/>
                <w:szCs w:val="20"/>
              </w:rPr>
              <w:t>5%</w:t>
            </w:r>
          </w:p>
        </w:tc>
      </w:tr>
      <w:tr w:rsidR="00596AA7" w:rsidRPr="00FC0EDE" w:rsidTr="00C26F07">
        <w:trPr>
          <w:trHeight w:val="95"/>
        </w:trPr>
        <w:tc>
          <w:tcPr>
            <w:tcW w:w="4928" w:type="dxa"/>
            <w:shd w:val="clear" w:color="auto" w:fill="auto"/>
            <w:vAlign w:val="center"/>
          </w:tcPr>
          <w:p w:rsidR="00596AA7" w:rsidRPr="00FC0EDE" w:rsidRDefault="00596AA7">
            <w:pPr>
              <w:rPr>
                <w:sz w:val="22"/>
                <w:szCs w:val="22"/>
              </w:rPr>
            </w:pPr>
            <w:r w:rsidRPr="00FC0EDE">
              <w:rPr>
                <w:bCs/>
                <w:iCs/>
                <w:sz w:val="22"/>
                <w:szCs w:val="22"/>
              </w:rPr>
              <w:t>Запасы</w:t>
            </w:r>
          </w:p>
        </w:tc>
        <w:tc>
          <w:tcPr>
            <w:tcW w:w="1417" w:type="dxa"/>
            <w:shd w:val="clear" w:color="auto" w:fill="auto"/>
            <w:vAlign w:val="center"/>
          </w:tcPr>
          <w:p w:rsidR="00596AA7" w:rsidRDefault="00596AA7">
            <w:pPr>
              <w:jc w:val="right"/>
              <w:rPr>
                <w:color w:val="000000"/>
                <w:sz w:val="20"/>
                <w:szCs w:val="20"/>
              </w:rPr>
            </w:pPr>
            <w:r>
              <w:rPr>
                <w:color w:val="000000"/>
                <w:sz w:val="20"/>
                <w:szCs w:val="20"/>
              </w:rPr>
              <w:t>35 930,9</w:t>
            </w:r>
          </w:p>
        </w:tc>
        <w:tc>
          <w:tcPr>
            <w:tcW w:w="1134" w:type="dxa"/>
            <w:shd w:val="clear" w:color="auto" w:fill="auto"/>
            <w:vAlign w:val="center"/>
          </w:tcPr>
          <w:p w:rsidR="00596AA7" w:rsidRDefault="00596AA7">
            <w:pPr>
              <w:jc w:val="right"/>
              <w:rPr>
                <w:color w:val="000000"/>
                <w:sz w:val="20"/>
                <w:szCs w:val="20"/>
              </w:rPr>
            </w:pPr>
            <w:r>
              <w:rPr>
                <w:color w:val="000000"/>
                <w:sz w:val="20"/>
                <w:szCs w:val="20"/>
              </w:rPr>
              <w:t>0%</w:t>
            </w:r>
          </w:p>
        </w:tc>
        <w:tc>
          <w:tcPr>
            <w:tcW w:w="1560" w:type="dxa"/>
            <w:shd w:val="clear" w:color="auto" w:fill="auto"/>
            <w:vAlign w:val="center"/>
          </w:tcPr>
          <w:p w:rsidR="00596AA7" w:rsidRDefault="00596AA7">
            <w:pPr>
              <w:jc w:val="right"/>
              <w:rPr>
                <w:color w:val="000000"/>
                <w:sz w:val="20"/>
                <w:szCs w:val="20"/>
              </w:rPr>
            </w:pPr>
            <w:r>
              <w:rPr>
                <w:color w:val="000000"/>
                <w:sz w:val="20"/>
                <w:szCs w:val="20"/>
              </w:rPr>
              <w:t>43 383,6</w:t>
            </w:r>
          </w:p>
        </w:tc>
        <w:tc>
          <w:tcPr>
            <w:tcW w:w="1134" w:type="dxa"/>
            <w:shd w:val="clear" w:color="auto" w:fill="auto"/>
            <w:vAlign w:val="center"/>
          </w:tcPr>
          <w:p w:rsidR="00596AA7" w:rsidRDefault="00596AA7">
            <w:pPr>
              <w:jc w:val="right"/>
              <w:rPr>
                <w:color w:val="000000"/>
                <w:sz w:val="20"/>
                <w:szCs w:val="20"/>
              </w:rPr>
            </w:pPr>
            <w:r>
              <w:rPr>
                <w:color w:val="000000"/>
                <w:sz w:val="20"/>
                <w:szCs w:val="20"/>
              </w:rPr>
              <w:t>0%</w:t>
            </w:r>
          </w:p>
        </w:tc>
      </w:tr>
      <w:tr w:rsidR="00596AA7" w:rsidRPr="00FC0EDE" w:rsidTr="00C26F07">
        <w:trPr>
          <w:trHeight w:val="96"/>
        </w:trPr>
        <w:tc>
          <w:tcPr>
            <w:tcW w:w="4928" w:type="dxa"/>
            <w:shd w:val="clear" w:color="auto" w:fill="D3DFEE"/>
            <w:vAlign w:val="center"/>
          </w:tcPr>
          <w:p w:rsidR="00596AA7" w:rsidRPr="00FC0EDE" w:rsidRDefault="00596AA7">
            <w:pPr>
              <w:rPr>
                <w:sz w:val="22"/>
                <w:szCs w:val="22"/>
              </w:rPr>
            </w:pPr>
            <w:r w:rsidRPr="00FC0EDE">
              <w:rPr>
                <w:bCs/>
                <w:iCs/>
                <w:sz w:val="22"/>
                <w:szCs w:val="22"/>
              </w:rPr>
              <w:t>Прочие краткосрочные активы</w:t>
            </w:r>
          </w:p>
        </w:tc>
        <w:tc>
          <w:tcPr>
            <w:tcW w:w="1417" w:type="dxa"/>
            <w:tcBorders>
              <w:left w:val="nil"/>
              <w:right w:val="nil"/>
            </w:tcBorders>
            <w:shd w:val="clear" w:color="auto" w:fill="D3DFEE"/>
            <w:vAlign w:val="center"/>
          </w:tcPr>
          <w:p w:rsidR="00596AA7" w:rsidRDefault="00596AA7">
            <w:pPr>
              <w:jc w:val="right"/>
              <w:rPr>
                <w:color w:val="000000"/>
                <w:sz w:val="20"/>
                <w:szCs w:val="20"/>
              </w:rPr>
            </w:pPr>
            <w:r>
              <w:rPr>
                <w:color w:val="000000"/>
                <w:sz w:val="20"/>
                <w:szCs w:val="20"/>
              </w:rPr>
              <w:t>2 402 839,8</w:t>
            </w:r>
          </w:p>
        </w:tc>
        <w:tc>
          <w:tcPr>
            <w:tcW w:w="1134" w:type="dxa"/>
            <w:shd w:val="clear" w:color="auto" w:fill="D3DFEE"/>
            <w:vAlign w:val="center"/>
          </w:tcPr>
          <w:p w:rsidR="00596AA7" w:rsidRDefault="00596AA7">
            <w:pPr>
              <w:jc w:val="right"/>
              <w:rPr>
                <w:color w:val="000000"/>
                <w:sz w:val="20"/>
                <w:szCs w:val="20"/>
              </w:rPr>
            </w:pPr>
            <w:r>
              <w:rPr>
                <w:color w:val="000000"/>
                <w:sz w:val="20"/>
                <w:szCs w:val="20"/>
              </w:rPr>
              <w:t>13%</w:t>
            </w:r>
          </w:p>
        </w:tc>
        <w:tc>
          <w:tcPr>
            <w:tcW w:w="1560" w:type="dxa"/>
            <w:tcBorders>
              <w:left w:val="nil"/>
              <w:right w:val="nil"/>
            </w:tcBorders>
            <w:shd w:val="clear" w:color="auto" w:fill="D3DFEE"/>
            <w:vAlign w:val="center"/>
          </w:tcPr>
          <w:p w:rsidR="00596AA7" w:rsidRDefault="00596AA7">
            <w:pPr>
              <w:jc w:val="right"/>
              <w:rPr>
                <w:color w:val="000000"/>
                <w:sz w:val="20"/>
                <w:szCs w:val="20"/>
              </w:rPr>
            </w:pPr>
            <w:r>
              <w:rPr>
                <w:color w:val="000000"/>
                <w:sz w:val="20"/>
                <w:szCs w:val="20"/>
              </w:rPr>
              <w:t>1 903 558,3</w:t>
            </w:r>
          </w:p>
        </w:tc>
        <w:tc>
          <w:tcPr>
            <w:tcW w:w="1134" w:type="dxa"/>
            <w:shd w:val="clear" w:color="auto" w:fill="D3DFEE"/>
            <w:vAlign w:val="center"/>
          </w:tcPr>
          <w:p w:rsidR="00596AA7" w:rsidRDefault="00596AA7">
            <w:pPr>
              <w:jc w:val="right"/>
              <w:rPr>
                <w:color w:val="000000"/>
                <w:sz w:val="20"/>
                <w:szCs w:val="20"/>
              </w:rPr>
            </w:pPr>
            <w:r>
              <w:rPr>
                <w:color w:val="000000"/>
                <w:sz w:val="20"/>
                <w:szCs w:val="20"/>
              </w:rPr>
              <w:t>8%</w:t>
            </w:r>
          </w:p>
        </w:tc>
      </w:tr>
      <w:tr w:rsidR="00596AA7" w:rsidRPr="00FC0EDE" w:rsidTr="00C26F07">
        <w:trPr>
          <w:trHeight w:val="215"/>
        </w:trPr>
        <w:tc>
          <w:tcPr>
            <w:tcW w:w="4928" w:type="dxa"/>
            <w:shd w:val="clear" w:color="auto" w:fill="auto"/>
            <w:vAlign w:val="center"/>
          </w:tcPr>
          <w:p w:rsidR="00596AA7" w:rsidRPr="00FC0EDE" w:rsidRDefault="00596AA7">
            <w:pPr>
              <w:rPr>
                <w:b/>
                <w:bCs/>
                <w:sz w:val="22"/>
                <w:szCs w:val="22"/>
              </w:rPr>
            </w:pPr>
            <w:r w:rsidRPr="00FC0EDE">
              <w:rPr>
                <w:b/>
                <w:bCs/>
                <w:iCs/>
                <w:sz w:val="22"/>
                <w:szCs w:val="22"/>
              </w:rPr>
              <w:t>Краткосрочные активы всего</w:t>
            </w:r>
          </w:p>
        </w:tc>
        <w:tc>
          <w:tcPr>
            <w:tcW w:w="1417" w:type="dxa"/>
            <w:shd w:val="clear" w:color="auto" w:fill="auto"/>
            <w:vAlign w:val="center"/>
          </w:tcPr>
          <w:p w:rsidR="00596AA7" w:rsidRDefault="00596AA7">
            <w:pPr>
              <w:jc w:val="right"/>
              <w:rPr>
                <w:b/>
                <w:bCs/>
                <w:color w:val="000000"/>
                <w:sz w:val="20"/>
                <w:szCs w:val="20"/>
              </w:rPr>
            </w:pPr>
            <w:r>
              <w:rPr>
                <w:b/>
                <w:bCs/>
                <w:color w:val="000000"/>
                <w:sz w:val="20"/>
                <w:szCs w:val="20"/>
              </w:rPr>
              <w:t>17 290 565,9</w:t>
            </w:r>
          </w:p>
        </w:tc>
        <w:tc>
          <w:tcPr>
            <w:tcW w:w="1134" w:type="dxa"/>
            <w:shd w:val="clear" w:color="auto" w:fill="auto"/>
            <w:vAlign w:val="center"/>
          </w:tcPr>
          <w:p w:rsidR="00596AA7" w:rsidRDefault="00596AA7">
            <w:pPr>
              <w:jc w:val="right"/>
              <w:rPr>
                <w:b/>
                <w:bCs/>
                <w:color w:val="000000"/>
                <w:sz w:val="20"/>
                <w:szCs w:val="20"/>
              </w:rPr>
            </w:pPr>
            <w:r>
              <w:rPr>
                <w:b/>
                <w:bCs/>
                <w:color w:val="000000"/>
                <w:sz w:val="20"/>
                <w:szCs w:val="20"/>
              </w:rPr>
              <w:t>92%</w:t>
            </w:r>
          </w:p>
        </w:tc>
        <w:tc>
          <w:tcPr>
            <w:tcW w:w="1560" w:type="dxa"/>
            <w:shd w:val="clear" w:color="auto" w:fill="auto"/>
            <w:vAlign w:val="center"/>
          </w:tcPr>
          <w:p w:rsidR="00596AA7" w:rsidRDefault="00596AA7">
            <w:pPr>
              <w:jc w:val="right"/>
              <w:rPr>
                <w:b/>
                <w:bCs/>
                <w:color w:val="000000"/>
                <w:sz w:val="20"/>
                <w:szCs w:val="20"/>
              </w:rPr>
            </w:pPr>
            <w:r>
              <w:rPr>
                <w:b/>
                <w:bCs/>
                <w:color w:val="000000"/>
                <w:sz w:val="20"/>
                <w:szCs w:val="20"/>
              </w:rPr>
              <w:t>21 530 825,0</w:t>
            </w:r>
          </w:p>
        </w:tc>
        <w:tc>
          <w:tcPr>
            <w:tcW w:w="1134" w:type="dxa"/>
            <w:shd w:val="clear" w:color="auto" w:fill="auto"/>
            <w:vAlign w:val="center"/>
          </w:tcPr>
          <w:p w:rsidR="00596AA7" w:rsidRDefault="00596AA7">
            <w:pPr>
              <w:jc w:val="right"/>
              <w:rPr>
                <w:b/>
                <w:bCs/>
                <w:color w:val="000000"/>
                <w:sz w:val="20"/>
                <w:szCs w:val="20"/>
              </w:rPr>
            </w:pPr>
            <w:r>
              <w:rPr>
                <w:b/>
                <w:bCs/>
                <w:color w:val="000000"/>
                <w:sz w:val="20"/>
                <w:szCs w:val="20"/>
              </w:rPr>
              <w:t>92%</w:t>
            </w:r>
          </w:p>
        </w:tc>
      </w:tr>
      <w:tr w:rsidR="00596AA7" w:rsidRPr="00FC0EDE" w:rsidTr="00C26F07">
        <w:trPr>
          <w:trHeight w:val="295"/>
        </w:trPr>
        <w:tc>
          <w:tcPr>
            <w:tcW w:w="4928" w:type="dxa"/>
            <w:shd w:val="clear" w:color="auto" w:fill="D3DFEE"/>
            <w:vAlign w:val="center"/>
          </w:tcPr>
          <w:p w:rsidR="00596AA7" w:rsidRPr="00FC0EDE" w:rsidRDefault="00596AA7">
            <w:pPr>
              <w:rPr>
                <w:sz w:val="22"/>
                <w:szCs w:val="22"/>
              </w:rPr>
            </w:pPr>
            <w:r w:rsidRPr="00FC0EDE">
              <w:rPr>
                <w:bCs/>
                <w:iCs/>
                <w:sz w:val="22"/>
                <w:szCs w:val="22"/>
              </w:rPr>
              <w:t>Основные средства</w:t>
            </w:r>
          </w:p>
        </w:tc>
        <w:tc>
          <w:tcPr>
            <w:tcW w:w="1417" w:type="dxa"/>
            <w:tcBorders>
              <w:left w:val="nil"/>
              <w:right w:val="nil"/>
            </w:tcBorders>
            <w:shd w:val="clear" w:color="auto" w:fill="D3DFEE"/>
            <w:vAlign w:val="center"/>
          </w:tcPr>
          <w:p w:rsidR="00596AA7" w:rsidRDefault="00596AA7">
            <w:pPr>
              <w:jc w:val="right"/>
              <w:rPr>
                <w:color w:val="000000"/>
                <w:sz w:val="20"/>
                <w:szCs w:val="20"/>
              </w:rPr>
            </w:pPr>
            <w:r>
              <w:rPr>
                <w:color w:val="000000"/>
                <w:sz w:val="20"/>
                <w:szCs w:val="20"/>
              </w:rPr>
              <w:t>1 190 162,6</w:t>
            </w:r>
          </w:p>
        </w:tc>
        <w:tc>
          <w:tcPr>
            <w:tcW w:w="1134" w:type="dxa"/>
            <w:shd w:val="clear" w:color="auto" w:fill="D3DFEE"/>
            <w:vAlign w:val="center"/>
          </w:tcPr>
          <w:p w:rsidR="00596AA7" w:rsidRDefault="00596AA7">
            <w:pPr>
              <w:jc w:val="right"/>
              <w:rPr>
                <w:color w:val="000000"/>
                <w:sz w:val="20"/>
                <w:szCs w:val="20"/>
              </w:rPr>
            </w:pPr>
            <w:r>
              <w:rPr>
                <w:color w:val="000000"/>
                <w:sz w:val="20"/>
                <w:szCs w:val="20"/>
              </w:rPr>
              <w:t>6%</w:t>
            </w:r>
          </w:p>
        </w:tc>
        <w:tc>
          <w:tcPr>
            <w:tcW w:w="1560" w:type="dxa"/>
            <w:tcBorders>
              <w:left w:val="nil"/>
              <w:right w:val="nil"/>
            </w:tcBorders>
            <w:shd w:val="clear" w:color="auto" w:fill="D3DFEE"/>
            <w:vAlign w:val="center"/>
          </w:tcPr>
          <w:p w:rsidR="00596AA7" w:rsidRDefault="00596AA7">
            <w:pPr>
              <w:jc w:val="right"/>
              <w:rPr>
                <w:color w:val="000000"/>
                <w:sz w:val="20"/>
                <w:szCs w:val="20"/>
              </w:rPr>
            </w:pPr>
            <w:r>
              <w:rPr>
                <w:color w:val="000000"/>
                <w:sz w:val="20"/>
                <w:szCs w:val="20"/>
              </w:rPr>
              <w:t>1 476 156,6</w:t>
            </w:r>
          </w:p>
        </w:tc>
        <w:tc>
          <w:tcPr>
            <w:tcW w:w="1134" w:type="dxa"/>
            <w:shd w:val="clear" w:color="auto" w:fill="D3DFEE"/>
            <w:vAlign w:val="center"/>
          </w:tcPr>
          <w:p w:rsidR="00596AA7" w:rsidRDefault="00596AA7">
            <w:pPr>
              <w:jc w:val="right"/>
              <w:rPr>
                <w:color w:val="000000"/>
                <w:sz w:val="20"/>
                <w:szCs w:val="20"/>
              </w:rPr>
            </w:pPr>
            <w:r>
              <w:rPr>
                <w:color w:val="000000"/>
                <w:sz w:val="20"/>
                <w:szCs w:val="20"/>
              </w:rPr>
              <w:t>6%</w:t>
            </w:r>
          </w:p>
        </w:tc>
      </w:tr>
      <w:tr w:rsidR="00596AA7" w:rsidRPr="00FC0EDE" w:rsidTr="00C26F07">
        <w:trPr>
          <w:trHeight w:val="96"/>
        </w:trPr>
        <w:tc>
          <w:tcPr>
            <w:tcW w:w="4928" w:type="dxa"/>
            <w:shd w:val="clear" w:color="auto" w:fill="auto"/>
            <w:vAlign w:val="center"/>
          </w:tcPr>
          <w:p w:rsidR="00596AA7" w:rsidRPr="00FC0EDE" w:rsidRDefault="00596AA7">
            <w:pPr>
              <w:rPr>
                <w:sz w:val="22"/>
                <w:szCs w:val="22"/>
              </w:rPr>
            </w:pPr>
            <w:r w:rsidRPr="00FC0EDE">
              <w:rPr>
                <w:bCs/>
                <w:iCs/>
                <w:sz w:val="22"/>
                <w:szCs w:val="22"/>
              </w:rPr>
              <w:t>Нематериальные активы</w:t>
            </w:r>
          </w:p>
        </w:tc>
        <w:tc>
          <w:tcPr>
            <w:tcW w:w="1417" w:type="dxa"/>
            <w:shd w:val="clear" w:color="auto" w:fill="auto"/>
            <w:vAlign w:val="center"/>
          </w:tcPr>
          <w:p w:rsidR="00596AA7" w:rsidRDefault="00596AA7">
            <w:pPr>
              <w:jc w:val="right"/>
              <w:rPr>
                <w:color w:val="000000"/>
                <w:sz w:val="20"/>
                <w:szCs w:val="20"/>
              </w:rPr>
            </w:pPr>
            <w:r>
              <w:rPr>
                <w:color w:val="000000"/>
                <w:sz w:val="20"/>
                <w:szCs w:val="20"/>
              </w:rPr>
              <w:t>27 675,0</w:t>
            </w:r>
          </w:p>
        </w:tc>
        <w:tc>
          <w:tcPr>
            <w:tcW w:w="1134" w:type="dxa"/>
            <w:shd w:val="clear" w:color="auto" w:fill="auto"/>
            <w:vAlign w:val="center"/>
          </w:tcPr>
          <w:p w:rsidR="00596AA7" w:rsidRDefault="00596AA7">
            <w:pPr>
              <w:jc w:val="right"/>
              <w:rPr>
                <w:color w:val="000000"/>
                <w:sz w:val="20"/>
                <w:szCs w:val="20"/>
              </w:rPr>
            </w:pPr>
            <w:r>
              <w:rPr>
                <w:color w:val="000000"/>
                <w:sz w:val="20"/>
                <w:szCs w:val="20"/>
              </w:rPr>
              <w:t>0%</w:t>
            </w:r>
          </w:p>
        </w:tc>
        <w:tc>
          <w:tcPr>
            <w:tcW w:w="1560" w:type="dxa"/>
            <w:shd w:val="clear" w:color="auto" w:fill="auto"/>
            <w:vAlign w:val="center"/>
          </w:tcPr>
          <w:p w:rsidR="00596AA7" w:rsidRDefault="00596AA7">
            <w:pPr>
              <w:jc w:val="right"/>
              <w:rPr>
                <w:color w:val="000000"/>
                <w:sz w:val="20"/>
                <w:szCs w:val="20"/>
              </w:rPr>
            </w:pPr>
            <w:r>
              <w:rPr>
                <w:color w:val="000000"/>
                <w:sz w:val="20"/>
                <w:szCs w:val="20"/>
              </w:rPr>
              <w:t>21 484,9</w:t>
            </w:r>
          </w:p>
        </w:tc>
        <w:tc>
          <w:tcPr>
            <w:tcW w:w="1134" w:type="dxa"/>
            <w:shd w:val="clear" w:color="auto" w:fill="auto"/>
            <w:vAlign w:val="center"/>
          </w:tcPr>
          <w:p w:rsidR="00596AA7" w:rsidRDefault="00596AA7">
            <w:pPr>
              <w:jc w:val="right"/>
              <w:rPr>
                <w:color w:val="000000"/>
                <w:sz w:val="20"/>
                <w:szCs w:val="20"/>
              </w:rPr>
            </w:pPr>
            <w:r>
              <w:rPr>
                <w:color w:val="000000"/>
                <w:sz w:val="20"/>
                <w:szCs w:val="20"/>
              </w:rPr>
              <w:t>0%</w:t>
            </w:r>
          </w:p>
        </w:tc>
      </w:tr>
      <w:tr w:rsidR="00596AA7" w:rsidRPr="00FC0EDE" w:rsidTr="00C26F07">
        <w:trPr>
          <w:trHeight w:val="95"/>
        </w:trPr>
        <w:tc>
          <w:tcPr>
            <w:tcW w:w="4928" w:type="dxa"/>
            <w:shd w:val="clear" w:color="auto" w:fill="D3DFEE"/>
            <w:vAlign w:val="center"/>
          </w:tcPr>
          <w:p w:rsidR="00596AA7" w:rsidRPr="00FC0EDE" w:rsidRDefault="00596AA7">
            <w:pPr>
              <w:rPr>
                <w:sz w:val="22"/>
                <w:szCs w:val="22"/>
              </w:rPr>
            </w:pPr>
            <w:r w:rsidRPr="00FC0EDE">
              <w:rPr>
                <w:bCs/>
                <w:iCs/>
                <w:sz w:val="22"/>
                <w:szCs w:val="22"/>
              </w:rPr>
              <w:t>Отложенные налоговые активы</w:t>
            </w:r>
          </w:p>
        </w:tc>
        <w:tc>
          <w:tcPr>
            <w:tcW w:w="1417" w:type="dxa"/>
            <w:tcBorders>
              <w:left w:val="nil"/>
              <w:right w:val="nil"/>
            </w:tcBorders>
            <w:shd w:val="clear" w:color="auto" w:fill="D3DFEE"/>
            <w:vAlign w:val="center"/>
          </w:tcPr>
          <w:p w:rsidR="00596AA7" w:rsidRDefault="00596AA7">
            <w:pPr>
              <w:jc w:val="right"/>
              <w:rPr>
                <w:color w:val="000000"/>
                <w:sz w:val="20"/>
                <w:szCs w:val="20"/>
              </w:rPr>
            </w:pPr>
            <w:r>
              <w:rPr>
                <w:color w:val="000000"/>
                <w:sz w:val="20"/>
                <w:szCs w:val="20"/>
              </w:rPr>
              <w:t>219 548,4</w:t>
            </w:r>
          </w:p>
        </w:tc>
        <w:tc>
          <w:tcPr>
            <w:tcW w:w="1134" w:type="dxa"/>
            <w:shd w:val="clear" w:color="auto" w:fill="D3DFEE"/>
            <w:vAlign w:val="center"/>
          </w:tcPr>
          <w:p w:rsidR="00596AA7" w:rsidRDefault="00596AA7">
            <w:pPr>
              <w:jc w:val="right"/>
              <w:rPr>
                <w:color w:val="000000"/>
                <w:sz w:val="20"/>
                <w:szCs w:val="20"/>
              </w:rPr>
            </w:pPr>
            <w:r>
              <w:rPr>
                <w:color w:val="000000"/>
                <w:sz w:val="20"/>
                <w:szCs w:val="20"/>
              </w:rPr>
              <w:t>1%</w:t>
            </w:r>
          </w:p>
        </w:tc>
        <w:tc>
          <w:tcPr>
            <w:tcW w:w="1560" w:type="dxa"/>
            <w:tcBorders>
              <w:left w:val="nil"/>
              <w:right w:val="nil"/>
            </w:tcBorders>
            <w:shd w:val="clear" w:color="auto" w:fill="D3DFEE"/>
            <w:vAlign w:val="center"/>
          </w:tcPr>
          <w:p w:rsidR="00596AA7" w:rsidRDefault="00596AA7">
            <w:pPr>
              <w:jc w:val="right"/>
              <w:rPr>
                <w:color w:val="000000"/>
                <w:sz w:val="20"/>
                <w:szCs w:val="20"/>
              </w:rPr>
            </w:pPr>
            <w:r>
              <w:rPr>
                <w:color w:val="000000"/>
                <w:sz w:val="20"/>
                <w:szCs w:val="20"/>
              </w:rPr>
              <w:t>285 266,0</w:t>
            </w:r>
          </w:p>
        </w:tc>
        <w:tc>
          <w:tcPr>
            <w:tcW w:w="1134" w:type="dxa"/>
            <w:shd w:val="clear" w:color="auto" w:fill="D3DFEE"/>
            <w:vAlign w:val="center"/>
          </w:tcPr>
          <w:p w:rsidR="00596AA7" w:rsidRDefault="00596AA7">
            <w:pPr>
              <w:jc w:val="right"/>
              <w:rPr>
                <w:color w:val="000000"/>
                <w:sz w:val="20"/>
                <w:szCs w:val="20"/>
              </w:rPr>
            </w:pPr>
            <w:r>
              <w:rPr>
                <w:color w:val="000000"/>
                <w:sz w:val="20"/>
                <w:szCs w:val="20"/>
              </w:rPr>
              <w:t>1%</w:t>
            </w:r>
          </w:p>
        </w:tc>
      </w:tr>
      <w:tr w:rsidR="00596AA7" w:rsidRPr="00FC0EDE" w:rsidTr="00C26F07">
        <w:trPr>
          <w:trHeight w:val="95"/>
        </w:trPr>
        <w:tc>
          <w:tcPr>
            <w:tcW w:w="4928" w:type="dxa"/>
            <w:shd w:val="clear" w:color="auto" w:fill="auto"/>
            <w:vAlign w:val="center"/>
          </w:tcPr>
          <w:p w:rsidR="00596AA7" w:rsidRPr="00FC0EDE" w:rsidRDefault="00596AA7">
            <w:pPr>
              <w:rPr>
                <w:sz w:val="22"/>
                <w:szCs w:val="22"/>
              </w:rPr>
            </w:pPr>
            <w:r w:rsidRPr="00FC0EDE">
              <w:rPr>
                <w:sz w:val="22"/>
                <w:szCs w:val="22"/>
              </w:rPr>
              <w:t>Прочие долгосрочные активы</w:t>
            </w:r>
          </w:p>
        </w:tc>
        <w:tc>
          <w:tcPr>
            <w:tcW w:w="1417" w:type="dxa"/>
            <w:shd w:val="clear" w:color="auto" w:fill="auto"/>
            <w:vAlign w:val="center"/>
          </w:tcPr>
          <w:p w:rsidR="00596AA7" w:rsidRDefault="00596AA7">
            <w:pPr>
              <w:jc w:val="right"/>
              <w:rPr>
                <w:color w:val="000000"/>
                <w:sz w:val="20"/>
                <w:szCs w:val="20"/>
              </w:rPr>
            </w:pPr>
            <w:r>
              <w:rPr>
                <w:color w:val="000000"/>
                <w:sz w:val="20"/>
                <w:szCs w:val="20"/>
              </w:rPr>
              <w:t>0,0</w:t>
            </w:r>
          </w:p>
        </w:tc>
        <w:tc>
          <w:tcPr>
            <w:tcW w:w="1134" w:type="dxa"/>
            <w:shd w:val="clear" w:color="auto" w:fill="auto"/>
            <w:vAlign w:val="center"/>
          </w:tcPr>
          <w:p w:rsidR="00596AA7" w:rsidRDefault="00596AA7">
            <w:pPr>
              <w:jc w:val="right"/>
              <w:rPr>
                <w:color w:val="000000"/>
                <w:sz w:val="20"/>
                <w:szCs w:val="20"/>
              </w:rPr>
            </w:pPr>
            <w:r>
              <w:rPr>
                <w:color w:val="000000"/>
                <w:sz w:val="20"/>
                <w:szCs w:val="20"/>
              </w:rPr>
              <w:t>0%</w:t>
            </w:r>
          </w:p>
        </w:tc>
        <w:tc>
          <w:tcPr>
            <w:tcW w:w="1560" w:type="dxa"/>
            <w:shd w:val="clear" w:color="auto" w:fill="auto"/>
            <w:vAlign w:val="center"/>
          </w:tcPr>
          <w:p w:rsidR="00596AA7" w:rsidRDefault="00596AA7">
            <w:pPr>
              <w:jc w:val="right"/>
              <w:rPr>
                <w:color w:val="000000"/>
                <w:sz w:val="20"/>
                <w:szCs w:val="20"/>
              </w:rPr>
            </w:pPr>
            <w:r>
              <w:rPr>
                <w:color w:val="000000"/>
                <w:sz w:val="20"/>
                <w:szCs w:val="20"/>
              </w:rPr>
              <w:t>0,0</w:t>
            </w:r>
          </w:p>
        </w:tc>
        <w:tc>
          <w:tcPr>
            <w:tcW w:w="1134" w:type="dxa"/>
            <w:shd w:val="clear" w:color="auto" w:fill="auto"/>
            <w:vAlign w:val="center"/>
          </w:tcPr>
          <w:p w:rsidR="00596AA7" w:rsidRDefault="00596AA7">
            <w:pPr>
              <w:jc w:val="right"/>
              <w:rPr>
                <w:color w:val="000000"/>
                <w:sz w:val="20"/>
                <w:szCs w:val="20"/>
              </w:rPr>
            </w:pPr>
            <w:r>
              <w:rPr>
                <w:color w:val="000000"/>
                <w:sz w:val="20"/>
                <w:szCs w:val="20"/>
              </w:rPr>
              <w:t>0%</w:t>
            </w:r>
          </w:p>
        </w:tc>
      </w:tr>
      <w:tr w:rsidR="00596AA7" w:rsidRPr="00FC0EDE" w:rsidTr="00C902C3">
        <w:trPr>
          <w:trHeight w:val="95"/>
        </w:trPr>
        <w:tc>
          <w:tcPr>
            <w:tcW w:w="4928" w:type="dxa"/>
            <w:shd w:val="clear" w:color="auto" w:fill="DBE5F1" w:themeFill="accent1" w:themeFillTint="33"/>
            <w:vAlign w:val="center"/>
          </w:tcPr>
          <w:p w:rsidR="00596AA7" w:rsidRPr="00FC0EDE" w:rsidRDefault="00596AA7">
            <w:pPr>
              <w:rPr>
                <w:b/>
                <w:bCs/>
                <w:iCs/>
                <w:sz w:val="22"/>
                <w:szCs w:val="22"/>
              </w:rPr>
            </w:pPr>
            <w:r w:rsidRPr="00FC0EDE">
              <w:rPr>
                <w:b/>
                <w:bCs/>
                <w:iCs/>
                <w:sz w:val="22"/>
                <w:szCs w:val="22"/>
              </w:rPr>
              <w:t>Долгосрочные активы</w:t>
            </w:r>
          </w:p>
        </w:tc>
        <w:tc>
          <w:tcPr>
            <w:tcW w:w="1417" w:type="dxa"/>
            <w:shd w:val="clear" w:color="auto" w:fill="DBE5F1" w:themeFill="accent1" w:themeFillTint="33"/>
            <w:vAlign w:val="center"/>
          </w:tcPr>
          <w:p w:rsidR="00596AA7" w:rsidRDefault="00596AA7">
            <w:pPr>
              <w:jc w:val="right"/>
              <w:rPr>
                <w:b/>
                <w:bCs/>
                <w:color w:val="000000"/>
                <w:sz w:val="20"/>
                <w:szCs w:val="20"/>
              </w:rPr>
            </w:pPr>
            <w:r>
              <w:rPr>
                <w:b/>
                <w:bCs/>
                <w:color w:val="000000"/>
                <w:sz w:val="20"/>
                <w:szCs w:val="20"/>
              </w:rPr>
              <w:t>1 437 386,1</w:t>
            </w:r>
          </w:p>
        </w:tc>
        <w:tc>
          <w:tcPr>
            <w:tcW w:w="1134" w:type="dxa"/>
            <w:shd w:val="clear" w:color="auto" w:fill="DBE5F1" w:themeFill="accent1" w:themeFillTint="33"/>
            <w:vAlign w:val="center"/>
          </w:tcPr>
          <w:p w:rsidR="00596AA7" w:rsidRDefault="00596AA7">
            <w:pPr>
              <w:jc w:val="right"/>
              <w:rPr>
                <w:b/>
                <w:bCs/>
                <w:color w:val="000000"/>
                <w:sz w:val="20"/>
                <w:szCs w:val="20"/>
              </w:rPr>
            </w:pPr>
            <w:r>
              <w:rPr>
                <w:b/>
                <w:bCs/>
                <w:color w:val="000000"/>
                <w:sz w:val="20"/>
                <w:szCs w:val="20"/>
              </w:rPr>
              <w:t>8%</w:t>
            </w:r>
          </w:p>
        </w:tc>
        <w:tc>
          <w:tcPr>
            <w:tcW w:w="1560" w:type="dxa"/>
            <w:shd w:val="clear" w:color="auto" w:fill="DBE5F1" w:themeFill="accent1" w:themeFillTint="33"/>
            <w:vAlign w:val="center"/>
          </w:tcPr>
          <w:p w:rsidR="00596AA7" w:rsidRDefault="00596AA7">
            <w:pPr>
              <w:jc w:val="right"/>
              <w:rPr>
                <w:b/>
                <w:bCs/>
                <w:color w:val="000000"/>
                <w:sz w:val="20"/>
                <w:szCs w:val="20"/>
              </w:rPr>
            </w:pPr>
            <w:r>
              <w:rPr>
                <w:b/>
                <w:bCs/>
                <w:color w:val="000000"/>
                <w:sz w:val="20"/>
                <w:szCs w:val="20"/>
              </w:rPr>
              <w:t>1 782 907,5</w:t>
            </w:r>
          </w:p>
        </w:tc>
        <w:tc>
          <w:tcPr>
            <w:tcW w:w="1134" w:type="dxa"/>
            <w:shd w:val="clear" w:color="auto" w:fill="DBE5F1" w:themeFill="accent1" w:themeFillTint="33"/>
            <w:vAlign w:val="center"/>
          </w:tcPr>
          <w:p w:rsidR="00596AA7" w:rsidRDefault="00596AA7">
            <w:pPr>
              <w:jc w:val="right"/>
              <w:rPr>
                <w:b/>
                <w:bCs/>
                <w:color w:val="000000"/>
                <w:sz w:val="20"/>
                <w:szCs w:val="20"/>
              </w:rPr>
            </w:pPr>
            <w:r>
              <w:rPr>
                <w:b/>
                <w:bCs/>
                <w:color w:val="000000"/>
                <w:sz w:val="20"/>
                <w:szCs w:val="20"/>
              </w:rPr>
              <w:t>8%</w:t>
            </w:r>
          </w:p>
        </w:tc>
      </w:tr>
      <w:tr w:rsidR="00596AA7" w:rsidRPr="00FC0EDE" w:rsidTr="00C902C3">
        <w:trPr>
          <w:trHeight w:val="96"/>
        </w:trPr>
        <w:tc>
          <w:tcPr>
            <w:tcW w:w="4928" w:type="dxa"/>
            <w:shd w:val="clear" w:color="auto" w:fill="auto"/>
            <w:vAlign w:val="center"/>
          </w:tcPr>
          <w:p w:rsidR="00596AA7" w:rsidRPr="00FC0EDE" w:rsidRDefault="00596AA7">
            <w:pPr>
              <w:rPr>
                <w:b/>
                <w:bCs/>
                <w:sz w:val="22"/>
                <w:szCs w:val="22"/>
              </w:rPr>
            </w:pPr>
            <w:r w:rsidRPr="00FC0EDE">
              <w:rPr>
                <w:b/>
                <w:bCs/>
                <w:iCs/>
                <w:sz w:val="22"/>
                <w:szCs w:val="22"/>
              </w:rPr>
              <w:t>Активы всего</w:t>
            </w:r>
          </w:p>
        </w:tc>
        <w:tc>
          <w:tcPr>
            <w:tcW w:w="1417" w:type="dxa"/>
            <w:tcBorders>
              <w:left w:val="nil"/>
              <w:right w:val="nil"/>
            </w:tcBorders>
            <w:shd w:val="clear" w:color="auto" w:fill="auto"/>
            <w:vAlign w:val="center"/>
          </w:tcPr>
          <w:p w:rsidR="00596AA7" w:rsidRDefault="00596AA7">
            <w:pPr>
              <w:jc w:val="right"/>
              <w:rPr>
                <w:b/>
                <w:bCs/>
                <w:color w:val="000000"/>
                <w:sz w:val="20"/>
                <w:szCs w:val="20"/>
              </w:rPr>
            </w:pPr>
            <w:r>
              <w:rPr>
                <w:b/>
                <w:bCs/>
                <w:color w:val="000000"/>
                <w:sz w:val="20"/>
                <w:szCs w:val="20"/>
              </w:rPr>
              <w:t>18 727 951,9</w:t>
            </w:r>
          </w:p>
        </w:tc>
        <w:tc>
          <w:tcPr>
            <w:tcW w:w="1134" w:type="dxa"/>
            <w:shd w:val="clear" w:color="auto" w:fill="auto"/>
            <w:vAlign w:val="center"/>
          </w:tcPr>
          <w:p w:rsidR="00596AA7" w:rsidRDefault="00596AA7">
            <w:pPr>
              <w:jc w:val="right"/>
              <w:rPr>
                <w:b/>
                <w:bCs/>
                <w:color w:val="000000"/>
                <w:sz w:val="20"/>
                <w:szCs w:val="20"/>
              </w:rPr>
            </w:pPr>
            <w:r>
              <w:rPr>
                <w:b/>
                <w:bCs/>
                <w:color w:val="000000"/>
                <w:sz w:val="20"/>
                <w:szCs w:val="20"/>
              </w:rPr>
              <w:t>100%</w:t>
            </w:r>
          </w:p>
        </w:tc>
        <w:tc>
          <w:tcPr>
            <w:tcW w:w="1560" w:type="dxa"/>
            <w:tcBorders>
              <w:left w:val="nil"/>
              <w:right w:val="nil"/>
            </w:tcBorders>
            <w:shd w:val="clear" w:color="auto" w:fill="auto"/>
            <w:vAlign w:val="center"/>
          </w:tcPr>
          <w:p w:rsidR="00596AA7" w:rsidRDefault="00596AA7">
            <w:pPr>
              <w:jc w:val="right"/>
              <w:rPr>
                <w:b/>
                <w:bCs/>
                <w:color w:val="000000"/>
                <w:sz w:val="20"/>
                <w:szCs w:val="20"/>
              </w:rPr>
            </w:pPr>
            <w:r>
              <w:rPr>
                <w:b/>
                <w:bCs/>
                <w:color w:val="000000"/>
                <w:sz w:val="20"/>
                <w:szCs w:val="20"/>
              </w:rPr>
              <w:t>23 313 732,5</w:t>
            </w:r>
          </w:p>
        </w:tc>
        <w:tc>
          <w:tcPr>
            <w:tcW w:w="1134" w:type="dxa"/>
            <w:shd w:val="clear" w:color="auto" w:fill="auto"/>
            <w:vAlign w:val="center"/>
          </w:tcPr>
          <w:p w:rsidR="00596AA7" w:rsidRDefault="00596AA7">
            <w:pPr>
              <w:jc w:val="right"/>
              <w:rPr>
                <w:b/>
                <w:bCs/>
                <w:color w:val="000000"/>
                <w:sz w:val="20"/>
                <w:szCs w:val="20"/>
              </w:rPr>
            </w:pPr>
            <w:r>
              <w:rPr>
                <w:b/>
                <w:bCs/>
                <w:color w:val="000000"/>
                <w:sz w:val="20"/>
                <w:szCs w:val="20"/>
              </w:rPr>
              <w:t>100%</w:t>
            </w:r>
          </w:p>
        </w:tc>
      </w:tr>
    </w:tbl>
    <w:p w:rsidR="00C11739" w:rsidRDefault="00C11739" w:rsidP="00EE7F75">
      <w:pPr>
        <w:tabs>
          <w:tab w:val="left" w:pos="709"/>
        </w:tabs>
        <w:jc w:val="both"/>
        <w:rPr>
          <w:sz w:val="20"/>
          <w:szCs w:val="20"/>
        </w:rPr>
      </w:pPr>
    </w:p>
    <w:p w:rsidR="005654D3" w:rsidRPr="00152F3C" w:rsidRDefault="005654D3" w:rsidP="00EE7F75">
      <w:pPr>
        <w:tabs>
          <w:tab w:val="left" w:pos="709"/>
        </w:tabs>
        <w:jc w:val="both"/>
        <w:rPr>
          <w:sz w:val="20"/>
          <w:szCs w:val="20"/>
        </w:rPr>
      </w:pPr>
    </w:p>
    <w:p w:rsidR="00702423" w:rsidRPr="00152F3C" w:rsidRDefault="00702423" w:rsidP="003F77C3">
      <w:pPr>
        <w:tabs>
          <w:tab w:val="num" w:pos="0"/>
        </w:tabs>
        <w:jc w:val="center"/>
        <w:rPr>
          <w:b/>
        </w:rPr>
      </w:pPr>
      <w:r w:rsidRPr="00152F3C">
        <w:rPr>
          <w:b/>
        </w:rPr>
        <w:t>Структура активов</w:t>
      </w:r>
      <w:r w:rsidR="00A0268D">
        <w:rPr>
          <w:b/>
        </w:rPr>
        <w:t xml:space="preserve"> в динамике 2021</w:t>
      </w:r>
      <w:r w:rsidR="00D87D5E" w:rsidRPr="00152F3C">
        <w:rPr>
          <w:b/>
        </w:rPr>
        <w:t>-202</w:t>
      </w:r>
      <w:r w:rsidR="00A0268D">
        <w:rPr>
          <w:b/>
        </w:rPr>
        <w:t>3</w:t>
      </w:r>
      <w:r w:rsidRPr="00152F3C">
        <w:rPr>
          <w:b/>
        </w:rPr>
        <w:t>гг.</w:t>
      </w:r>
    </w:p>
    <w:p w:rsidR="00B95990" w:rsidRPr="00152F3C" w:rsidRDefault="00B95990" w:rsidP="00B95990">
      <w:pPr>
        <w:tabs>
          <w:tab w:val="left" w:pos="1276"/>
        </w:tabs>
        <w:spacing w:line="276" w:lineRule="auto"/>
        <w:jc w:val="right"/>
        <w:rPr>
          <w:sz w:val="20"/>
          <w:szCs w:val="20"/>
        </w:rPr>
      </w:pPr>
      <w:r w:rsidRPr="00152F3C">
        <w:rPr>
          <w:sz w:val="20"/>
          <w:szCs w:val="20"/>
        </w:rPr>
        <w:t>тыс. тенге</w:t>
      </w:r>
    </w:p>
    <w:tbl>
      <w:tblPr>
        <w:tblW w:w="10173" w:type="dxa"/>
        <w:tblBorders>
          <w:top w:val="single" w:sz="8" w:space="0" w:color="4F81BD"/>
          <w:bottom w:val="single" w:sz="8" w:space="0" w:color="4F81BD"/>
        </w:tblBorders>
        <w:tblLayout w:type="fixed"/>
        <w:tblLook w:val="04A0" w:firstRow="1" w:lastRow="0" w:firstColumn="1" w:lastColumn="0" w:noHBand="0" w:noVBand="1"/>
      </w:tblPr>
      <w:tblGrid>
        <w:gridCol w:w="4928"/>
        <w:gridCol w:w="1984"/>
        <w:gridCol w:w="1701"/>
        <w:gridCol w:w="1560"/>
      </w:tblGrid>
      <w:tr w:rsidR="0005596D" w:rsidRPr="0005596D" w:rsidTr="008D0F3C">
        <w:trPr>
          <w:trHeight w:val="166"/>
        </w:trPr>
        <w:tc>
          <w:tcPr>
            <w:tcW w:w="4928" w:type="dxa"/>
            <w:tcBorders>
              <w:top w:val="single" w:sz="8" w:space="0" w:color="4F81BD"/>
              <w:bottom w:val="single" w:sz="8" w:space="0" w:color="4F81BD"/>
            </w:tcBorders>
            <w:shd w:val="clear" w:color="auto" w:fill="auto"/>
          </w:tcPr>
          <w:p w:rsidR="0087293F" w:rsidRPr="0005596D" w:rsidRDefault="0087293F" w:rsidP="00E709EA">
            <w:pPr>
              <w:tabs>
                <w:tab w:val="left" w:pos="1276"/>
              </w:tabs>
              <w:spacing w:line="276" w:lineRule="auto"/>
              <w:jc w:val="center"/>
              <w:rPr>
                <w:b/>
                <w:bCs/>
                <w:iCs/>
                <w:sz w:val="22"/>
                <w:szCs w:val="22"/>
              </w:rPr>
            </w:pPr>
            <w:r w:rsidRPr="0005596D">
              <w:rPr>
                <w:b/>
                <w:bCs/>
                <w:iCs/>
                <w:sz w:val="22"/>
                <w:szCs w:val="22"/>
              </w:rPr>
              <w:t>Активы баланса</w:t>
            </w:r>
          </w:p>
        </w:tc>
        <w:tc>
          <w:tcPr>
            <w:tcW w:w="1984" w:type="dxa"/>
            <w:tcBorders>
              <w:top w:val="single" w:sz="8" w:space="0" w:color="4F81BD"/>
              <w:bottom w:val="single" w:sz="8" w:space="0" w:color="4F81BD"/>
            </w:tcBorders>
            <w:shd w:val="clear" w:color="auto" w:fill="auto"/>
            <w:vAlign w:val="center"/>
          </w:tcPr>
          <w:p w:rsidR="0087293F" w:rsidRPr="0005596D" w:rsidRDefault="00D87D5E">
            <w:pPr>
              <w:jc w:val="center"/>
              <w:rPr>
                <w:b/>
                <w:bCs/>
                <w:sz w:val="22"/>
                <w:szCs w:val="22"/>
              </w:rPr>
            </w:pPr>
            <w:r w:rsidRPr="0005596D">
              <w:rPr>
                <w:b/>
                <w:bCs/>
                <w:sz w:val="22"/>
                <w:szCs w:val="22"/>
                <w:lang w:val="en-US"/>
              </w:rPr>
              <w:t>20</w:t>
            </w:r>
            <w:r w:rsidR="00596AA7">
              <w:rPr>
                <w:b/>
                <w:bCs/>
                <w:sz w:val="22"/>
                <w:szCs w:val="22"/>
              </w:rPr>
              <w:t>21</w:t>
            </w:r>
            <w:r w:rsidR="0005596D" w:rsidRPr="0005596D">
              <w:rPr>
                <w:b/>
                <w:bCs/>
                <w:sz w:val="22"/>
                <w:szCs w:val="22"/>
              </w:rPr>
              <w:t xml:space="preserve"> год</w:t>
            </w:r>
          </w:p>
        </w:tc>
        <w:tc>
          <w:tcPr>
            <w:tcW w:w="1701" w:type="dxa"/>
            <w:tcBorders>
              <w:top w:val="single" w:sz="8" w:space="0" w:color="4F81BD"/>
              <w:bottom w:val="single" w:sz="8" w:space="0" w:color="4F81BD"/>
            </w:tcBorders>
            <w:shd w:val="clear" w:color="auto" w:fill="auto"/>
            <w:vAlign w:val="center"/>
          </w:tcPr>
          <w:p w:rsidR="0087293F" w:rsidRPr="0005596D" w:rsidRDefault="00D87D5E">
            <w:pPr>
              <w:jc w:val="center"/>
              <w:rPr>
                <w:b/>
                <w:bCs/>
                <w:sz w:val="22"/>
                <w:szCs w:val="22"/>
              </w:rPr>
            </w:pPr>
            <w:r w:rsidRPr="0005596D">
              <w:rPr>
                <w:b/>
                <w:bCs/>
                <w:sz w:val="22"/>
                <w:szCs w:val="22"/>
              </w:rPr>
              <w:t>20</w:t>
            </w:r>
            <w:r w:rsidR="000570DE" w:rsidRPr="0005596D">
              <w:rPr>
                <w:b/>
                <w:bCs/>
                <w:sz w:val="22"/>
                <w:szCs w:val="22"/>
                <w:lang w:val="en-US"/>
              </w:rPr>
              <w:t>2</w:t>
            </w:r>
            <w:r w:rsidR="00596AA7">
              <w:rPr>
                <w:b/>
                <w:bCs/>
                <w:sz w:val="22"/>
                <w:szCs w:val="22"/>
              </w:rPr>
              <w:t>2</w:t>
            </w:r>
            <w:r w:rsidR="0087293F" w:rsidRPr="0005596D">
              <w:rPr>
                <w:b/>
                <w:bCs/>
                <w:sz w:val="22"/>
                <w:szCs w:val="22"/>
              </w:rPr>
              <w:t xml:space="preserve"> год</w:t>
            </w:r>
          </w:p>
        </w:tc>
        <w:tc>
          <w:tcPr>
            <w:tcW w:w="1560" w:type="dxa"/>
            <w:tcBorders>
              <w:top w:val="single" w:sz="8" w:space="0" w:color="4F81BD"/>
              <w:bottom w:val="single" w:sz="8" w:space="0" w:color="4F81BD"/>
            </w:tcBorders>
            <w:vAlign w:val="center"/>
          </w:tcPr>
          <w:p w:rsidR="0087293F" w:rsidRPr="0005596D" w:rsidRDefault="00D87D5E">
            <w:pPr>
              <w:jc w:val="center"/>
              <w:rPr>
                <w:b/>
                <w:bCs/>
                <w:sz w:val="22"/>
                <w:szCs w:val="22"/>
              </w:rPr>
            </w:pPr>
            <w:r w:rsidRPr="0005596D">
              <w:rPr>
                <w:b/>
                <w:bCs/>
                <w:sz w:val="22"/>
                <w:szCs w:val="22"/>
              </w:rPr>
              <w:t>202</w:t>
            </w:r>
            <w:r w:rsidR="00596AA7">
              <w:rPr>
                <w:b/>
                <w:bCs/>
                <w:sz w:val="22"/>
                <w:szCs w:val="22"/>
              </w:rPr>
              <w:t>3</w:t>
            </w:r>
            <w:r w:rsidR="0087293F" w:rsidRPr="0005596D">
              <w:rPr>
                <w:b/>
                <w:bCs/>
                <w:sz w:val="22"/>
                <w:szCs w:val="22"/>
              </w:rPr>
              <w:t xml:space="preserve"> год</w:t>
            </w:r>
          </w:p>
        </w:tc>
      </w:tr>
      <w:tr w:rsidR="00596AA7" w:rsidRPr="0005596D" w:rsidTr="003F77C3">
        <w:trPr>
          <w:trHeight w:val="166"/>
        </w:trPr>
        <w:tc>
          <w:tcPr>
            <w:tcW w:w="4928" w:type="dxa"/>
            <w:shd w:val="clear" w:color="auto" w:fill="D3DFEE"/>
          </w:tcPr>
          <w:p w:rsidR="00596AA7" w:rsidRPr="0005596D" w:rsidRDefault="00596AA7" w:rsidP="00E709EA">
            <w:pPr>
              <w:tabs>
                <w:tab w:val="left" w:pos="1276"/>
              </w:tabs>
              <w:spacing w:line="276" w:lineRule="auto"/>
              <w:rPr>
                <w:bCs/>
                <w:iCs/>
                <w:sz w:val="22"/>
                <w:szCs w:val="22"/>
              </w:rPr>
            </w:pPr>
            <w:r w:rsidRPr="0005596D">
              <w:rPr>
                <w:bCs/>
                <w:iCs/>
                <w:sz w:val="22"/>
                <w:szCs w:val="22"/>
              </w:rPr>
              <w:t>Дебиторская задолженность</w:t>
            </w:r>
          </w:p>
        </w:tc>
        <w:tc>
          <w:tcPr>
            <w:tcW w:w="1984" w:type="dxa"/>
            <w:tcBorders>
              <w:left w:val="nil"/>
              <w:right w:val="nil"/>
            </w:tcBorders>
            <w:shd w:val="clear" w:color="auto" w:fill="D3DFEE"/>
            <w:vAlign w:val="center"/>
          </w:tcPr>
          <w:p w:rsidR="00596AA7" w:rsidRPr="0005596D" w:rsidRDefault="00596AA7" w:rsidP="00596AA7">
            <w:pPr>
              <w:jc w:val="right"/>
              <w:rPr>
                <w:sz w:val="22"/>
                <w:szCs w:val="22"/>
              </w:rPr>
            </w:pPr>
            <w:r w:rsidRPr="0005596D">
              <w:rPr>
                <w:sz w:val="22"/>
                <w:szCs w:val="22"/>
              </w:rPr>
              <w:t>11 214 939</w:t>
            </w:r>
          </w:p>
        </w:tc>
        <w:tc>
          <w:tcPr>
            <w:tcW w:w="1701" w:type="dxa"/>
            <w:tcBorders>
              <w:left w:val="nil"/>
              <w:right w:val="nil"/>
            </w:tcBorders>
            <w:shd w:val="clear" w:color="auto" w:fill="D3DFEE"/>
            <w:vAlign w:val="center"/>
          </w:tcPr>
          <w:p w:rsidR="00596AA7" w:rsidRPr="0005596D" w:rsidRDefault="00596AA7" w:rsidP="00596AA7">
            <w:pPr>
              <w:jc w:val="right"/>
              <w:rPr>
                <w:sz w:val="22"/>
                <w:szCs w:val="22"/>
              </w:rPr>
            </w:pPr>
            <w:r w:rsidRPr="0005596D">
              <w:rPr>
                <w:sz w:val="22"/>
                <w:szCs w:val="22"/>
              </w:rPr>
              <w:t>13 413 019</w:t>
            </w:r>
          </w:p>
        </w:tc>
        <w:tc>
          <w:tcPr>
            <w:tcW w:w="1560" w:type="dxa"/>
            <w:tcBorders>
              <w:left w:val="nil"/>
              <w:right w:val="nil"/>
            </w:tcBorders>
            <w:shd w:val="clear" w:color="auto" w:fill="D3DFEE"/>
            <w:vAlign w:val="center"/>
          </w:tcPr>
          <w:p w:rsidR="00596AA7" w:rsidRPr="0005596D" w:rsidRDefault="00596AA7">
            <w:pPr>
              <w:jc w:val="right"/>
              <w:rPr>
                <w:sz w:val="22"/>
                <w:szCs w:val="22"/>
              </w:rPr>
            </w:pPr>
            <w:r>
              <w:rPr>
                <w:sz w:val="22"/>
                <w:szCs w:val="22"/>
              </w:rPr>
              <w:t>17 961 054</w:t>
            </w:r>
          </w:p>
        </w:tc>
      </w:tr>
      <w:tr w:rsidR="00596AA7" w:rsidRPr="0005596D" w:rsidTr="003F77C3">
        <w:trPr>
          <w:trHeight w:val="186"/>
        </w:trPr>
        <w:tc>
          <w:tcPr>
            <w:tcW w:w="4928" w:type="dxa"/>
            <w:shd w:val="clear" w:color="auto" w:fill="auto"/>
          </w:tcPr>
          <w:p w:rsidR="00596AA7" w:rsidRPr="0005596D" w:rsidRDefault="00596AA7" w:rsidP="00E709EA">
            <w:pPr>
              <w:rPr>
                <w:bCs/>
                <w:iCs/>
                <w:sz w:val="22"/>
                <w:szCs w:val="22"/>
              </w:rPr>
            </w:pPr>
            <w:r w:rsidRPr="0005596D">
              <w:rPr>
                <w:bCs/>
                <w:iCs/>
                <w:sz w:val="22"/>
                <w:szCs w:val="22"/>
              </w:rPr>
              <w:t>Денежные средства</w:t>
            </w:r>
          </w:p>
        </w:tc>
        <w:tc>
          <w:tcPr>
            <w:tcW w:w="1984" w:type="dxa"/>
            <w:shd w:val="clear" w:color="auto" w:fill="auto"/>
            <w:vAlign w:val="center"/>
          </w:tcPr>
          <w:p w:rsidR="00596AA7" w:rsidRPr="0005596D" w:rsidRDefault="00596AA7" w:rsidP="00596AA7">
            <w:pPr>
              <w:jc w:val="right"/>
              <w:rPr>
                <w:sz w:val="22"/>
                <w:szCs w:val="22"/>
              </w:rPr>
            </w:pPr>
            <w:r w:rsidRPr="0005596D">
              <w:rPr>
                <w:sz w:val="22"/>
                <w:szCs w:val="22"/>
              </w:rPr>
              <w:t>884 428</w:t>
            </w:r>
          </w:p>
        </w:tc>
        <w:tc>
          <w:tcPr>
            <w:tcW w:w="1701" w:type="dxa"/>
            <w:shd w:val="clear" w:color="auto" w:fill="auto"/>
            <w:vAlign w:val="center"/>
          </w:tcPr>
          <w:p w:rsidR="00596AA7" w:rsidRPr="0005596D" w:rsidRDefault="00596AA7" w:rsidP="00596AA7">
            <w:pPr>
              <w:jc w:val="right"/>
              <w:rPr>
                <w:sz w:val="22"/>
                <w:szCs w:val="22"/>
              </w:rPr>
            </w:pPr>
            <w:r w:rsidRPr="0005596D">
              <w:rPr>
                <w:sz w:val="22"/>
                <w:szCs w:val="22"/>
              </w:rPr>
              <w:t>346 109</w:t>
            </w:r>
          </w:p>
        </w:tc>
        <w:tc>
          <w:tcPr>
            <w:tcW w:w="1560" w:type="dxa"/>
            <w:vAlign w:val="center"/>
          </w:tcPr>
          <w:p w:rsidR="00596AA7" w:rsidRPr="0005596D" w:rsidRDefault="00596AA7">
            <w:pPr>
              <w:jc w:val="right"/>
              <w:rPr>
                <w:sz w:val="22"/>
                <w:szCs w:val="22"/>
              </w:rPr>
            </w:pPr>
            <w:r>
              <w:rPr>
                <w:sz w:val="22"/>
                <w:szCs w:val="22"/>
              </w:rPr>
              <w:t>476 451</w:t>
            </w:r>
          </w:p>
        </w:tc>
      </w:tr>
      <w:tr w:rsidR="00596AA7" w:rsidRPr="0005596D" w:rsidTr="003F77C3">
        <w:trPr>
          <w:trHeight w:val="273"/>
        </w:trPr>
        <w:tc>
          <w:tcPr>
            <w:tcW w:w="4928" w:type="dxa"/>
            <w:shd w:val="clear" w:color="auto" w:fill="D3DFEE"/>
          </w:tcPr>
          <w:p w:rsidR="00596AA7" w:rsidRPr="0005596D" w:rsidRDefault="00596AA7" w:rsidP="00E709EA">
            <w:pPr>
              <w:tabs>
                <w:tab w:val="left" w:pos="1276"/>
              </w:tabs>
              <w:spacing w:line="276" w:lineRule="auto"/>
              <w:rPr>
                <w:bCs/>
                <w:iCs/>
                <w:sz w:val="22"/>
                <w:szCs w:val="22"/>
              </w:rPr>
            </w:pPr>
            <w:r w:rsidRPr="0005596D">
              <w:rPr>
                <w:bCs/>
                <w:iCs/>
                <w:sz w:val="22"/>
                <w:szCs w:val="22"/>
              </w:rPr>
              <w:t>Налоговый актив</w:t>
            </w:r>
          </w:p>
        </w:tc>
        <w:tc>
          <w:tcPr>
            <w:tcW w:w="1984" w:type="dxa"/>
            <w:tcBorders>
              <w:left w:val="nil"/>
              <w:right w:val="nil"/>
            </w:tcBorders>
            <w:shd w:val="clear" w:color="auto" w:fill="D3DFEE"/>
            <w:vAlign w:val="center"/>
          </w:tcPr>
          <w:p w:rsidR="00596AA7" w:rsidRPr="0005596D" w:rsidRDefault="00596AA7" w:rsidP="00596AA7">
            <w:pPr>
              <w:jc w:val="right"/>
              <w:rPr>
                <w:sz w:val="22"/>
                <w:szCs w:val="22"/>
              </w:rPr>
            </w:pPr>
            <w:r w:rsidRPr="0005596D">
              <w:rPr>
                <w:sz w:val="22"/>
                <w:szCs w:val="22"/>
              </w:rPr>
              <w:t>265 531</w:t>
            </w:r>
          </w:p>
        </w:tc>
        <w:tc>
          <w:tcPr>
            <w:tcW w:w="1701" w:type="dxa"/>
            <w:tcBorders>
              <w:left w:val="nil"/>
              <w:right w:val="nil"/>
            </w:tcBorders>
            <w:shd w:val="clear" w:color="auto" w:fill="D3DFEE"/>
            <w:vAlign w:val="center"/>
          </w:tcPr>
          <w:p w:rsidR="00596AA7" w:rsidRPr="0005596D" w:rsidRDefault="00596AA7" w:rsidP="00596AA7">
            <w:pPr>
              <w:jc w:val="right"/>
              <w:rPr>
                <w:sz w:val="22"/>
                <w:szCs w:val="22"/>
              </w:rPr>
            </w:pPr>
            <w:r w:rsidRPr="0005596D">
              <w:rPr>
                <w:sz w:val="22"/>
                <w:szCs w:val="22"/>
              </w:rPr>
              <w:t>283 753</w:t>
            </w:r>
          </w:p>
        </w:tc>
        <w:tc>
          <w:tcPr>
            <w:tcW w:w="1560" w:type="dxa"/>
            <w:tcBorders>
              <w:left w:val="nil"/>
              <w:right w:val="nil"/>
            </w:tcBorders>
            <w:shd w:val="clear" w:color="auto" w:fill="D3DFEE"/>
            <w:vAlign w:val="center"/>
          </w:tcPr>
          <w:p w:rsidR="00596AA7" w:rsidRPr="0005596D" w:rsidRDefault="00596AA7">
            <w:pPr>
              <w:jc w:val="right"/>
              <w:rPr>
                <w:sz w:val="22"/>
                <w:szCs w:val="22"/>
              </w:rPr>
            </w:pPr>
            <w:r>
              <w:rPr>
                <w:sz w:val="22"/>
                <w:szCs w:val="22"/>
              </w:rPr>
              <w:t>320 036</w:t>
            </w:r>
          </w:p>
        </w:tc>
      </w:tr>
      <w:tr w:rsidR="00596AA7" w:rsidRPr="0005596D" w:rsidTr="003F77C3">
        <w:trPr>
          <w:trHeight w:val="96"/>
        </w:trPr>
        <w:tc>
          <w:tcPr>
            <w:tcW w:w="4928" w:type="dxa"/>
            <w:shd w:val="clear" w:color="auto" w:fill="auto"/>
          </w:tcPr>
          <w:p w:rsidR="00596AA7" w:rsidRPr="0005596D" w:rsidRDefault="00596AA7" w:rsidP="00E709EA">
            <w:pPr>
              <w:rPr>
                <w:bCs/>
                <w:iCs/>
                <w:sz w:val="22"/>
                <w:szCs w:val="22"/>
              </w:rPr>
            </w:pPr>
            <w:r w:rsidRPr="0005596D">
              <w:rPr>
                <w:bCs/>
                <w:iCs/>
                <w:sz w:val="22"/>
                <w:szCs w:val="22"/>
              </w:rPr>
              <w:t>Запасы</w:t>
            </w:r>
          </w:p>
        </w:tc>
        <w:tc>
          <w:tcPr>
            <w:tcW w:w="1984" w:type="dxa"/>
            <w:shd w:val="clear" w:color="auto" w:fill="auto"/>
            <w:vAlign w:val="center"/>
          </w:tcPr>
          <w:p w:rsidR="00596AA7" w:rsidRPr="0005596D" w:rsidRDefault="00596AA7" w:rsidP="00596AA7">
            <w:pPr>
              <w:jc w:val="right"/>
              <w:rPr>
                <w:sz w:val="22"/>
                <w:szCs w:val="22"/>
              </w:rPr>
            </w:pPr>
            <w:r w:rsidRPr="0005596D">
              <w:rPr>
                <w:sz w:val="22"/>
                <w:szCs w:val="22"/>
              </w:rPr>
              <w:t>33 355</w:t>
            </w:r>
          </w:p>
        </w:tc>
        <w:tc>
          <w:tcPr>
            <w:tcW w:w="1701" w:type="dxa"/>
            <w:shd w:val="clear" w:color="auto" w:fill="auto"/>
            <w:vAlign w:val="center"/>
          </w:tcPr>
          <w:p w:rsidR="00596AA7" w:rsidRPr="0005596D" w:rsidRDefault="00596AA7" w:rsidP="00596AA7">
            <w:pPr>
              <w:jc w:val="right"/>
              <w:rPr>
                <w:sz w:val="22"/>
                <w:szCs w:val="22"/>
              </w:rPr>
            </w:pPr>
            <w:r w:rsidRPr="0005596D">
              <w:rPr>
                <w:sz w:val="22"/>
                <w:szCs w:val="22"/>
              </w:rPr>
              <w:t>35 931</w:t>
            </w:r>
          </w:p>
        </w:tc>
        <w:tc>
          <w:tcPr>
            <w:tcW w:w="1560" w:type="dxa"/>
            <w:vAlign w:val="center"/>
          </w:tcPr>
          <w:p w:rsidR="00596AA7" w:rsidRPr="0005596D" w:rsidRDefault="00596AA7">
            <w:pPr>
              <w:jc w:val="right"/>
              <w:rPr>
                <w:sz w:val="22"/>
                <w:szCs w:val="22"/>
              </w:rPr>
            </w:pPr>
            <w:r>
              <w:rPr>
                <w:sz w:val="22"/>
                <w:szCs w:val="22"/>
              </w:rPr>
              <w:t>43 384</w:t>
            </w:r>
          </w:p>
        </w:tc>
      </w:tr>
      <w:tr w:rsidR="00596AA7" w:rsidRPr="0005596D" w:rsidTr="003F77C3">
        <w:trPr>
          <w:trHeight w:val="96"/>
        </w:trPr>
        <w:tc>
          <w:tcPr>
            <w:tcW w:w="4928" w:type="dxa"/>
            <w:shd w:val="clear" w:color="auto" w:fill="D3DFEE"/>
          </w:tcPr>
          <w:p w:rsidR="00596AA7" w:rsidRPr="00FB2169" w:rsidRDefault="00596AA7" w:rsidP="00E709EA">
            <w:pPr>
              <w:rPr>
                <w:bCs/>
                <w:iCs/>
                <w:sz w:val="22"/>
                <w:szCs w:val="22"/>
              </w:rPr>
            </w:pPr>
            <w:r w:rsidRPr="00FB2169">
              <w:rPr>
                <w:bCs/>
                <w:iCs/>
                <w:sz w:val="22"/>
                <w:szCs w:val="22"/>
              </w:rPr>
              <w:t>Прочие краткосрочные активы</w:t>
            </w:r>
          </w:p>
        </w:tc>
        <w:tc>
          <w:tcPr>
            <w:tcW w:w="1984" w:type="dxa"/>
            <w:tcBorders>
              <w:left w:val="nil"/>
              <w:right w:val="nil"/>
            </w:tcBorders>
            <w:shd w:val="clear" w:color="auto" w:fill="D3DFEE"/>
            <w:vAlign w:val="center"/>
          </w:tcPr>
          <w:p w:rsidR="00596AA7" w:rsidRPr="00FB2169" w:rsidRDefault="00596AA7" w:rsidP="00596AA7">
            <w:pPr>
              <w:jc w:val="right"/>
              <w:rPr>
                <w:sz w:val="22"/>
                <w:szCs w:val="22"/>
              </w:rPr>
            </w:pPr>
            <w:r w:rsidRPr="00FB2169">
              <w:rPr>
                <w:sz w:val="22"/>
                <w:szCs w:val="22"/>
              </w:rPr>
              <w:t>3 170 943</w:t>
            </w:r>
          </w:p>
        </w:tc>
        <w:tc>
          <w:tcPr>
            <w:tcW w:w="1701" w:type="dxa"/>
            <w:tcBorders>
              <w:left w:val="nil"/>
              <w:right w:val="nil"/>
            </w:tcBorders>
            <w:shd w:val="clear" w:color="auto" w:fill="D3DFEE"/>
            <w:vAlign w:val="center"/>
          </w:tcPr>
          <w:p w:rsidR="00596AA7" w:rsidRPr="00FB2169" w:rsidRDefault="00596AA7" w:rsidP="00596AA7">
            <w:pPr>
              <w:jc w:val="right"/>
              <w:rPr>
                <w:sz w:val="22"/>
                <w:szCs w:val="22"/>
              </w:rPr>
            </w:pPr>
            <w:r w:rsidRPr="00FB2169">
              <w:rPr>
                <w:sz w:val="22"/>
                <w:szCs w:val="22"/>
              </w:rPr>
              <w:t>3 211 754</w:t>
            </w:r>
          </w:p>
        </w:tc>
        <w:tc>
          <w:tcPr>
            <w:tcW w:w="1560" w:type="dxa"/>
            <w:tcBorders>
              <w:left w:val="nil"/>
              <w:right w:val="nil"/>
            </w:tcBorders>
            <w:shd w:val="clear" w:color="auto" w:fill="D3DFEE"/>
            <w:vAlign w:val="center"/>
          </w:tcPr>
          <w:p w:rsidR="00596AA7" w:rsidRPr="00FB2169" w:rsidRDefault="00596AA7">
            <w:pPr>
              <w:jc w:val="right"/>
              <w:rPr>
                <w:sz w:val="22"/>
                <w:szCs w:val="22"/>
              </w:rPr>
            </w:pPr>
            <w:r>
              <w:rPr>
                <w:sz w:val="22"/>
                <w:szCs w:val="22"/>
              </w:rPr>
              <w:t>2 729 900</w:t>
            </w:r>
          </w:p>
        </w:tc>
      </w:tr>
      <w:tr w:rsidR="00596AA7" w:rsidRPr="0005596D" w:rsidTr="003F77C3">
        <w:trPr>
          <w:trHeight w:val="215"/>
        </w:trPr>
        <w:tc>
          <w:tcPr>
            <w:tcW w:w="4928" w:type="dxa"/>
            <w:shd w:val="clear" w:color="auto" w:fill="auto"/>
          </w:tcPr>
          <w:p w:rsidR="00596AA7" w:rsidRPr="0005596D" w:rsidRDefault="00596AA7" w:rsidP="00E709EA">
            <w:pPr>
              <w:tabs>
                <w:tab w:val="left" w:pos="1276"/>
              </w:tabs>
              <w:spacing w:line="276" w:lineRule="auto"/>
              <w:rPr>
                <w:b/>
                <w:bCs/>
                <w:iCs/>
                <w:sz w:val="22"/>
                <w:szCs w:val="22"/>
              </w:rPr>
            </w:pPr>
            <w:r w:rsidRPr="0005596D">
              <w:rPr>
                <w:b/>
                <w:bCs/>
                <w:iCs/>
                <w:sz w:val="22"/>
                <w:szCs w:val="22"/>
              </w:rPr>
              <w:t>Краткосрочные активы всего</w:t>
            </w:r>
          </w:p>
        </w:tc>
        <w:tc>
          <w:tcPr>
            <w:tcW w:w="1984" w:type="dxa"/>
            <w:shd w:val="clear" w:color="auto" w:fill="auto"/>
            <w:vAlign w:val="center"/>
          </w:tcPr>
          <w:p w:rsidR="00596AA7" w:rsidRPr="0005596D" w:rsidRDefault="00596AA7" w:rsidP="00596AA7">
            <w:pPr>
              <w:jc w:val="right"/>
              <w:rPr>
                <w:b/>
                <w:bCs/>
                <w:sz w:val="22"/>
                <w:szCs w:val="22"/>
              </w:rPr>
            </w:pPr>
            <w:r w:rsidRPr="0005596D">
              <w:rPr>
                <w:b/>
                <w:bCs/>
                <w:sz w:val="22"/>
                <w:szCs w:val="22"/>
              </w:rPr>
              <w:t>15 569 196</w:t>
            </w:r>
          </w:p>
        </w:tc>
        <w:tc>
          <w:tcPr>
            <w:tcW w:w="1701" w:type="dxa"/>
            <w:shd w:val="clear" w:color="auto" w:fill="auto"/>
            <w:vAlign w:val="center"/>
          </w:tcPr>
          <w:p w:rsidR="00596AA7" w:rsidRPr="0005596D" w:rsidRDefault="00596AA7" w:rsidP="00596AA7">
            <w:pPr>
              <w:jc w:val="right"/>
              <w:rPr>
                <w:b/>
                <w:bCs/>
                <w:sz w:val="22"/>
                <w:szCs w:val="22"/>
              </w:rPr>
            </w:pPr>
            <w:r w:rsidRPr="0005596D">
              <w:rPr>
                <w:b/>
                <w:bCs/>
                <w:sz w:val="22"/>
                <w:szCs w:val="22"/>
              </w:rPr>
              <w:t>17 290 566</w:t>
            </w:r>
          </w:p>
        </w:tc>
        <w:tc>
          <w:tcPr>
            <w:tcW w:w="1560" w:type="dxa"/>
            <w:vAlign w:val="center"/>
          </w:tcPr>
          <w:p w:rsidR="00596AA7" w:rsidRPr="0005596D" w:rsidRDefault="00596AA7">
            <w:pPr>
              <w:jc w:val="right"/>
              <w:rPr>
                <w:b/>
                <w:bCs/>
                <w:sz w:val="22"/>
                <w:szCs w:val="22"/>
              </w:rPr>
            </w:pPr>
            <w:r>
              <w:rPr>
                <w:b/>
                <w:bCs/>
                <w:sz w:val="22"/>
                <w:szCs w:val="22"/>
              </w:rPr>
              <w:t>21 530 825</w:t>
            </w:r>
          </w:p>
        </w:tc>
      </w:tr>
      <w:tr w:rsidR="00596AA7" w:rsidRPr="0005596D" w:rsidTr="003F77C3">
        <w:trPr>
          <w:trHeight w:val="295"/>
        </w:trPr>
        <w:tc>
          <w:tcPr>
            <w:tcW w:w="4928" w:type="dxa"/>
            <w:shd w:val="clear" w:color="auto" w:fill="D3DFEE"/>
          </w:tcPr>
          <w:p w:rsidR="00596AA7" w:rsidRPr="0005596D" w:rsidRDefault="00596AA7" w:rsidP="00E709EA">
            <w:pPr>
              <w:tabs>
                <w:tab w:val="left" w:pos="1276"/>
              </w:tabs>
              <w:spacing w:line="276" w:lineRule="auto"/>
              <w:rPr>
                <w:bCs/>
                <w:iCs/>
                <w:sz w:val="22"/>
                <w:szCs w:val="22"/>
              </w:rPr>
            </w:pPr>
            <w:r w:rsidRPr="0005596D">
              <w:rPr>
                <w:bCs/>
                <w:iCs/>
                <w:sz w:val="22"/>
                <w:szCs w:val="22"/>
              </w:rPr>
              <w:t>Основные средства</w:t>
            </w:r>
          </w:p>
        </w:tc>
        <w:tc>
          <w:tcPr>
            <w:tcW w:w="1984" w:type="dxa"/>
            <w:tcBorders>
              <w:left w:val="nil"/>
              <w:right w:val="nil"/>
            </w:tcBorders>
            <w:shd w:val="clear" w:color="auto" w:fill="D3DFEE"/>
            <w:vAlign w:val="center"/>
          </w:tcPr>
          <w:p w:rsidR="00596AA7" w:rsidRPr="0005596D" w:rsidRDefault="00596AA7" w:rsidP="00596AA7">
            <w:pPr>
              <w:jc w:val="right"/>
              <w:rPr>
                <w:sz w:val="22"/>
                <w:szCs w:val="22"/>
              </w:rPr>
            </w:pPr>
            <w:r w:rsidRPr="0005596D">
              <w:rPr>
                <w:sz w:val="22"/>
                <w:szCs w:val="22"/>
              </w:rPr>
              <w:t>1 292 141</w:t>
            </w:r>
          </w:p>
        </w:tc>
        <w:tc>
          <w:tcPr>
            <w:tcW w:w="1701" w:type="dxa"/>
            <w:tcBorders>
              <w:left w:val="nil"/>
              <w:right w:val="nil"/>
            </w:tcBorders>
            <w:shd w:val="clear" w:color="auto" w:fill="D3DFEE"/>
            <w:vAlign w:val="center"/>
          </w:tcPr>
          <w:p w:rsidR="00596AA7" w:rsidRPr="0005596D" w:rsidRDefault="00596AA7" w:rsidP="00596AA7">
            <w:pPr>
              <w:jc w:val="right"/>
              <w:rPr>
                <w:sz w:val="22"/>
                <w:szCs w:val="22"/>
              </w:rPr>
            </w:pPr>
            <w:r w:rsidRPr="0005596D">
              <w:rPr>
                <w:sz w:val="22"/>
                <w:szCs w:val="22"/>
              </w:rPr>
              <w:t>1 190 163</w:t>
            </w:r>
          </w:p>
        </w:tc>
        <w:tc>
          <w:tcPr>
            <w:tcW w:w="1560" w:type="dxa"/>
            <w:tcBorders>
              <w:left w:val="nil"/>
              <w:right w:val="nil"/>
            </w:tcBorders>
            <w:shd w:val="clear" w:color="auto" w:fill="D3DFEE"/>
            <w:vAlign w:val="center"/>
          </w:tcPr>
          <w:p w:rsidR="00596AA7" w:rsidRPr="0005596D" w:rsidRDefault="00723FB7">
            <w:pPr>
              <w:jc w:val="right"/>
              <w:rPr>
                <w:sz w:val="22"/>
                <w:szCs w:val="22"/>
              </w:rPr>
            </w:pPr>
            <w:r>
              <w:rPr>
                <w:sz w:val="22"/>
                <w:szCs w:val="22"/>
              </w:rPr>
              <w:t>1 476 157</w:t>
            </w:r>
          </w:p>
        </w:tc>
      </w:tr>
      <w:tr w:rsidR="00596AA7" w:rsidRPr="0005596D" w:rsidTr="003F77C3">
        <w:trPr>
          <w:trHeight w:val="96"/>
        </w:trPr>
        <w:tc>
          <w:tcPr>
            <w:tcW w:w="4928" w:type="dxa"/>
            <w:shd w:val="clear" w:color="auto" w:fill="auto"/>
          </w:tcPr>
          <w:p w:rsidR="00596AA7" w:rsidRPr="0005596D" w:rsidRDefault="00596AA7" w:rsidP="00E709EA">
            <w:pPr>
              <w:tabs>
                <w:tab w:val="left" w:pos="1276"/>
              </w:tabs>
              <w:spacing w:line="276" w:lineRule="auto"/>
              <w:rPr>
                <w:bCs/>
                <w:iCs/>
                <w:sz w:val="22"/>
                <w:szCs w:val="22"/>
              </w:rPr>
            </w:pPr>
            <w:r w:rsidRPr="0005596D">
              <w:rPr>
                <w:bCs/>
                <w:iCs/>
                <w:sz w:val="22"/>
                <w:szCs w:val="22"/>
              </w:rPr>
              <w:t>Нематериальные активы</w:t>
            </w:r>
          </w:p>
        </w:tc>
        <w:tc>
          <w:tcPr>
            <w:tcW w:w="1984" w:type="dxa"/>
            <w:shd w:val="clear" w:color="auto" w:fill="auto"/>
            <w:vAlign w:val="center"/>
          </w:tcPr>
          <w:p w:rsidR="00596AA7" w:rsidRPr="0005596D" w:rsidRDefault="00596AA7" w:rsidP="00596AA7">
            <w:pPr>
              <w:jc w:val="right"/>
              <w:rPr>
                <w:sz w:val="22"/>
                <w:szCs w:val="22"/>
              </w:rPr>
            </w:pPr>
            <w:r w:rsidRPr="0005596D">
              <w:rPr>
                <w:sz w:val="22"/>
                <w:szCs w:val="22"/>
              </w:rPr>
              <w:t>4 916</w:t>
            </w:r>
          </w:p>
        </w:tc>
        <w:tc>
          <w:tcPr>
            <w:tcW w:w="1701" w:type="dxa"/>
            <w:shd w:val="clear" w:color="auto" w:fill="auto"/>
            <w:vAlign w:val="center"/>
          </w:tcPr>
          <w:p w:rsidR="00596AA7" w:rsidRPr="0005596D" w:rsidRDefault="00596AA7" w:rsidP="00596AA7">
            <w:pPr>
              <w:jc w:val="right"/>
              <w:rPr>
                <w:sz w:val="22"/>
                <w:szCs w:val="22"/>
              </w:rPr>
            </w:pPr>
            <w:r w:rsidRPr="0005596D">
              <w:rPr>
                <w:sz w:val="22"/>
                <w:szCs w:val="22"/>
              </w:rPr>
              <w:t>27 675</w:t>
            </w:r>
          </w:p>
        </w:tc>
        <w:tc>
          <w:tcPr>
            <w:tcW w:w="1560" w:type="dxa"/>
            <w:vAlign w:val="center"/>
          </w:tcPr>
          <w:p w:rsidR="00596AA7" w:rsidRPr="0005596D" w:rsidRDefault="00723FB7">
            <w:pPr>
              <w:jc w:val="right"/>
              <w:rPr>
                <w:sz w:val="22"/>
                <w:szCs w:val="22"/>
              </w:rPr>
            </w:pPr>
            <w:r>
              <w:rPr>
                <w:sz w:val="22"/>
                <w:szCs w:val="22"/>
              </w:rPr>
              <w:t>21 485</w:t>
            </w:r>
          </w:p>
        </w:tc>
      </w:tr>
      <w:tr w:rsidR="00596AA7" w:rsidRPr="0005596D" w:rsidTr="003F77C3">
        <w:trPr>
          <w:trHeight w:val="96"/>
        </w:trPr>
        <w:tc>
          <w:tcPr>
            <w:tcW w:w="4928" w:type="dxa"/>
            <w:shd w:val="clear" w:color="auto" w:fill="D3DFEE"/>
          </w:tcPr>
          <w:p w:rsidR="00596AA7" w:rsidRPr="0005596D" w:rsidRDefault="00596AA7" w:rsidP="00E709EA">
            <w:pPr>
              <w:tabs>
                <w:tab w:val="left" w:pos="1276"/>
              </w:tabs>
              <w:spacing w:line="276" w:lineRule="auto"/>
              <w:rPr>
                <w:bCs/>
                <w:iCs/>
                <w:sz w:val="22"/>
                <w:szCs w:val="22"/>
              </w:rPr>
            </w:pPr>
            <w:r w:rsidRPr="0005596D">
              <w:rPr>
                <w:bCs/>
                <w:iCs/>
                <w:sz w:val="22"/>
                <w:szCs w:val="22"/>
              </w:rPr>
              <w:t>Отложенные налоговые активы</w:t>
            </w:r>
          </w:p>
        </w:tc>
        <w:tc>
          <w:tcPr>
            <w:tcW w:w="1984" w:type="dxa"/>
            <w:tcBorders>
              <w:left w:val="nil"/>
              <w:right w:val="nil"/>
            </w:tcBorders>
            <w:shd w:val="clear" w:color="auto" w:fill="D3DFEE"/>
            <w:vAlign w:val="center"/>
          </w:tcPr>
          <w:p w:rsidR="00596AA7" w:rsidRPr="0005596D" w:rsidRDefault="00596AA7" w:rsidP="00596AA7">
            <w:pPr>
              <w:jc w:val="right"/>
              <w:rPr>
                <w:sz w:val="22"/>
                <w:szCs w:val="22"/>
              </w:rPr>
            </w:pPr>
            <w:r w:rsidRPr="0005596D">
              <w:rPr>
                <w:sz w:val="22"/>
                <w:szCs w:val="22"/>
              </w:rPr>
              <w:t>192 951</w:t>
            </w:r>
          </w:p>
        </w:tc>
        <w:tc>
          <w:tcPr>
            <w:tcW w:w="1701" w:type="dxa"/>
            <w:tcBorders>
              <w:left w:val="nil"/>
              <w:right w:val="nil"/>
            </w:tcBorders>
            <w:shd w:val="clear" w:color="auto" w:fill="D3DFEE"/>
            <w:vAlign w:val="center"/>
          </w:tcPr>
          <w:p w:rsidR="00596AA7" w:rsidRPr="0005596D" w:rsidRDefault="00596AA7" w:rsidP="00596AA7">
            <w:pPr>
              <w:jc w:val="right"/>
              <w:rPr>
                <w:sz w:val="22"/>
                <w:szCs w:val="22"/>
              </w:rPr>
            </w:pPr>
            <w:r w:rsidRPr="0005596D">
              <w:rPr>
                <w:sz w:val="22"/>
                <w:szCs w:val="22"/>
              </w:rPr>
              <w:t>219 548</w:t>
            </w:r>
          </w:p>
        </w:tc>
        <w:tc>
          <w:tcPr>
            <w:tcW w:w="1560" w:type="dxa"/>
            <w:tcBorders>
              <w:left w:val="nil"/>
              <w:right w:val="nil"/>
            </w:tcBorders>
            <w:shd w:val="clear" w:color="auto" w:fill="D3DFEE"/>
            <w:vAlign w:val="center"/>
          </w:tcPr>
          <w:p w:rsidR="00596AA7" w:rsidRPr="0005596D" w:rsidRDefault="007D1E26">
            <w:pPr>
              <w:jc w:val="right"/>
              <w:rPr>
                <w:sz w:val="22"/>
                <w:szCs w:val="22"/>
              </w:rPr>
            </w:pPr>
            <w:r>
              <w:rPr>
                <w:sz w:val="22"/>
                <w:szCs w:val="22"/>
              </w:rPr>
              <w:t>285 266</w:t>
            </w:r>
          </w:p>
        </w:tc>
      </w:tr>
      <w:tr w:rsidR="00596AA7" w:rsidRPr="0005596D" w:rsidTr="003F77C3">
        <w:trPr>
          <w:trHeight w:val="101"/>
        </w:trPr>
        <w:tc>
          <w:tcPr>
            <w:tcW w:w="4928" w:type="dxa"/>
            <w:shd w:val="clear" w:color="auto" w:fill="auto"/>
          </w:tcPr>
          <w:p w:rsidR="00596AA7" w:rsidRPr="0005596D" w:rsidRDefault="00596AA7" w:rsidP="00E709EA">
            <w:pPr>
              <w:tabs>
                <w:tab w:val="left" w:pos="1276"/>
              </w:tabs>
              <w:spacing w:line="276" w:lineRule="auto"/>
              <w:rPr>
                <w:b/>
                <w:bCs/>
                <w:iCs/>
                <w:sz w:val="22"/>
                <w:szCs w:val="22"/>
              </w:rPr>
            </w:pPr>
            <w:r w:rsidRPr="00FB2169">
              <w:rPr>
                <w:b/>
                <w:bCs/>
                <w:iCs/>
                <w:sz w:val="22"/>
                <w:szCs w:val="22"/>
              </w:rPr>
              <w:t>Долгосрочные активы</w:t>
            </w:r>
          </w:p>
        </w:tc>
        <w:tc>
          <w:tcPr>
            <w:tcW w:w="1984" w:type="dxa"/>
            <w:shd w:val="clear" w:color="auto" w:fill="auto"/>
            <w:vAlign w:val="center"/>
          </w:tcPr>
          <w:p w:rsidR="00596AA7" w:rsidRPr="0005596D" w:rsidRDefault="00596AA7" w:rsidP="00596AA7">
            <w:pPr>
              <w:jc w:val="right"/>
              <w:rPr>
                <w:sz w:val="22"/>
                <w:szCs w:val="22"/>
              </w:rPr>
            </w:pPr>
            <w:r w:rsidRPr="0005596D">
              <w:rPr>
                <w:sz w:val="22"/>
                <w:szCs w:val="22"/>
              </w:rPr>
              <w:t>599 480</w:t>
            </w:r>
          </w:p>
        </w:tc>
        <w:tc>
          <w:tcPr>
            <w:tcW w:w="1701" w:type="dxa"/>
            <w:shd w:val="clear" w:color="auto" w:fill="auto"/>
            <w:vAlign w:val="center"/>
          </w:tcPr>
          <w:p w:rsidR="00596AA7" w:rsidRPr="0005596D" w:rsidRDefault="00596AA7" w:rsidP="00596AA7">
            <w:pPr>
              <w:jc w:val="right"/>
              <w:rPr>
                <w:sz w:val="22"/>
                <w:szCs w:val="22"/>
              </w:rPr>
            </w:pPr>
            <w:r w:rsidRPr="0005596D">
              <w:rPr>
                <w:sz w:val="22"/>
                <w:szCs w:val="22"/>
              </w:rPr>
              <w:t>0</w:t>
            </w:r>
          </w:p>
        </w:tc>
        <w:tc>
          <w:tcPr>
            <w:tcW w:w="1560" w:type="dxa"/>
            <w:vAlign w:val="center"/>
          </w:tcPr>
          <w:p w:rsidR="00596AA7" w:rsidRPr="0005596D" w:rsidRDefault="007D1E26">
            <w:pPr>
              <w:jc w:val="right"/>
              <w:rPr>
                <w:sz w:val="22"/>
                <w:szCs w:val="22"/>
              </w:rPr>
            </w:pPr>
            <w:r>
              <w:rPr>
                <w:sz w:val="22"/>
                <w:szCs w:val="22"/>
              </w:rPr>
              <w:t>0</w:t>
            </w:r>
          </w:p>
        </w:tc>
      </w:tr>
      <w:tr w:rsidR="00596AA7" w:rsidRPr="0005596D" w:rsidTr="003F77C3">
        <w:trPr>
          <w:trHeight w:val="96"/>
        </w:trPr>
        <w:tc>
          <w:tcPr>
            <w:tcW w:w="4928" w:type="dxa"/>
            <w:shd w:val="clear" w:color="auto" w:fill="D3DFEE"/>
          </w:tcPr>
          <w:p w:rsidR="00596AA7" w:rsidRPr="0005596D" w:rsidRDefault="00596AA7" w:rsidP="00E709EA">
            <w:pPr>
              <w:tabs>
                <w:tab w:val="left" w:pos="1276"/>
              </w:tabs>
              <w:spacing w:line="276" w:lineRule="auto"/>
              <w:rPr>
                <w:b/>
                <w:bCs/>
                <w:iCs/>
                <w:sz w:val="22"/>
                <w:szCs w:val="22"/>
              </w:rPr>
            </w:pPr>
            <w:r w:rsidRPr="00FB2169">
              <w:rPr>
                <w:b/>
                <w:bCs/>
                <w:iCs/>
                <w:sz w:val="22"/>
                <w:szCs w:val="22"/>
              </w:rPr>
              <w:t>Активы всего</w:t>
            </w:r>
          </w:p>
        </w:tc>
        <w:tc>
          <w:tcPr>
            <w:tcW w:w="1984" w:type="dxa"/>
            <w:tcBorders>
              <w:left w:val="nil"/>
              <w:right w:val="nil"/>
            </w:tcBorders>
            <w:shd w:val="clear" w:color="auto" w:fill="D3DFEE"/>
            <w:vAlign w:val="center"/>
          </w:tcPr>
          <w:p w:rsidR="00596AA7" w:rsidRPr="0005596D" w:rsidRDefault="00596AA7" w:rsidP="00596AA7">
            <w:pPr>
              <w:jc w:val="right"/>
              <w:rPr>
                <w:b/>
                <w:bCs/>
                <w:sz w:val="22"/>
                <w:szCs w:val="22"/>
              </w:rPr>
            </w:pPr>
            <w:r w:rsidRPr="0005596D">
              <w:rPr>
                <w:b/>
                <w:bCs/>
                <w:sz w:val="22"/>
                <w:szCs w:val="22"/>
              </w:rPr>
              <w:t>2 089 488</w:t>
            </w:r>
          </w:p>
        </w:tc>
        <w:tc>
          <w:tcPr>
            <w:tcW w:w="1701" w:type="dxa"/>
            <w:tcBorders>
              <w:left w:val="nil"/>
              <w:right w:val="nil"/>
            </w:tcBorders>
            <w:shd w:val="clear" w:color="auto" w:fill="D3DFEE"/>
            <w:vAlign w:val="center"/>
          </w:tcPr>
          <w:p w:rsidR="00596AA7" w:rsidRPr="0005596D" w:rsidRDefault="00596AA7" w:rsidP="00596AA7">
            <w:pPr>
              <w:jc w:val="right"/>
              <w:rPr>
                <w:b/>
                <w:bCs/>
                <w:sz w:val="22"/>
                <w:szCs w:val="22"/>
              </w:rPr>
            </w:pPr>
            <w:r w:rsidRPr="0005596D">
              <w:rPr>
                <w:b/>
                <w:bCs/>
                <w:sz w:val="22"/>
                <w:szCs w:val="22"/>
              </w:rPr>
              <w:t>1 437 386</w:t>
            </w:r>
          </w:p>
        </w:tc>
        <w:tc>
          <w:tcPr>
            <w:tcW w:w="1560" w:type="dxa"/>
            <w:tcBorders>
              <w:left w:val="nil"/>
              <w:right w:val="nil"/>
            </w:tcBorders>
            <w:shd w:val="clear" w:color="auto" w:fill="D3DFEE"/>
            <w:vAlign w:val="center"/>
          </w:tcPr>
          <w:p w:rsidR="00596AA7" w:rsidRPr="0005596D" w:rsidRDefault="007D1E26">
            <w:pPr>
              <w:jc w:val="right"/>
              <w:rPr>
                <w:b/>
                <w:bCs/>
                <w:sz w:val="22"/>
                <w:szCs w:val="22"/>
              </w:rPr>
            </w:pPr>
            <w:r>
              <w:rPr>
                <w:b/>
                <w:bCs/>
                <w:sz w:val="22"/>
                <w:szCs w:val="22"/>
              </w:rPr>
              <w:t>1 782 908</w:t>
            </w:r>
          </w:p>
        </w:tc>
      </w:tr>
    </w:tbl>
    <w:p w:rsidR="00E12F44" w:rsidRDefault="00E12F44" w:rsidP="0037734A">
      <w:pPr>
        <w:tabs>
          <w:tab w:val="num" w:pos="0"/>
        </w:tabs>
        <w:jc w:val="center"/>
        <w:rPr>
          <w:b/>
        </w:rPr>
      </w:pPr>
      <w:bookmarkStart w:id="75" w:name="_Toc420657117"/>
      <w:bookmarkStart w:id="76" w:name="_Toc420657235"/>
      <w:bookmarkStart w:id="77" w:name="_Toc420659797"/>
    </w:p>
    <w:p w:rsidR="007B07DC" w:rsidRDefault="0037734A" w:rsidP="0068380C">
      <w:pPr>
        <w:tabs>
          <w:tab w:val="num" w:pos="0"/>
        </w:tabs>
        <w:jc w:val="center"/>
        <w:rPr>
          <w:b/>
        </w:rPr>
      </w:pPr>
      <w:r w:rsidRPr="00BF0302">
        <w:rPr>
          <w:b/>
        </w:rPr>
        <w:t>Структура активов</w:t>
      </w:r>
      <w:r w:rsidR="00D87D5E" w:rsidRPr="00BF0302">
        <w:rPr>
          <w:b/>
        </w:rPr>
        <w:t xml:space="preserve"> Товарищества на 31 декабря 202</w:t>
      </w:r>
      <w:r w:rsidR="00746A0A">
        <w:rPr>
          <w:b/>
        </w:rPr>
        <w:t>3</w:t>
      </w:r>
      <w:r w:rsidRPr="00BF0302">
        <w:rPr>
          <w:b/>
        </w:rPr>
        <w:t xml:space="preserve"> года</w:t>
      </w:r>
    </w:p>
    <w:p w:rsidR="0068380C" w:rsidRPr="00362860" w:rsidRDefault="0068380C" w:rsidP="0068380C">
      <w:pPr>
        <w:tabs>
          <w:tab w:val="num" w:pos="0"/>
        </w:tabs>
        <w:jc w:val="center"/>
        <w:rPr>
          <w:b/>
        </w:rPr>
      </w:pPr>
    </w:p>
    <w:p w:rsidR="00E12F44" w:rsidRDefault="007B07DC" w:rsidP="0037734A">
      <w:pPr>
        <w:tabs>
          <w:tab w:val="num" w:pos="0"/>
        </w:tabs>
        <w:jc w:val="center"/>
        <w:rPr>
          <w:b/>
        </w:rPr>
      </w:pPr>
      <w:r w:rsidRPr="00362860">
        <w:rPr>
          <w:noProof/>
        </w:rPr>
        <w:drawing>
          <wp:inline distT="0" distB="0" distL="0" distR="0" wp14:anchorId="34B034F4" wp14:editId="66EC3FCB">
            <wp:extent cx="6152515" cy="2134870"/>
            <wp:effectExtent l="38100" t="57150" r="38735" b="5588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C3FEE" w:rsidRDefault="001C3FEE" w:rsidP="0037734A">
      <w:pPr>
        <w:tabs>
          <w:tab w:val="num" w:pos="0"/>
        </w:tabs>
        <w:jc w:val="center"/>
        <w:rPr>
          <w:b/>
        </w:rPr>
      </w:pPr>
    </w:p>
    <w:p w:rsidR="00306DA5" w:rsidRPr="00362860" w:rsidRDefault="00EA7587" w:rsidP="007B07DC">
      <w:pPr>
        <w:ind w:firstLine="567"/>
        <w:jc w:val="both"/>
      </w:pPr>
      <w:r w:rsidRPr="00362860">
        <w:t xml:space="preserve">Стоимость активов Товарищества увеличилась по сравнению с предыдущим годом на </w:t>
      </w:r>
      <w:r w:rsidR="00FB72D3" w:rsidRPr="00362860">
        <w:t>4 585</w:t>
      </w:r>
      <w:r w:rsidR="00FA6BFA" w:rsidRPr="00362860">
        <w:t xml:space="preserve"> </w:t>
      </w:r>
      <w:r w:rsidRPr="00362860">
        <w:t xml:space="preserve">млн.тенге, в том числе за счет увеличения дебиторской задолженности на </w:t>
      </w:r>
      <w:r w:rsidR="00FB72D3" w:rsidRPr="00362860">
        <w:t>4 548</w:t>
      </w:r>
      <w:r w:rsidR="00306DA5" w:rsidRPr="00362860">
        <w:t xml:space="preserve"> млн.тенге</w:t>
      </w:r>
      <w:r w:rsidR="008E4EB2" w:rsidRPr="00362860">
        <w:t>,</w:t>
      </w:r>
      <w:r w:rsidR="00306DA5" w:rsidRPr="00362860">
        <w:t xml:space="preserve"> </w:t>
      </w:r>
      <w:r w:rsidR="00CE0151" w:rsidRPr="00362860">
        <w:t>уменьшения денежных средств</w:t>
      </w:r>
      <w:r w:rsidR="008E4EB2" w:rsidRPr="00362860">
        <w:t xml:space="preserve"> на текущих счетах и по банковским вкладам</w:t>
      </w:r>
      <w:r w:rsidR="00306DA5" w:rsidRPr="00362860">
        <w:t xml:space="preserve"> на сумму </w:t>
      </w:r>
      <w:r w:rsidR="00CE0151" w:rsidRPr="00362860">
        <w:t>538</w:t>
      </w:r>
      <w:r w:rsidR="008E4EB2" w:rsidRPr="00362860">
        <w:t xml:space="preserve"> млн.тенге и</w:t>
      </w:r>
      <w:r w:rsidR="00306DA5" w:rsidRPr="00362860">
        <w:t xml:space="preserve"> </w:t>
      </w:r>
      <w:r w:rsidR="008E4EB2" w:rsidRPr="00362860">
        <w:t>списания долгосрочного актива</w:t>
      </w:r>
      <w:r w:rsidR="003640C0" w:rsidRPr="00362860">
        <w:t xml:space="preserve"> в рамках товарообмена между Кыргызской Респу</w:t>
      </w:r>
      <w:r w:rsidR="003640C0" w:rsidRPr="00362860">
        <w:t>б</w:t>
      </w:r>
      <w:r w:rsidR="003640C0" w:rsidRPr="00362860">
        <w:t>ликой и Республикой Казахстан</w:t>
      </w:r>
      <w:r w:rsidR="00C16CDA" w:rsidRPr="00362860">
        <w:t xml:space="preserve"> на сумму 599</w:t>
      </w:r>
      <w:r w:rsidR="003640C0" w:rsidRPr="00362860">
        <w:t xml:space="preserve"> млн.тенге.</w:t>
      </w:r>
    </w:p>
    <w:p w:rsidR="00EA7587" w:rsidRPr="00306DA5" w:rsidRDefault="00EA7587" w:rsidP="00EA7587">
      <w:pPr>
        <w:ind w:firstLine="567"/>
        <w:jc w:val="both"/>
      </w:pPr>
      <w:r w:rsidRPr="00362860">
        <w:t>Наибольший удельный вес в структуре совокупных активов приходится на краткосроч</w:t>
      </w:r>
      <w:r w:rsidR="00C11739" w:rsidRPr="00362860">
        <w:t>ные</w:t>
      </w:r>
      <w:r w:rsidR="00932415" w:rsidRPr="00362860">
        <w:t xml:space="preserve"> активы </w:t>
      </w:r>
      <w:r w:rsidR="00932415">
        <w:t>- 92</w:t>
      </w:r>
      <w:r w:rsidRPr="00306DA5">
        <w:t>% удельного веса активов, в том числе доля дебитор</w:t>
      </w:r>
      <w:r w:rsidR="00FA6BFA" w:rsidRPr="00306DA5">
        <w:t xml:space="preserve">ской задолженности составляет </w:t>
      </w:r>
      <w:r w:rsidR="00FB72D3">
        <w:t>77</w:t>
      </w:r>
      <w:r w:rsidRPr="00306DA5">
        <w:t>%, что свидетельствует</w:t>
      </w:r>
      <w:r w:rsidR="00C11739" w:rsidRPr="00306DA5">
        <w:t xml:space="preserve"> о мобильности</w:t>
      </w:r>
      <w:r w:rsidRPr="00306DA5">
        <w:t xml:space="preserve"> структуры имущества. По статистическим данным, д</w:t>
      </w:r>
      <w:r w:rsidRPr="00306DA5">
        <w:t>о</w:t>
      </w:r>
      <w:r w:rsidRPr="00306DA5">
        <w:t>ля дебиторской задолженности в структуре активов энергоснабжающих организаций достигает до 80%, в том числе платежи, которые ожидаются по сроку более 12 месяцев составляют до 25%, неплатежи составляют от 5 до 20% от полезного отпуска электрической энергии. Временной ра</w:t>
      </w:r>
      <w:r w:rsidRPr="00306DA5">
        <w:t>з</w:t>
      </w:r>
      <w:r w:rsidRPr="00306DA5">
        <w:t>рыв между поставкой и оплатой электрической энергии потребителями достигает 3-4-х месяцев.</w:t>
      </w:r>
    </w:p>
    <w:p w:rsidR="00EA7587" w:rsidRPr="0073036A" w:rsidRDefault="00EA7587" w:rsidP="00EA7587">
      <w:pPr>
        <w:ind w:firstLine="567"/>
        <w:jc w:val="both"/>
      </w:pPr>
      <w:r w:rsidRPr="0073036A">
        <w:t>Д</w:t>
      </w:r>
      <w:r w:rsidR="000F5BA2">
        <w:t>олгосрочные активы составляют 8</w:t>
      </w:r>
      <w:r w:rsidRPr="0073036A">
        <w:t xml:space="preserve">% в общей стоимости активов, </w:t>
      </w:r>
      <w:r w:rsidR="000F5BA2">
        <w:t>уменьшение</w:t>
      </w:r>
      <w:r w:rsidRPr="0073036A">
        <w:t xml:space="preserve"> по сравн</w:t>
      </w:r>
      <w:r w:rsidRPr="0073036A">
        <w:t>е</w:t>
      </w:r>
      <w:r w:rsidRPr="0073036A">
        <w:t xml:space="preserve">нию с предыдущим годом составило </w:t>
      </w:r>
      <w:r w:rsidR="000F5BA2">
        <w:t>652</w:t>
      </w:r>
      <w:r w:rsidRPr="0073036A">
        <w:t xml:space="preserve"> млн.тенге, в том числе</w:t>
      </w:r>
      <w:r w:rsidR="0073036A" w:rsidRPr="0073036A">
        <w:t xml:space="preserve"> за счет </w:t>
      </w:r>
      <w:r w:rsidR="000F5BA2">
        <w:t xml:space="preserve">списания </w:t>
      </w:r>
      <w:r w:rsidR="0073036A" w:rsidRPr="0073036A">
        <w:t>начисления в рамках товарообмена с КР</w:t>
      </w:r>
      <w:r w:rsidR="0073036A" w:rsidRPr="0073036A">
        <w:rPr>
          <w:rFonts w:eastAsia="MS Mincho"/>
        </w:rPr>
        <w:t xml:space="preserve"> актива на сумму </w:t>
      </w:r>
      <w:r w:rsidR="0073036A" w:rsidRPr="003C00A9">
        <w:rPr>
          <w:rFonts w:eastAsia="MS Mincho"/>
        </w:rPr>
        <w:t>599</w:t>
      </w:r>
      <w:r w:rsidR="0073036A" w:rsidRPr="0073036A">
        <w:rPr>
          <w:rFonts w:eastAsia="MS Mincho"/>
        </w:rPr>
        <w:t xml:space="preserve"> млн.тенге.</w:t>
      </w:r>
      <w:r w:rsidRPr="0073036A">
        <w:t xml:space="preserve"> </w:t>
      </w:r>
      <w:r w:rsidR="0073036A" w:rsidRPr="0073036A">
        <w:t>Б</w:t>
      </w:r>
      <w:r w:rsidRPr="0073036A">
        <w:t xml:space="preserve">алансовая стоимость основных средств </w:t>
      </w:r>
      <w:r w:rsidR="00426E66" w:rsidRPr="0073036A">
        <w:t>уменьшилась</w:t>
      </w:r>
      <w:r w:rsidRPr="0073036A">
        <w:t xml:space="preserve"> на </w:t>
      </w:r>
      <w:r w:rsidR="000F5BA2">
        <w:t xml:space="preserve">102 </w:t>
      </w:r>
      <w:r w:rsidRPr="0073036A">
        <w:t xml:space="preserve"> млн.тенге, в основном за счет отражения начислений по долгосро</w:t>
      </w:r>
      <w:r w:rsidRPr="0073036A">
        <w:t>ч</w:t>
      </w:r>
      <w:r w:rsidRPr="0073036A">
        <w:t xml:space="preserve">ной финансовой аренде в соответствии с IFRS16. Доля основных средств в </w:t>
      </w:r>
      <w:r w:rsidR="0073036A" w:rsidRPr="0073036A">
        <w:t>совокупных активах на конец 202</w:t>
      </w:r>
      <w:r w:rsidR="000F5BA2">
        <w:t>2</w:t>
      </w:r>
      <w:r w:rsidRPr="0073036A">
        <w:t xml:space="preserve"> года составляет </w:t>
      </w:r>
      <w:r w:rsidR="000F5BA2">
        <w:t>6,4</w:t>
      </w:r>
      <w:r w:rsidRPr="0073036A">
        <w:t xml:space="preserve">% от всей величины совокупных активов. </w:t>
      </w:r>
    </w:p>
    <w:p w:rsidR="00EA7587" w:rsidRDefault="00EA7587" w:rsidP="00EA7587">
      <w:pPr>
        <w:ind w:firstLine="567"/>
        <w:jc w:val="both"/>
      </w:pPr>
      <w:r w:rsidRPr="0073036A">
        <w:t>Запасы составляют 0,2% от всей  величины  совокупных активов, что свидетельствует о приобретении необходимых запасов.</w:t>
      </w:r>
    </w:p>
    <w:p w:rsidR="009F5901" w:rsidRPr="00F667F6" w:rsidRDefault="009F5901" w:rsidP="00402EFA">
      <w:pPr>
        <w:pStyle w:val="1"/>
        <w:rPr>
          <w:lang w:eastAsia="en-US"/>
        </w:rPr>
      </w:pPr>
      <w:bookmarkStart w:id="78" w:name="_Toc168304851"/>
      <w:bookmarkStart w:id="79" w:name="_Toc168387519"/>
      <w:r w:rsidRPr="00F667F6">
        <w:rPr>
          <w:lang w:eastAsia="en-US"/>
        </w:rPr>
        <w:t>7 Управление рисками</w:t>
      </w:r>
      <w:bookmarkEnd w:id="78"/>
      <w:bookmarkEnd w:id="79"/>
    </w:p>
    <w:p w:rsidR="009F5901" w:rsidRDefault="009F5901" w:rsidP="009F5901">
      <w:pPr>
        <w:ind w:firstLine="567"/>
        <w:rPr>
          <w:b/>
          <w:bCs/>
          <w:color w:val="000000"/>
        </w:rPr>
      </w:pPr>
      <w:r>
        <w:rPr>
          <w:b/>
          <w:bCs/>
          <w:color w:val="000000"/>
        </w:rPr>
        <w:t>Анализ рисков</w:t>
      </w:r>
    </w:p>
    <w:p w:rsidR="008E639D" w:rsidRDefault="009F5901" w:rsidP="009F5901">
      <w:pPr>
        <w:shd w:val="clear" w:color="auto" w:fill="FFFFFF"/>
        <w:autoSpaceDE w:val="0"/>
        <w:autoSpaceDN w:val="0"/>
        <w:spacing w:after="60"/>
        <w:ind w:firstLine="567"/>
        <w:jc w:val="both"/>
        <w:rPr>
          <w:color w:val="000000"/>
        </w:rPr>
      </w:pPr>
      <w:r>
        <w:rPr>
          <w:color w:val="000000"/>
          <w:spacing w:val="3"/>
        </w:rPr>
        <w:t>Управление рисками в Товариществе является постоянным, динамичным и непрерывным процессом.</w:t>
      </w:r>
      <w:r>
        <w:rPr>
          <w:color w:val="000000"/>
        </w:rPr>
        <w:t xml:space="preserve"> В соответствии с </w:t>
      </w:r>
      <w:r>
        <w:t xml:space="preserve">регистром рисков на 2023 год идентифицировано 17 рисков, все идентифицированные риски отражены в карте рисков, которая представляет собой графическое изображение подверженности </w:t>
      </w:r>
      <w:r>
        <w:rPr>
          <w:color w:val="000000"/>
        </w:rPr>
        <w:t>Товарищества рискам. Регистр рисков, карта рисков. Мероприятия по управлению ключевыми рисками  Товарищества на 2023 год с определением уровня тол</w:t>
      </w:r>
      <w:r>
        <w:rPr>
          <w:color w:val="000000"/>
        </w:rPr>
        <w:t>е</w:t>
      </w:r>
      <w:r>
        <w:rPr>
          <w:color w:val="000000"/>
        </w:rPr>
        <w:t>рантности в отношении каждого ключевого риска утверждены Наблюдательным советом Тов</w:t>
      </w:r>
      <w:r>
        <w:rPr>
          <w:color w:val="000000"/>
        </w:rPr>
        <w:t>а</w:t>
      </w:r>
      <w:r>
        <w:rPr>
          <w:color w:val="000000"/>
        </w:rPr>
        <w:t>риществ (Протокол № 9 от 23 ноября 2022 года).</w:t>
      </w:r>
    </w:p>
    <w:p w:rsidR="00DF6966" w:rsidRDefault="00DF6966" w:rsidP="009F5901">
      <w:pPr>
        <w:ind w:firstLine="709"/>
        <w:jc w:val="both"/>
        <w:rPr>
          <w:b/>
          <w:bCs/>
          <w:color w:val="000000"/>
        </w:rPr>
      </w:pPr>
    </w:p>
    <w:p w:rsidR="009F5901" w:rsidRDefault="009F5901" w:rsidP="009F5901">
      <w:pPr>
        <w:ind w:firstLine="709"/>
        <w:jc w:val="both"/>
        <w:rPr>
          <w:b/>
          <w:bCs/>
          <w:color w:val="000000"/>
        </w:rPr>
      </w:pPr>
      <w:r>
        <w:rPr>
          <w:b/>
          <w:bCs/>
          <w:color w:val="000000"/>
        </w:rPr>
        <w:t>Карта рисков Товарищества</w:t>
      </w:r>
    </w:p>
    <w:tbl>
      <w:tblPr>
        <w:tblW w:w="10447" w:type="dxa"/>
        <w:tblCellMar>
          <w:left w:w="0" w:type="dxa"/>
          <w:right w:w="0" w:type="dxa"/>
        </w:tblCellMar>
        <w:tblLook w:val="04A0" w:firstRow="1" w:lastRow="0" w:firstColumn="1" w:lastColumn="0" w:noHBand="0" w:noVBand="1"/>
      </w:tblPr>
      <w:tblGrid>
        <w:gridCol w:w="506"/>
        <w:gridCol w:w="336"/>
        <w:gridCol w:w="1510"/>
        <w:gridCol w:w="1867"/>
        <w:gridCol w:w="1843"/>
        <w:gridCol w:w="1984"/>
        <w:gridCol w:w="1985"/>
        <w:gridCol w:w="416"/>
      </w:tblGrid>
      <w:tr w:rsidR="009F5901" w:rsidTr="00CD27F4">
        <w:trPr>
          <w:trHeight w:val="228"/>
        </w:trPr>
        <w:tc>
          <w:tcPr>
            <w:tcW w:w="506" w:type="dxa"/>
            <w:noWrap/>
            <w:tcMar>
              <w:top w:w="0" w:type="dxa"/>
              <w:left w:w="108" w:type="dxa"/>
              <w:bottom w:w="0" w:type="dxa"/>
              <w:right w:w="108" w:type="dxa"/>
            </w:tcMar>
            <w:vAlign w:val="bottom"/>
          </w:tcPr>
          <w:p w:rsidR="009F5901" w:rsidRDefault="009F5901" w:rsidP="00CD27F4">
            <w:pPr>
              <w:rPr>
                <w:rFonts w:eastAsiaTheme="minorHAnsi"/>
                <w:color w:val="FF0000"/>
              </w:rPr>
            </w:pPr>
          </w:p>
        </w:tc>
        <w:tc>
          <w:tcPr>
            <w:tcW w:w="336" w:type="dxa"/>
            <w:tcBorders>
              <w:top w:val="nil"/>
              <w:left w:val="nil"/>
              <w:bottom w:val="nil"/>
              <w:right w:val="single" w:sz="8" w:space="0" w:color="auto"/>
            </w:tcBorders>
            <w:noWrap/>
            <w:tcMar>
              <w:top w:w="0" w:type="dxa"/>
              <w:left w:w="108" w:type="dxa"/>
              <w:bottom w:w="0" w:type="dxa"/>
              <w:right w:w="108" w:type="dxa"/>
            </w:tcMar>
            <w:vAlign w:val="bottom"/>
          </w:tcPr>
          <w:p w:rsidR="009F5901" w:rsidRDefault="009F5901" w:rsidP="00CD27F4">
            <w:pPr>
              <w:rPr>
                <w:rFonts w:eastAsiaTheme="minorHAnsi"/>
                <w:color w:val="FF0000"/>
              </w:rPr>
            </w:pPr>
          </w:p>
        </w:tc>
        <w:tc>
          <w:tcPr>
            <w:tcW w:w="9189"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901" w:rsidRPr="008368A0" w:rsidRDefault="009F5901" w:rsidP="00CD27F4">
            <w:pPr>
              <w:jc w:val="center"/>
              <w:rPr>
                <w:rFonts w:eastAsiaTheme="minorHAnsi"/>
                <w:b/>
                <w:bCs/>
                <w:sz w:val="20"/>
                <w:szCs w:val="20"/>
              </w:rPr>
            </w:pPr>
            <w:r w:rsidRPr="008368A0">
              <w:rPr>
                <w:b/>
                <w:bCs/>
                <w:sz w:val="20"/>
                <w:szCs w:val="20"/>
              </w:rPr>
              <w:t>Карта рисков распределение по коду риска</w:t>
            </w:r>
          </w:p>
        </w:tc>
        <w:tc>
          <w:tcPr>
            <w:tcW w:w="416" w:type="dxa"/>
            <w:vAlign w:val="center"/>
            <w:hideMark/>
          </w:tcPr>
          <w:p w:rsidR="009F5901" w:rsidRDefault="009F5901" w:rsidP="00CD27F4">
            <w:pPr>
              <w:rPr>
                <w:sz w:val="20"/>
                <w:szCs w:val="20"/>
              </w:rPr>
            </w:pPr>
          </w:p>
        </w:tc>
      </w:tr>
      <w:tr w:rsidR="009F5901" w:rsidTr="00CD27F4">
        <w:trPr>
          <w:trHeight w:val="257"/>
        </w:trPr>
        <w:tc>
          <w:tcPr>
            <w:tcW w:w="506" w:type="dxa"/>
            <w:noWrap/>
            <w:tcMar>
              <w:top w:w="0" w:type="dxa"/>
              <w:left w:w="108" w:type="dxa"/>
              <w:bottom w:w="0" w:type="dxa"/>
              <w:right w:w="108" w:type="dxa"/>
            </w:tcMar>
            <w:textDirection w:val="btLr"/>
            <w:vAlign w:val="center"/>
          </w:tcPr>
          <w:p w:rsidR="009F5901" w:rsidRDefault="009F5901" w:rsidP="00CD27F4">
            <w:pPr>
              <w:jc w:val="center"/>
              <w:rPr>
                <w:rFonts w:eastAsiaTheme="minorHAnsi"/>
                <w:b/>
                <w:bCs/>
                <w:color w:val="FF0000"/>
              </w:rPr>
            </w:pPr>
          </w:p>
        </w:tc>
        <w:tc>
          <w:tcPr>
            <w:tcW w:w="336" w:type="dxa"/>
            <w:vMerge w:val="restart"/>
            <w:tcBorders>
              <w:top w:val="nil"/>
              <w:left w:val="nil"/>
              <w:bottom w:val="nil"/>
              <w:right w:val="single" w:sz="8" w:space="0" w:color="auto"/>
            </w:tcBorders>
            <w:noWrap/>
            <w:tcMar>
              <w:top w:w="0" w:type="dxa"/>
              <w:left w:w="108" w:type="dxa"/>
              <w:bottom w:w="0" w:type="dxa"/>
              <w:right w:w="108" w:type="dxa"/>
            </w:tcMar>
            <w:vAlign w:val="center"/>
            <w:hideMark/>
          </w:tcPr>
          <w:p w:rsidR="009F5901" w:rsidRDefault="009F5901" w:rsidP="00CD27F4">
            <w:pPr>
              <w:jc w:val="center"/>
              <w:rPr>
                <w:rFonts w:eastAsiaTheme="minorHAnsi"/>
              </w:rPr>
            </w:pPr>
            <w:r>
              <w:t>5</w:t>
            </w:r>
          </w:p>
        </w:tc>
        <w:tc>
          <w:tcPr>
            <w:tcW w:w="1510" w:type="dxa"/>
            <w:vMerge w:val="restart"/>
            <w:tcBorders>
              <w:top w:val="nil"/>
              <w:left w:val="nil"/>
              <w:bottom w:val="single" w:sz="8" w:space="0" w:color="auto"/>
              <w:right w:val="single" w:sz="8" w:space="0" w:color="auto"/>
            </w:tcBorders>
            <w:shd w:val="clear" w:color="auto" w:fill="FFCC00"/>
            <w:tcMar>
              <w:top w:w="0" w:type="dxa"/>
              <w:left w:w="108" w:type="dxa"/>
              <w:bottom w:w="0" w:type="dxa"/>
              <w:right w:w="108" w:type="dxa"/>
            </w:tcMar>
            <w:vAlign w:val="center"/>
            <w:hideMark/>
          </w:tcPr>
          <w:p w:rsidR="009F5901" w:rsidRPr="008368A0" w:rsidRDefault="009F5901" w:rsidP="00CD27F4">
            <w:pPr>
              <w:spacing w:after="200"/>
              <w:jc w:val="center"/>
              <w:rPr>
                <w:rFonts w:eastAsiaTheme="minorHAnsi"/>
                <w:sz w:val="20"/>
                <w:szCs w:val="20"/>
                <w:lang w:eastAsia="en-US"/>
              </w:rPr>
            </w:pPr>
          </w:p>
        </w:tc>
        <w:tc>
          <w:tcPr>
            <w:tcW w:w="1867" w:type="dxa"/>
            <w:vMerge w:val="restart"/>
            <w:tcBorders>
              <w:top w:val="single" w:sz="8" w:space="0" w:color="auto"/>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rsidR="009F5901" w:rsidRPr="008368A0" w:rsidRDefault="009F5901" w:rsidP="00CD27F4">
            <w:pPr>
              <w:spacing w:after="200"/>
              <w:jc w:val="center"/>
              <w:rPr>
                <w:rFonts w:eastAsiaTheme="minorHAnsi"/>
                <w:color w:val="FFFFFF"/>
                <w:sz w:val="20"/>
                <w:szCs w:val="20"/>
                <w:lang w:eastAsia="en-US"/>
              </w:rPr>
            </w:pPr>
          </w:p>
        </w:tc>
        <w:tc>
          <w:tcPr>
            <w:tcW w:w="1843" w:type="dxa"/>
            <w:vMerge w:val="restart"/>
            <w:tcBorders>
              <w:top w:val="single" w:sz="8" w:space="0" w:color="auto"/>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rsidR="009F5901" w:rsidRPr="008368A0" w:rsidRDefault="009F5901" w:rsidP="00CD27F4">
            <w:pPr>
              <w:spacing w:after="200"/>
              <w:jc w:val="center"/>
              <w:rPr>
                <w:rFonts w:eastAsiaTheme="minorHAnsi"/>
                <w:color w:val="FFFFFF"/>
                <w:sz w:val="20"/>
                <w:szCs w:val="20"/>
                <w:lang w:eastAsia="en-US"/>
              </w:rPr>
            </w:pPr>
          </w:p>
        </w:tc>
        <w:tc>
          <w:tcPr>
            <w:tcW w:w="1984" w:type="dxa"/>
            <w:vMerge w:val="restart"/>
            <w:tcBorders>
              <w:top w:val="single" w:sz="8" w:space="0" w:color="auto"/>
              <w:left w:val="nil"/>
              <w:bottom w:val="single" w:sz="8" w:space="0" w:color="auto"/>
              <w:right w:val="single" w:sz="8" w:space="0" w:color="auto"/>
            </w:tcBorders>
            <w:shd w:val="clear" w:color="auto" w:fill="800000"/>
            <w:tcMar>
              <w:top w:w="0" w:type="dxa"/>
              <w:left w:w="108" w:type="dxa"/>
              <w:bottom w:w="0" w:type="dxa"/>
              <w:right w:w="108" w:type="dxa"/>
            </w:tcMar>
            <w:vAlign w:val="center"/>
            <w:hideMark/>
          </w:tcPr>
          <w:p w:rsidR="009F5901" w:rsidRPr="008368A0" w:rsidRDefault="009F5901" w:rsidP="00CD27F4">
            <w:pPr>
              <w:spacing w:after="200"/>
              <w:jc w:val="center"/>
              <w:rPr>
                <w:rFonts w:eastAsiaTheme="minorHAnsi"/>
                <w:color w:val="FFFFFF"/>
                <w:sz w:val="20"/>
                <w:szCs w:val="20"/>
                <w:lang w:eastAsia="en-US"/>
              </w:rPr>
            </w:pPr>
          </w:p>
        </w:tc>
        <w:tc>
          <w:tcPr>
            <w:tcW w:w="1985" w:type="dxa"/>
            <w:vMerge w:val="restart"/>
            <w:tcBorders>
              <w:top w:val="single" w:sz="8" w:space="0" w:color="auto"/>
              <w:left w:val="nil"/>
              <w:bottom w:val="single" w:sz="8" w:space="0" w:color="auto"/>
              <w:right w:val="single" w:sz="8" w:space="0" w:color="auto"/>
            </w:tcBorders>
            <w:shd w:val="clear" w:color="auto" w:fill="800000"/>
            <w:tcMar>
              <w:top w:w="0" w:type="dxa"/>
              <w:left w:w="108" w:type="dxa"/>
              <w:bottom w:w="0" w:type="dxa"/>
              <w:right w:w="108" w:type="dxa"/>
            </w:tcMar>
            <w:vAlign w:val="center"/>
            <w:hideMark/>
          </w:tcPr>
          <w:p w:rsidR="009F5901" w:rsidRPr="008368A0" w:rsidRDefault="009F5901" w:rsidP="00CD27F4">
            <w:pPr>
              <w:spacing w:after="200"/>
              <w:jc w:val="center"/>
              <w:rPr>
                <w:rFonts w:eastAsiaTheme="minorHAnsi"/>
                <w:color w:val="FFFFFF"/>
                <w:sz w:val="20"/>
                <w:szCs w:val="20"/>
                <w:lang w:eastAsia="en-US"/>
              </w:rPr>
            </w:pPr>
          </w:p>
        </w:tc>
        <w:tc>
          <w:tcPr>
            <w:tcW w:w="416" w:type="dxa"/>
            <w:vAlign w:val="center"/>
            <w:hideMark/>
          </w:tcPr>
          <w:p w:rsidR="009F5901" w:rsidRDefault="009F5901" w:rsidP="00CD27F4">
            <w:pPr>
              <w:rPr>
                <w:sz w:val="20"/>
                <w:szCs w:val="20"/>
              </w:rPr>
            </w:pPr>
          </w:p>
        </w:tc>
      </w:tr>
      <w:tr w:rsidR="009F5901" w:rsidTr="00CD27F4">
        <w:trPr>
          <w:trHeight w:val="257"/>
        </w:trPr>
        <w:tc>
          <w:tcPr>
            <w:tcW w:w="506" w:type="dxa"/>
            <w:noWrap/>
            <w:tcMar>
              <w:top w:w="0" w:type="dxa"/>
              <w:left w:w="108" w:type="dxa"/>
              <w:bottom w:w="0" w:type="dxa"/>
              <w:right w:w="108" w:type="dxa"/>
            </w:tcMar>
            <w:textDirection w:val="btLr"/>
            <w:vAlign w:val="center"/>
          </w:tcPr>
          <w:p w:rsidR="009F5901" w:rsidRDefault="009F5901" w:rsidP="00CD27F4">
            <w:pPr>
              <w:jc w:val="center"/>
              <w:rPr>
                <w:rFonts w:eastAsiaTheme="minorHAnsi"/>
                <w:b/>
                <w:bCs/>
                <w:color w:val="FF0000"/>
              </w:rPr>
            </w:pPr>
          </w:p>
        </w:tc>
        <w:tc>
          <w:tcPr>
            <w:tcW w:w="0" w:type="auto"/>
            <w:vMerge/>
            <w:tcBorders>
              <w:top w:val="nil"/>
              <w:left w:val="nil"/>
              <w:bottom w:val="nil"/>
              <w:right w:val="single" w:sz="8" w:space="0" w:color="auto"/>
            </w:tcBorders>
            <w:vAlign w:val="center"/>
            <w:hideMark/>
          </w:tcPr>
          <w:p w:rsidR="009F5901" w:rsidRDefault="009F5901" w:rsidP="00CD27F4">
            <w:pPr>
              <w:rPr>
                <w:rFonts w:eastAsiaTheme="minorHAnsi"/>
              </w:rPr>
            </w:pPr>
          </w:p>
        </w:tc>
        <w:tc>
          <w:tcPr>
            <w:tcW w:w="0" w:type="auto"/>
            <w:vMerge/>
            <w:tcBorders>
              <w:top w:val="nil"/>
              <w:left w:val="nil"/>
              <w:bottom w:val="single" w:sz="8" w:space="0" w:color="auto"/>
              <w:right w:val="single" w:sz="8" w:space="0" w:color="auto"/>
            </w:tcBorders>
            <w:vAlign w:val="center"/>
            <w:hideMark/>
          </w:tcPr>
          <w:p w:rsidR="009F5901" w:rsidRPr="008368A0" w:rsidRDefault="009F5901" w:rsidP="00CD27F4">
            <w:pPr>
              <w:rPr>
                <w:rFonts w:eastAsiaTheme="minorHAnsi"/>
                <w:sz w:val="20"/>
                <w:szCs w:val="20"/>
                <w:lang w:eastAsia="en-US"/>
              </w:rPr>
            </w:pPr>
          </w:p>
        </w:tc>
        <w:tc>
          <w:tcPr>
            <w:tcW w:w="1867" w:type="dxa"/>
            <w:vMerge/>
            <w:tcBorders>
              <w:top w:val="single" w:sz="8" w:space="0" w:color="auto"/>
              <w:left w:val="nil"/>
              <w:bottom w:val="single" w:sz="8" w:space="0" w:color="auto"/>
              <w:right w:val="single" w:sz="8" w:space="0" w:color="auto"/>
            </w:tcBorders>
            <w:vAlign w:val="center"/>
            <w:hideMark/>
          </w:tcPr>
          <w:p w:rsidR="009F5901" w:rsidRPr="008368A0" w:rsidRDefault="009F5901" w:rsidP="00CD27F4">
            <w:pPr>
              <w:rPr>
                <w:rFonts w:eastAsiaTheme="minorHAnsi"/>
                <w:color w:val="FFFFFF"/>
                <w:sz w:val="20"/>
                <w:szCs w:val="20"/>
                <w:lang w:eastAsia="en-US"/>
              </w:rPr>
            </w:pPr>
          </w:p>
        </w:tc>
        <w:tc>
          <w:tcPr>
            <w:tcW w:w="1843" w:type="dxa"/>
            <w:vMerge/>
            <w:tcBorders>
              <w:top w:val="single" w:sz="8" w:space="0" w:color="auto"/>
              <w:left w:val="nil"/>
              <w:bottom w:val="single" w:sz="8" w:space="0" w:color="auto"/>
              <w:right w:val="single" w:sz="8" w:space="0" w:color="auto"/>
            </w:tcBorders>
            <w:vAlign w:val="center"/>
            <w:hideMark/>
          </w:tcPr>
          <w:p w:rsidR="009F5901" w:rsidRPr="008368A0" w:rsidRDefault="009F5901" w:rsidP="00CD27F4">
            <w:pPr>
              <w:rPr>
                <w:rFonts w:eastAsiaTheme="minorHAnsi"/>
                <w:color w:val="FFFFFF"/>
                <w:sz w:val="20"/>
                <w:szCs w:val="20"/>
                <w:lang w:eastAsia="en-US"/>
              </w:rPr>
            </w:pPr>
          </w:p>
        </w:tc>
        <w:tc>
          <w:tcPr>
            <w:tcW w:w="1984" w:type="dxa"/>
            <w:vMerge/>
            <w:tcBorders>
              <w:top w:val="single" w:sz="8" w:space="0" w:color="auto"/>
              <w:left w:val="nil"/>
              <w:bottom w:val="single" w:sz="8" w:space="0" w:color="auto"/>
              <w:right w:val="single" w:sz="8" w:space="0" w:color="auto"/>
            </w:tcBorders>
            <w:vAlign w:val="center"/>
            <w:hideMark/>
          </w:tcPr>
          <w:p w:rsidR="009F5901" w:rsidRPr="008368A0" w:rsidRDefault="009F5901" w:rsidP="00CD27F4">
            <w:pPr>
              <w:rPr>
                <w:rFonts w:eastAsiaTheme="minorHAnsi"/>
                <w:color w:val="FFFFFF"/>
                <w:sz w:val="20"/>
                <w:szCs w:val="20"/>
                <w:lang w:eastAsia="en-US"/>
              </w:rPr>
            </w:pPr>
          </w:p>
        </w:tc>
        <w:tc>
          <w:tcPr>
            <w:tcW w:w="1985" w:type="dxa"/>
            <w:vMerge/>
            <w:tcBorders>
              <w:top w:val="single" w:sz="8" w:space="0" w:color="auto"/>
              <w:left w:val="nil"/>
              <w:bottom w:val="single" w:sz="8" w:space="0" w:color="auto"/>
              <w:right w:val="single" w:sz="8" w:space="0" w:color="auto"/>
            </w:tcBorders>
            <w:vAlign w:val="center"/>
            <w:hideMark/>
          </w:tcPr>
          <w:p w:rsidR="009F5901" w:rsidRPr="008368A0" w:rsidRDefault="009F5901" w:rsidP="00CD27F4">
            <w:pPr>
              <w:rPr>
                <w:rFonts w:eastAsiaTheme="minorHAnsi"/>
                <w:color w:val="FFFFFF"/>
                <w:sz w:val="20"/>
                <w:szCs w:val="20"/>
                <w:lang w:eastAsia="en-US"/>
              </w:rPr>
            </w:pPr>
          </w:p>
        </w:tc>
        <w:tc>
          <w:tcPr>
            <w:tcW w:w="416" w:type="dxa"/>
            <w:vAlign w:val="center"/>
            <w:hideMark/>
          </w:tcPr>
          <w:p w:rsidR="009F5901" w:rsidRDefault="009F5901" w:rsidP="00CD27F4">
            <w:pPr>
              <w:rPr>
                <w:sz w:val="20"/>
                <w:szCs w:val="20"/>
              </w:rPr>
            </w:pPr>
          </w:p>
        </w:tc>
      </w:tr>
      <w:tr w:rsidR="009F5901" w:rsidTr="00CD27F4">
        <w:trPr>
          <w:trHeight w:val="257"/>
        </w:trPr>
        <w:tc>
          <w:tcPr>
            <w:tcW w:w="506" w:type="dxa"/>
            <w:noWrap/>
            <w:tcMar>
              <w:top w:w="0" w:type="dxa"/>
              <w:left w:w="108" w:type="dxa"/>
              <w:bottom w:w="0" w:type="dxa"/>
              <w:right w:w="108" w:type="dxa"/>
            </w:tcMar>
            <w:textDirection w:val="btLr"/>
            <w:vAlign w:val="center"/>
          </w:tcPr>
          <w:p w:rsidR="009F5901" w:rsidRDefault="009F5901" w:rsidP="00CD27F4">
            <w:pPr>
              <w:jc w:val="center"/>
              <w:rPr>
                <w:rFonts w:eastAsiaTheme="minorHAnsi"/>
                <w:b/>
                <w:bCs/>
                <w:color w:val="FF0000"/>
              </w:rPr>
            </w:pPr>
          </w:p>
        </w:tc>
        <w:tc>
          <w:tcPr>
            <w:tcW w:w="0" w:type="auto"/>
            <w:vMerge/>
            <w:tcBorders>
              <w:top w:val="nil"/>
              <w:left w:val="nil"/>
              <w:bottom w:val="nil"/>
              <w:right w:val="single" w:sz="8" w:space="0" w:color="auto"/>
            </w:tcBorders>
            <w:vAlign w:val="center"/>
            <w:hideMark/>
          </w:tcPr>
          <w:p w:rsidR="009F5901" w:rsidRDefault="009F5901" w:rsidP="00CD27F4">
            <w:pPr>
              <w:rPr>
                <w:rFonts w:eastAsiaTheme="minorHAnsi"/>
              </w:rPr>
            </w:pPr>
          </w:p>
        </w:tc>
        <w:tc>
          <w:tcPr>
            <w:tcW w:w="0" w:type="auto"/>
            <w:vMerge/>
            <w:tcBorders>
              <w:top w:val="nil"/>
              <w:left w:val="nil"/>
              <w:bottom w:val="single" w:sz="8" w:space="0" w:color="auto"/>
              <w:right w:val="single" w:sz="8" w:space="0" w:color="auto"/>
            </w:tcBorders>
            <w:vAlign w:val="center"/>
            <w:hideMark/>
          </w:tcPr>
          <w:p w:rsidR="009F5901" w:rsidRPr="008368A0" w:rsidRDefault="009F5901" w:rsidP="00CD27F4">
            <w:pPr>
              <w:rPr>
                <w:rFonts w:eastAsiaTheme="minorHAnsi"/>
                <w:sz w:val="20"/>
                <w:szCs w:val="20"/>
                <w:lang w:eastAsia="en-US"/>
              </w:rPr>
            </w:pPr>
          </w:p>
        </w:tc>
        <w:tc>
          <w:tcPr>
            <w:tcW w:w="1867" w:type="dxa"/>
            <w:vMerge/>
            <w:tcBorders>
              <w:top w:val="single" w:sz="8" w:space="0" w:color="auto"/>
              <w:left w:val="nil"/>
              <w:bottom w:val="single" w:sz="8" w:space="0" w:color="auto"/>
              <w:right w:val="single" w:sz="8" w:space="0" w:color="auto"/>
            </w:tcBorders>
            <w:vAlign w:val="center"/>
            <w:hideMark/>
          </w:tcPr>
          <w:p w:rsidR="009F5901" w:rsidRPr="008368A0" w:rsidRDefault="009F5901" w:rsidP="00CD27F4">
            <w:pPr>
              <w:rPr>
                <w:rFonts w:eastAsiaTheme="minorHAnsi"/>
                <w:color w:val="FFFFFF"/>
                <w:sz w:val="20"/>
                <w:szCs w:val="20"/>
                <w:lang w:eastAsia="en-US"/>
              </w:rPr>
            </w:pPr>
          </w:p>
        </w:tc>
        <w:tc>
          <w:tcPr>
            <w:tcW w:w="1843" w:type="dxa"/>
            <w:vMerge/>
            <w:tcBorders>
              <w:top w:val="single" w:sz="8" w:space="0" w:color="auto"/>
              <w:left w:val="nil"/>
              <w:bottom w:val="single" w:sz="8" w:space="0" w:color="auto"/>
              <w:right w:val="single" w:sz="8" w:space="0" w:color="auto"/>
            </w:tcBorders>
            <w:vAlign w:val="center"/>
            <w:hideMark/>
          </w:tcPr>
          <w:p w:rsidR="009F5901" w:rsidRPr="008368A0" w:rsidRDefault="009F5901" w:rsidP="00CD27F4">
            <w:pPr>
              <w:rPr>
                <w:rFonts w:eastAsiaTheme="minorHAnsi"/>
                <w:color w:val="FFFFFF"/>
                <w:sz w:val="20"/>
                <w:szCs w:val="20"/>
                <w:lang w:eastAsia="en-US"/>
              </w:rPr>
            </w:pPr>
          </w:p>
        </w:tc>
        <w:tc>
          <w:tcPr>
            <w:tcW w:w="1984" w:type="dxa"/>
            <w:vMerge/>
            <w:tcBorders>
              <w:top w:val="single" w:sz="8" w:space="0" w:color="auto"/>
              <w:left w:val="nil"/>
              <w:bottom w:val="single" w:sz="8" w:space="0" w:color="auto"/>
              <w:right w:val="single" w:sz="8" w:space="0" w:color="auto"/>
            </w:tcBorders>
            <w:vAlign w:val="center"/>
            <w:hideMark/>
          </w:tcPr>
          <w:p w:rsidR="009F5901" w:rsidRPr="008368A0" w:rsidRDefault="009F5901" w:rsidP="00CD27F4">
            <w:pPr>
              <w:rPr>
                <w:rFonts w:eastAsiaTheme="minorHAnsi"/>
                <w:color w:val="FFFFFF"/>
                <w:sz w:val="20"/>
                <w:szCs w:val="20"/>
                <w:lang w:eastAsia="en-US"/>
              </w:rPr>
            </w:pPr>
          </w:p>
        </w:tc>
        <w:tc>
          <w:tcPr>
            <w:tcW w:w="1985" w:type="dxa"/>
            <w:vMerge/>
            <w:tcBorders>
              <w:top w:val="single" w:sz="8" w:space="0" w:color="auto"/>
              <w:left w:val="nil"/>
              <w:bottom w:val="single" w:sz="8" w:space="0" w:color="auto"/>
              <w:right w:val="single" w:sz="8" w:space="0" w:color="auto"/>
            </w:tcBorders>
            <w:vAlign w:val="center"/>
            <w:hideMark/>
          </w:tcPr>
          <w:p w:rsidR="009F5901" w:rsidRPr="008368A0" w:rsidRDefault="009F5901" w:rsidP="00CD27F4">
            <w:pPr>
              <w:rPr>
                <w:rFonts w:eastAsiaTheme="minorHAnsi"/>
                <w:color w:val="FFFFFF"/>
                <w:sz w:val="20"/>
                <w:szCs w:val="20"/>
                <w:lang w:eastAsia="en-US"/>
              </w:rPr>
            </w:pPr>
          </w:p>
        </w:tc>
        <w:tc>
          <w:tcPr>
            <w:tcW w:w="416" w:type="dxa"/>
            <w:vAlign w:val="center"/>
            <w:hideMark/>
          </w:tcPr>
          <w:p w:rsidR="009F5901" w:rsidRDefault="009F5901" w:rsidP="00CD27F4">
            <w:pPr>
              <w:rPr>
                <w:sz w:val="20"/>
                <w:szCs w:val="20"/>
              </w:rPr>
            </w:pPr>
          </w:p>
        </w:tc>
      </w:tr>
      <w:tr w:rsidR="009F5901" w:rsidTr="00CD27F4">
        <w:trPr>
          <w:trHeight w:val="86"/>
        </w:trPr>
        <w:tc>
          <w:tcPr>
            <w:tcW w:w="506" w:type="dxa"/>
            <w:noWrap/>
            <w:tcMar>
              <w:top w:w="0" w:type="dxa"/>
              <w:left w:w="108" w:type="dxa"/>
              <w:bottom w:w="0" w:type="dxa"/>
              <w:right w:w="108" w:type="dxa"/>
            </w:tcMar>
            <w:textDirection w:val="btLr"/>
            <w:vAlign w:val="center"/>
          </w:tcPr>
          <w:p w:rsidR="009F5901" w:rsidRDefault="009F5901" w:rsidP="00CD27F4">
            <w:pPr>
              <w:jc w:val="center"/>
              <w:rPr>
                <w:rFonts w:eastAsiaTheme="minorHAnsi"/>
                <w:b/>
                <w:bCs/>
                <w:color w:val="FF0000"/>
              </w:rPr>
            </w:pPr>
          </w:p>
        </w:tc>
        <w:tc>
          <w:tcPr>
            <w:tcW w:w="0" w:type="auto"/>
            <w:vMerge/>
            <w:tcBorders>
              <w:top w:val="nil"/>
              <w:left w:val="nil"/>
              <w:bottom w:val="nil"/>
              <w:right w:val="single" w:sz="8" w:space="0" w:color="auto"/>
            </w:tcBorders>
            <w:vAlign w:val="center"/>
            <w:hideMark/>
          </w:tcPr>
          <w:p w:rsidR="009F5901" w:rsidRDefault="009F5901" w:rsidP="00CD27F4">
            <w:pPr>
              <w:rPr>
                <w:rFonts w:eastAsiaTheme="minorHAnsi"/>
              </w:rPr>
            </w:pPr>
          </w:p>
        </w:tc>
        <w:tc>
          <w:tcPr>
            <w:tcW w:w="0" w:type="auto"/>
            <w:vMerge/>
            <w:tcBorders>
              <w:top w:val="nil"/>
              <w:left w:val="nil"/>
              <w:bottom w:val="single" w:sz="8" w:space="0" w:color="auto"/>
              <w:right w:val="single" w:sz="8" w:space="0" w:color="auto"/>
            </w:tcBorders>
            <w:vAlign w:val="center"/>
            <w:hideMark/>
          </w:tcPr>
          <w:p w:rsidR="009F5901" w:rsidRPr="008368A0" w:rsidRDefault="009F5901" w:rsidP="00CD27F4">
            <w:pPr>
              <w:rPr>
                <w:rFonts w:eastAsiaTheme="minorHAnsi"/>
                <w:sz w:val="20"/>
                <w:szCs w:val="20"/>
                <w:lang w:eastAsia="en-US"/>
              </w:rPr>
            </w:pPr>
          </w:p>
        </w:tc>
        <w:tc>
          <w:tcPr>
            <w:tcW w:w="1867" w:type="dxa"/>
            <w:vMerge/>
            <w:tcBorders>
              <w:top w:val="single" w:sz="8" w:space="0" w:color="auto"/>
              <w:left w:val="nil"/>
              <w:bottom w:val="single" w:sz="8" w:space="0" w:color="auto"/>
              <w:right w:val="single" w:sz="8" w:space="0" w:color="auto"/>
            </w:tcBorders>
            <w:vAlign w:val="center"/>
            <w:hideMark/>
          </w:tcPr>
          <w:p w:rsidR="009F5901" w:rsidRPr="008368A0" w:rsidRDefault="009F5901" w:rsidP="00CD27F4">
            <w:pPr>
              <w:rPr>
                <w:rFonts w:eastAsiaTheme="minorHAnsi"/>
                <w:color w:val="FFFFFF"/>
                <w:sz w:val="20"/>
                <w:szCs w:val="20"/>
                <w:lang w:eastAsia="en-US"/>
              </w:rPr>
            </w:pPr>
          </w:p>
        </w:tc>
        <w:tc>
          <w:tcPr>
            <w:tcW w:w="1843" w:type="dxa"/>
            <w:vMerge/>
            <w:tcBorders>
              <w:top w:val="single" w:sz="8" w:space="0" w:color="auto"/>
              <w:left w:val="nil"/>
              <w:bottom w:val="single" w:sz="8" w:space="0" w:color="auto"/>
              <w:right w:val="single" w:sz="8" w:space="0" w:color="auto"/>
            </w:tcBorders>
            <w:vAlign w:val="center"/>
            <w:hideMark/>
          </w:tcPr>
          <w:p w:rsidR="009F5901" w:rsidRPr="008368A0" w:rsidRDefault="009F5901" w:rsidP="00CD27F4">
            <w:pPr>
              <w:rPr>
                <w:rFonts w:eastAsiaTheme="minorHAnsi"/>
                <w:color w:val="FFFFFF"/>
                <w:sz w:val="20"/>
                <w:szCs w:val="20"/>
                <w:lang w:eastAsia="en-US"/>
              </w:rPr>
            </w:pPr>
          </w:p>
        </w:tc>
        <w:tc>
          <w:tcPr>
            <w:tcW w:w="1984" w:type="dxa"/>
            <w:vMerge/>
            <w:tcBorders>
              <w:top w:val="single" w:sz="8" w:space="0" w:color="auto"/>
              <w:left w:val="nil"/>
              <w:bottom w:val="single" w:sz="8" w:space="0" w:color="auto"/>
              <w:right w:val="single" w:sz="8" w:space="0" w:color="auto"/>
            </w:tcBorders>
            <w:vAlign w:val="center"/>
            <w:hideMark/>
          </w:tcPr>
          <w:p w:rsidR="009F5901" w:rsidRPr="008368A0" w:rsidRDefault="009F5901" w:rsidP="00CD27F4">
            <w:pPr>
              <w:rPr>
                <w:rFonts w:eastAsiaTheme="minorHAnsi"/>
                <w:color w:val="FFFFFF"/>
                <w:sz w:val="20"/>
                <w:szCs w:val="20"/>
                <w:lang w:eastAsia="en-US"/>
              </w:rPr>
            </w:pPr>
          </w:p>
        </w:tc>
        <w:tc>
          <w:tcPr>
            <w:tcW w:w="1985" w:type="dxa"/>
            <w:vMerge/>
            <w:tcBorders>
              <w:top w:val="single" w:sz="8" w:space="0" w:color="auto"/>
              <w:left w:val="nil"/>
              <w:bottom w:val="single" w:sz="8" w:space="0" w:color="auto"/>
              <w:right w:val="single" w:sz="8" w:space="0" w:color="auto"/>
            </w:tcBorders>
            <w:vAlign w:val="center"/>
            <w:hideMark/>
          </w:tcPr>
          <w:p w:rsidR="009F5901" w:rsidRPr="008368A0" w:rsidRDefault="009F5901" w:rsidP="00CD27F4">
            <w:pPr>
              <w:rPr>
                <w:rFonts w:eastAsiaTheme="minorHAnsi"/>
                <w:color w:val="FFFFFF"/>
                <w:sz w:val="20"/>
                <w:szCs w:val="20"/>
                <w:lang w:eastAsia="en-US"/>
              </w:rPr>
            </w:pPr>
          </w:p>
        </w:tc>
        <w:tc>
          <w:tcPr>
            <w:tcW w:w="416" w:type="dxa"/>
            <w:vAlign w:val="center"/>
            <w:hideMark/>
          </w:tcPr>
          <w:p w:rsidR="009F5901" w:rsidRDefault="009F5901" w:rsidP="00CD27F4">
            <w:pPr>
              <w:rPr>
                <w:sz w:val="20"/>
                <w:szCs w:val="20"/>
              </w:rPr>
            </w:pPr>
          </w:p>
        </w:tc>
      </w:tr>
      <w:tr w:rsidR="009F5901" w:rsidTr="00CD27F4">
        <w:trPr>
          <w:trHeight w:val="257"/>
        </w:trPr>
        <w:tc>
          <w:tcPr>
            <w:tcW w:w="506" w:type="dxa"/>
            <w:noWrap/>
            <w:tcMar>
              <w:top w:w="0" w:type="dxa"/>
              <w:left w:w="108" w:type="dxa"/>
              <w:bottom w:w="0" w:type="dxa"/>
              <w:right w:w="108" w:type="dxa"/>
            </w:tcMar>
            <w:textDirection w:val="btLr"/>
            <w:vAlign w:val="center"/>
          </w:tcPr>
          <w:p w:rsidR="009F5901" w:rsidRDefault="009F5901" w:rsidP="00CD27F4">
            <w:pPr>
              <w:jc w:val="center"/>
              <w:rPr>
                <w:rFonts w:eastAsiaTheme="minorHAnsi"/>
                <w:b/>
                <w:bCs/>
                <w:color w:val="FF0000"/>
              </w:rPr>
            </w:pPr>
          </w:p>
        </w:tc>
        <w:tc>
          <w:tcPr>
            <w:tcW w:w="336" w:type="dxa"/>
            <w:vMerge w:val="restart"/>
            <w:tcBorders>
              <w:top w:val="nil"/>
              <w:left w:val="nil"/>
              <w:bottom w:val="nil"/>
              <w:right w:val="single" w:sz="8" w:space="0" w:color="auto"/>
            </w:tcBorders>
            <w:noWrap/>
            <w:tcMar>
              <w:top w:w="0" w:type="dxa"/>
              <w:left w:w="108" w:type="dxa"/>
              <w:bottom w:w="0" w:type="dxa"/>
              <w:right w:w="108" w:type="dxa"/>
            </w:tcMar>
            <w:vAlign w:val="center"/>
            <w:hideMark/>
          </w:tcPr>
          <w:p w:rsidR="009F5901" w:rsidRDefault="009F5901" w:rsidP="00CD27F4">
            <w:pPr>
              <w:jc w:val="center"/>
              <w:rPr>
                <w:rFonts w:eastAsiaTheme="minorHAnsi"/>
                <w:color w:val="000000"/>
              </w:rPr>
            </w:pPr>
            <w:r>
              <w:rPr>
                <w:color w:val="000000"/>
              </w:rPr>
              <w:t>4</w:t>
            </w:r>
          </w:p>
        </w:tc>
        <w:tc>
          <w:tcPr>
            <w:tcW w:w="1510" w:type="dxa"/>
            <w:vMerge w:val="restart"/>
            <w:tcBorders>
              <w:top w:val="nil"/>
              <w:left w:val="nil"/>
              <w:bottom w:val="single" w:sz="8" w:space="0" w:color="auto"/>
              <w:right w:val="single" w:sz="8" w:space="0" w:color="auto"/>
            </w:tcBorders>
            <w:shd w:val="clear" w:color="auto" w:fill="FFCC00"/>
            <w:tcMar>
              <w:top w:w="0" w:type="dxa"/>
              <w:left w:w="108" w:type="dxa"/>
              <w:bottom w:w="0" w:type="dxa"/>
              <w:right w:w="108" w:type="dxa"/>
            </w:tcMar>
            <w:vAlign w:val="center"/>
          </w:tcPr>
          <w:p w:rsidR="009F5901" w:rsidRPr="008368A0" w:rsidRDefault="009F5901" w:rsidP="00CD27F4">
            <w:pPr>
              <w:spacing w:after="200"/>
              <w:rPr>
                <w:rFonts w:eastAsiaTheme="minorHAnsi"/>
                <w:color w:val="000000"/>
                <w:sz w:val="20"/>
                <w:szCs w:val="20"/>
                <w:lang w:eastAsia="en-US"/>
              </w:rPr>
            </w:pPr>
          </w:p>
        </w:tc>
        <w:tc>
          <w:tcPr>
            <w:tcW w:w="1867" w:type="dxa"/>
            <w:vMerge w:val="restart"/>
            <w:tcBorders>
              <w:top w:val="nil"/>
              <w:left w:val="nil"/>
              <w:bottom w:val="single" w:sz="8" w:space="0" w:color="auto"/>
              <w:right w:val="single" w:sz="8" w:space="0" w:color="auto"/>
            </w:tcBorders>
            <w:shd w:val="clear" w:color="auto" w:fill="FFCC00"/>
            <w:tcMar>
              <w:top w:w="0" w:type="dxa"/>
              <w:left w:w="108" w:type="dxa"/>
              <w:bottom w:w="0" w:type="dxa"/>
              <w:right w:w="108" w:type="dxa"/>
            </w:tcMar>
            <w:vAlign w:val="center"/>
            <w:hideMark/>
          </w:tcPr>
          <w:p w:rsidR="009F5901" w:rsidRPr="008368A0" w:rsidRDefault="009F5901" w:rsidP="00CD27F4">
            <w:pPr>
              <w:spacing w:after="200"/>
              <w:rPr>
                <w:rFonts w:eastAsiaTheme="minorHAnsi"/>
                <w:color w:val="000000"/>
                <w:sz w:val="20"/>
                <w:szCs w:val="20"/>
                <w:lang w:eastAsia="en-US"/>
              </w:rPr>
            </w:pPr>
            <w:r w:rsidRPr="008368A0">
              <w:rPr>
                <w:color w:val="000000"/>
                <w:sz w:val="20"/>
                <w:szCs w:val="20"/>
                <w:lang w:eastAsia="en-US"/>
              </w:rPr>
              <w:t> </w:t>
            </w:r>
          </w:p>
        </w:tc>
        <w:tc>
          <w:tcPr>
            <w:tcW w:w="1843" w:type="dxa"/>
            <w:vMerge w:val="restart"/>
            <w:tcBorders>
              <w:top w:val="nil"/>
              <w:left w:val="nil"/>
              <w:bottom w:val="single" w:sz="8" w:space="0" w:color="auto"/>
              <w:right w:val="single" w:sz="8" w:space="0" w:color="auto"/>
            </w:tcBorders>
            <w:shd w:val="clear" w:color="auto" w:fill="FFCC00"/>
            <w:tcMar>
              <w:top w:w="0" w:type="dxa"/>
              <w:left w:w="108" w:type="dxa"/>
              <w:bottom w:w="0" w:type="dxa"/>
              <w:right w:w="108" w:type="dxa"/>
            </w:tcMar>
            <w:vAlign w:val="center"/>
          </w:tcPr>
          <w:p w:rsidR="009F5901" w:rsidRPr="008368A0" w:rsidRDefault="009F5901" w:rsidP="00CD27F4">
            <w:pPr>
              <w:spacing w:after="200"/>
              <w:rPr>
                <w:rFonts w:eastAsiaTheme="minorHAnsi"/>
                <w:color w:val="FF0000"/>
                <w:sz w:val="20"/>
                <w:szCs w:val="20"/>
                <w:lang w:eastAsia="en-US"/>
              </w:rPr>
            </w:pPr>
          </w:p>
        </w:tc>
        <w:tc>
          <w:tcPr>
            <w:tcW w:w="1984" w:type="dxa"/>
            <w:vMerge w:val="restart"/>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rsidR="009F5901" w:rsidRPr="00B60956" w:rsidRDefault="009F5901" w:rsidP="00CD27F4">
            <w:pPr>
              <w:rPr>
                <w:color w:val="EEECE1" w:themeColor="background2"/>
              </w:rPr>
            </w:pPr>
            <w:r w:rsidRPr="00B60956">
              <w:rPr>
                <w:color w:val="EEECE1" w:themeColor="background2"/>
              </w:rPr>
              <w:t>15-Ф-АЭС,55-Ф-АЭС</w:t>
            </w:r>
          </w:p>
        </w:tc>
        <w:tc>
          <w:tcPr>
            <w:tcW w:w="1985" w:type="dxa"/>
            <w:vMerge w:val="restart"/>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rsidR="009F5901" w:rsidRPr="00B60956" w:rsidRDefault="009F5901" w:rsidP="00CD27F4">
            <w:pPr>
              <w:rPr>
                <w:color w:val="EEECE1" w:themeColor="background2"/>
              </w:rPr>
            </w:pPr>
            <w:r w:rsidRPr="00B60956">
              <w:rPr>
                <w:color w:val="EEECE1" w:themeColor="background2"/>
              </w:rPr>
              <w:t xml:space="preserve"> 58-П-АЭС,                    </w:t>
            </w:r>
          </w:p>
        </w:tc>
        <w:tc>
          <w:tcPr>
            <w:tcW w:w="416" w:type="dxa"/>
            <w:vAlign w:val="center"/>
            <w:hideMark/>
          </w:tcPr>
          <w:p w:rsidR="009F5901" w:rsidRDefault="009F5901" w:rsidP="00CD27F4">
            <w:pPr>
              <w:rPr>
                <w:sz w:val="20"/>
                <w:szCs w:val="20"/>
              </w:rPr>
            </w:pPr>
          </w:p>
        </w:tc>
      </w:tr>
      <w:tr w:rsidR="009F5901" w:rsidTr="00CD27F4">
        <w:trPr>
          <w:trHeight w:val="844"/>
        </w:trPr>
        <w:tc>
          <w:tcPr>
            <w:tcW w:w="506" w:type="dxa"/>
            <w:vMerge w:val="restart"/>
            <w:noWrap/>
            <w:tcMar>
              <w:top w:w="0" w:type="dxa"/>
              <w:left w:w="108" w:type="dxa"/>
              <w:bottom w:w="0" w:type="dxa"/>
              <w:right w:w="108" w:type="dxa"/>
            </w:tcMar>
            <w:textDirection w:val="btLr"/>
            <w:vAlign w:val="center"/>
            <w:hideMark/>
          </w:tcPr>
          <w:p w:rsidR="009F5901" w:rsidRDefault="009F5901" w:rsidP="00CD27F4">
            <w:pPr>
              <w:jc w:val="center"/>
              <w:rPr>
                <w:rFonts w:eastAsiaTheme="minorHAnsi"/>
                <w:b/>
                <w:bCs/>
                <w:color w:val="FF0000"/>
              </w:rPr>
            </w:pPr>
            <w:r>
              <w:rPr>
                <w:b/>
                <w:bCs/>
                <w:color w:val="000000"/>
              </w:rPr>
              <w:t>Влияние</w:t>
            </w:r>
          </w:p>
        </w:tc>
        <w:tc>
          <w:tcPr>
            <w:tcW w:w="0" w:type="auto"/>
            <w:vMerge/>
            <w:tcBorders>
              <w:top w:val="nil"/>
              <w:left w:val="nil"/>
              <w:bottom w:val="nil"/>
              <w:right w:val="single" w:sz="8" w:space="0" w:color="auto"/>
            </w:tcBorders>
            <w:vAlign w:val="center"/>
            <w:hideMark/>
          </w:tcPr>
          <w:p w:rsidR="009F5901" w:rsidRDefault="009F5901" w:rsidP="00CD27F4">
            <w:pPr>
              <w:rPr>
                <w:rFonts w:eastAsiaTheme="minorHAnsi"/>
                <w:color w:val="000000"/>
              </w:rPr>
            </w:pPr>
          </w:p>
        </w:tc>
        <w:tc>
          <w:tcPr>
            <w:tcW w:w="0" w:type="auto"/>
            <w:vMerge/>
            <w:tcBorders>
              <w:top w:val="nil"/>
              <w:left w:val="nil"/>
              <w:bottom w:val="single" w:sz="8" w:space="0" w:color="auto"/>
              <w:right w:val="single" w:sz="8" w:space="0" w:color="auto"/>
            </w:tcBorders>
            <w:vAlign w:val="center"/>
            <w:hideMark/>
          </w:tcPr>
          <w:p w:rsidR="009F5901" w:rsidRPr="008368A0" w:rsidRDefault="009F5901" w:rsidP="00CD27F4">
            <w:pPr>
              <w:rPr>
                <w:rFonts w:eastAsiaTheme="minorHAnsi"/>
                <w:color w:val="000000"/>
                <w:sz w:val="20"/>
                <w:szCs w:val="20"/>
                <w:lang w:eastAsia="en-US"/>
              </w:rPr>
            </w:pPr>
          </w:p>
        </w:tc>
        <w:tc>
          <w:tcPr>
            <w:tcW w:w="1867" w:type="dxa"/>
            <w:vMerge/>
            <w:tcBorders>
              <w:top w:val="nil"/>
              <w:left w:val="nil"/>
              <w:bottom w:val="single" w:sz="8" w:space="0" w:color="auto"/>
              <w:right w:val="single" w:sz="8" w:space="0" w:color="auto"/>
            </w:tcBorders>
            <w:vAlign w:val="center"/>
            <w:hideMark/>
          </w:tcPr>
          <w:p w:rsidR="009F5901" w:rsidRPr="008368A0" w:rsidRDefault="009F5901" w:rsidP="00CD27F4">
            <w:pPr>
              <w:rPr>
                <w:rFonts w:eastAsiaTheme="minorHAnsi"/>
                <w:color w:val="000000"/>
                <w:sz w:val="20"/>
                <w:szCs w:val="20"/>
                <w:lang w:eastAsia="en-US"/>
              </w:rPr>
            </w:pPr>
          </w:p>
        </w:tc>
        <w:tc>
          <w:tcPr>
            <w:tcW w:w="1843" w:type="dxa"/>
            <w:vMerge/>
            <w:tcBorders>
              <w:top w:val="nil"/>
              <w:left w:val="nil"/>
              <w:bottom w:val="single" w:sz="8" w:space="0" w:color="auto"/>
              <w:right w:val="single" w:sz="8" w:space="0" w:color="auto"/>
            </w:tcBorders>
            <w:vAlign w:val="center"/>
            <w:hideMark/>
          </w:tcPr>
          <w:p w:rsidR="009F5901" w:rsidRPr="008368A0" w:rsidRDefault="009F5901" w:rsidP="00CD27F4">
            <w:pPr>
              <w:rPr>
                <w:rFonts w:eastAsiaTheme="minorHAnsi"/>
                <w:color w:val="FF0000"/>
                <w:sz w:val="20"/>
                <w:szCs w:val="20"/>
                <w:lang w:eastAsia="en-US"/>
              </w:rPr>
            </w:pPr>
          </w:p>
        </w:tc>
        <w:tc>
          <w:tcPr>
            <w:tcW w:w="1984" w:type="dxa"/>
            <w:vMerge/>
            <w:tcBorders>
              <w:top w:val="nil"/>
              <w:left w:val="nil"/>
              <w:bottom w:val="single" w:sz="8" w:space="0" w:color="auto"/>
              <w:right w:val="single" w:sz="8" w:space="0" w:color="auto"/>
            </w:tcBorders>
            <w:vAlign w:val="center"/>
            <w:hideMark/>
          </w:tcPr>
          <w:p w:rsidR="009F5901" w:rsidRPr="008368A0" w:rsidRDefault="009F5901" w:rsidP="00CD27F4">
            <w:pPr>
              <w:rPr>
                <w:rFonts w:eastAsiaTheme="minorHAnsi"/>
                <w:color w:val="FFFFFF"/>
                <w:sz w:val="20"/>
                <w:szCs w:val="20"/>
                <w:lang w:eastAsia="en-US"/>
              </w:rPr>
            </w:pPr>
          </w:p>
        </w:tc>
        <w:tc>
          <w:tcPr>
            <w:tcW w:w="1985" w:type="dxa"/>
            <w:vMerge/>
            <w:tcBorders>
              <w:top w:val="nil"/>
              <w:left w:val="nil"/>
              <w:bottom w:val="single" w:sz="8" w:space="0" w:color="auto"/>
              <w:right w:val="single" w:sz="8" w:space="0" w:color="auto"/>
            </w:tcBorders>
            <w:vAlign w:val="center"/>
            <w:hideMark/>
          </w:tcPr>
          <w:p w:rsidR="009F5901" w:rsidRPr="008368A0" w:rsidRDefault="009F5901" w:rsidP="00CD27F4">
            <w:pPr>
              <w:rPr>
                <w:rFonts w:eastAsiaTheme="minorHAnsi"/>
                <w:color w:val="FFFFFF"/>
                <w:sz w:val="20"/>
                <w:szCs w:val="20"/>
                <w:lang w:eastAsia="en-US"/>
              </w:rPr>
            </w:pPr>
          </w:p>
        </w:tc>
        <w:tc>
          <w:tcPr>
            <w:tcW w:w="416" w:type="dxa"/>
            <w:vAlign w:val="center"/>
            <w:hideMark/>
          </w:tcPr>
          <w:p w:rsidR="009F5901" w:rsidRDefault="009F5901" w:rsidP="00CD27F4">
            <w:pPr>
              <w:rPr>
                <w:sz w:val="20"/>
                <w:szCs w:val="20"/>
              </w:rPr>
            </w:pPr>
          </w:p>
        </w:tc>
      </w:tr>
      <w:tr w:rsidR="009F5901" w:rsidTr="00CD27F4">
        <w:trPr>
          <w:trHeight w:val="409"/>
        </w:trPr>
        <w:tc>
          <w:tcPr>
            <w:tcW w:w="0" w:type="auto"/>
            <w:vMerge/>
            <w:vAlign w:val="center"/>
            <w:hideMark/>
          </w:tcPr>
          <w:p w:rsidR="009F5901" w:rsidRDefault="009F5901" w:rsidP="00CD27F4">
            <w:pPr>
              <w:rPr>
                <w:rFonts w:eastAsiaTheme="minorHAnsi"/>
                <w:b/>
                <w:bCs/>
                <w:color w:val="FF0000"/>
              </w:rPr>
            </w:pPr>
          </w:p>
        </w:tc>
        <w:tc>
          <w:tcPr>
            <w:tcW w:w="336" w:type="dxa"/>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9F5901" w:rsidRDefault="009F5901" w:rsidP="00CD27F4">
            <w:pPr>
              <w:jc w:val="center"/>
              <w:rPr>
                <w:rFonts w:eastAsiaTheme="minorHAnsi"/>
                <w:color w:val="000000"/>
              </w:rPr>
            </w:pPr>
            <w:r>
              <w:rPr>
                <w:color w:val="000000"/>
              </w:rPr>
              <w:t>3</w:t>
            </w:r>
          </w:p>
        </w:tc>
        <w:tc>
          <w:tcPr>
            <w:tcW w:w="151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tcPr>
          <w:p w:rsidR="009F5901" w:rsidRPr="00B60956" w:rsidRDefault="009F5901" w:rsidP="00CD27F4">
            <w:pPr>
              <w:rPr>
                <w:color w:val="FF0000"/>
              </w:rPr>
            </w:pPr>
            <w:r w:rsidRPr="00B60956">
              <w:rPr>
                <w:color w:val="FF0000"/>
              </w:rPr>
              <w:t>27-О-АЭС</w:t>
            </w:r>
          </w:p>
        </w:tc>
        <w:tc>
          <w:tcPr>
            <w:tcW w:w="1867" w:type="dxa"/>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rsidR="009F5901" w:rsidRPr="00B60956" w:rsidRDefault="009F5901" w:rsidP="00CD27F4">
            <w:pPr>
              <w:rPr>
                <w:color w:val="FF0000"/>
              </w:rPr>
            </w:pPr>
            <w:r w:rsidRPr="00B60956">
              <w:rPr>
                <w:color w:val="FF0000"/>
              </w:rPr>
              <w:t xml:space="preserve"> </w:t>
            </w:r>
          </w:p>
        </w:tc>
        <w:tc>
          <w:tcPr>
            <w:tcW w:w="1843" w:type="dxa"/>
            <w:tcBorders>
              <w:top w:val="nil"/>
              <w:left w:val="nil"/>
              <w:bottom w:val="single" w:sz="8" w:space="0" w:color="auto"/>
              <w:right w:val="single" w:sz="8" w:space="0" w:color="auto"/>
            </w:tcBorders>
            <w:shd w:val="clear" w:color="auto" w:fill="FFCC00"/>
            <w:tcMar>
              <w:top w:w="0" w:type="dxa"/>
              <w:left w:w="108" w:type="dxa"/>
              <w:bottom w:w="0" w:type="dxa"/>
              <w:right w:w="108" w:type="dxa"/>
            </w:tcMar>
          </w:tcPr>
          <w:p w:rsidR="009F5901" w:rsidRPr="00B60956" w:rsidRDefault="009F5901" w:rsidP="00CD27F4">
            <w:pPr>
              <w:rPr>
                <w:color w:val="FF0000"/>
              </w:rPr>
            </w:pPr>
            <w:r w:rsidRPr="00B60956">
              <w:rPr>
                <w:color w:val="FF0000"/>
              </w:rPr>
              <w:t>54-С-АЭС,  56-Ф-АЭС,  31-О-АЭС, 59-О-АЭС</w:t>
            </w:r>
          </w:p>
        </w:tc>
        <w:tc>
          <w:tcPr>
            <w:tcW w:w="1984" w:type="dxa"/>
            <w:tcBorders>
              <w:top w:val="nil"/>
              <w:left w:val="nil"/>
              <w:bottom w:val="single" w:sz="8" w:space="0" w:color="auto"/>
              <w:right w:val="single" w:sz="8" w:space="0" w:color="auto"/>
            </w:tcBorders>
            <w:shd w:val="clear" w:color="auto" w:fill="FFCC00"/>
            <w:tcMar>
              <w:top w:w="0" w:type="dxa"/>
              <w:left w:w="108" w:type="dxa"/>
              <w:bottom w:w="0" w:type="dxa"/>
              <w:right w:w="108" w:type="dxa"/>
            </w:tcMar>
            <w:hideMark/>
          </w:tcPr>
          <w:p w:rsidR="009F5901" w:rsidRPr="00B60956" w:rsidRDefault="009F5901" w:rsidP="00CD27F4">
            <w:pPr>
              <w:rPr>
                <w:color w:val="FF0000"/>
              </w:rPr>
            </w:pPr>
            <w:r w:rsidRPr="00B60956">
              <w:rPr>
                <w:color w:val="FF0000"/>
              </w:rPr>
              <w:t xml:space="preserve"> 51-П-АЭС</w:t>
            </w:r>
          </w:p>
        </w:tc>
        <w:tc>
          <w:tcPr>
            <w:tcW w:w="1985" w:type="dxa"/>
            <w:tcBorders>
              <w:top w:val="nil"/>
              <w:left w:val="nil"/>
              <w:bottom w:val="single" w:sz="8" w:space="0" w:color="auto"/>
              <w:right w:val="single" w:sz="8" w:space="0" w:color="auto"/>
            </w:tcBorders>
            <w:shd w:val="clear" w:color="auto" w:fill="FFCC00"/>
            <w:tcMar>
              <w:top w:w="0" w:type="dxa"/>
              <w:left w:w="108" w:type="dxa"/>
              <w:bottom w:w="0" w:type="dxa"/>
              <w:right w:w="108" w:type="dxa"/>
            </w:tcMar>
            <w:hideMark/>
          </w:tcPr>
          <w:p w:rsidR="009F5901" w:rsidRPr="00DF4FB6" w:rsidRDefault="009F5901" w:rsidP="00CD27F4"/>
        </w:tc>
        <w:tc>
          <w:tcPr>
            <w:tcW w:w="416" w:type="dxa"/>
            <w:vAlign w:val="center"/>
            <w:hideMark/>
          </w:tcPr>
          <w:p w:rsidR="009F5901" w:rsidRDefault="009F5901" w:rsidP="00CD27F4">
            <w:pPr>
              <w:rPr>
                <w:sz w:val="20"/>
                <w:szCs w:val="20"/>
              </w:rPr>
            </w:pPr>
          </w:p>
        </w:tc>
      </w:tr>
      <w:tr w:rsidR="009F5901" w:rsidTr="00CD27F4">
        <w:trPr>
          <w:trHeight w:val="818"/>
        </w:trPr>
        <w:tc>
          <w:tcPr>
            <w:tcW w:w="0" w:type="auto"/>
            <w:vMerge/>
            <w:vAlign w:val="center"/>
            <w:hideMark/>
          </w:tcPr>
          <w:p w:rsidR="009F5901" w:rsidRDefault="009F5901" w:rsidP="00CD27F4">
            <w:pPr>
              <w:rPr>
                <w:rFonts w:eastAsiaTheme="minorHAnsi"/>
                <w:b/>
                <w:bCs/>
                <w:color w:val="FF0000"/>
              </w:rPr>
            </w:pPr>
          </w:p>
        </w:tc>
        <w:tc>
          <w:tcPr>
            <w:tcW w:w="336" w:type="dxa"/>
            <w:vMerge w:val="restar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9F5901" w:rsidRDefault="009F5901" w:rsidP="00CD27F4">
            <w:pPr>
              <w:jc w:val="center"/>
              <w:rPr>
                <w:rFonts w:eastAsiaTheme="minorHAnsi"/>
                <w:color w:val="000000"/>
              </w:rPr>
            </w:pPr>
            <w:r>
              <w:rPr>
                <w:color w:val="000000"/>
              </w:rPr>
              <w:t>2</w:t>
            </w:r>
          </w:p>
        </w:tc>
        <w:tc>
          <w:tcPr>
            <w:tcW w:w="1510" w:type="dxa"/>
            <w:vMerge w:val="restart"/>
            <w:tcBorders>
              <w:top w:val="nil"/>
              <w:left w:val="nil"/>
              <w:bottom w:val="single" w:sz="8" w:space="0" w:color="auto"/>
              <w:right w:val="single" w:sz="8" w:space="0" w:color="auto"/>
            </w:tcBorders>
            <w:shd w:val="clear" w:color="auto" w:fill="99CC00"/>
            <w:tcMar>
              <w:top w:w="0" w:type="dxa"/>
              <w:left w:w="108" w:type="dxa"/>
              <w:bottom w:w="0" w:type="dxa"/>
              <w:right w:w="108" w:type="dxa"/>
            </w:tcMar>
            <w:vAlign w:val="center"/>
          </w:tcPr>
          <w:p w:rsidR="009F5901" w:rsidRPr="00B60956" w:rsidRDefault="009F5901" w:rsidP="00CD27F4">
            <w:pPr>
              <w:spacing w:after="200"/>
              <w:jc w:val="center"/>
              <w:rPr>
                <w:rFonts w:eastAsiaTheme="minorHAnsi"/>
                <w:color w:val="FF0000"/>
                <w:sz w:val="20"/>
                <w:szCs w:val="20"/>
                <w:lang w:eastAsia="en-US"/>
              </w:rPr>
            </w:pPr>
          </w:p>
        </w:tc>
        <w:tc>
          <w:tcPr>
            <w:tcW w:w="1867" w:type="dxa"/>
            <w:vMerge w:val="restart"/>
            <w:tcBorders>
              <w:top w:val="nil"/>
              <w:left w:val="nil"/>
              <w:bottom w:val="single" w:sz="8" w:space="0" w:color="auto"/>
              <w:right w:val="single" w:sz="8" w:space="0" w:color="auto"/>
            </w:tcBorders>
            <w:shd w:val="clear" w:color="auto" w:fill="FFFF00"/>
            <w:tcMar>
              <w:top w:w="0" w:type="dxa"/>
              <w:left w:w="108" w:type="dxa"/>
              <w:bottom w:w="0" w:type="dxa"/>
              <w:right w:w="108" w:type="dxa"/>
            </w:tcMar>
          </w:tcPr>
          <w:p w:rsidR="009F5901" w:rsidRPr="00B60956" w:rsidRDefault="009F5901" w:rsidP="00CD27F4">
            <w:pPr>
              <w:rPr>
                <w:color w:val="FF0000"/>
              </w:rPr>
            </w:pPr>
            <w:r w:rsidRPr="00B60956">
              <w:rPr>
                <w:color w:val="FF0000"/>
              </w:rPr>
              <w:t>1-С-АЭС, 17-Ф-АЭС,                 30-О-АЭС, 56-О-АЭС</w:t>
            </w:r>
          </w:p>
        </w:tc>
        <w:tc>
          <w:tcPr>
            <w:tcW w:w="1843" w:type="dxa"/>
            <w:vMerge w:val="restart"/>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rsidR="009F5901" w:rsidRPr="00B60956" w:rsidRDefault="009F5901" w:rsidP="00CD27F4">
            <w:pPr>
              <w:rPr>
                <w:color w:val="FF0000"/>
              </w:rPr>
            </w:pPr>
            <w:r w:rsidRPr="00B60956">
              <w:rPr>
                <w:color w:val="FF0000"/>
              </w:rPr>
              <w:t>3-С-АЭС, 55-П-АЭС</w:t>
            </w:r>
          </w:p>
        </w:tc>
        <w:tc>
          <w:tcPr>
            <w:tcW w:w="1984" w:type="dxa"/>
            <w:vMerge w:val="restart"/>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rsidR="009F5901" w:rsidRPr="00B60956" w:rsidRDefault="009F5901" w:rsidP="00CD27F4">
            <w:pPr>
              <w:rPr>
                <w:color w:val="FF0000"/>
              </w:rPr>
            </w:pPr>
          </w:p>
        </w:tc>
        <w:tc>
          <w:tcPr>
            <w:tcW w:w="1985" w:type="dxa"/>
            <w:vMerge w:val="restart"/>
            <w:tcBorders>
              <w:top w:val="nil"/>
              <w:left w:val="nil"/>
              <w:bottom w:val="single" w:sz="8" w:space="0" w:color="auto"/>
              <w:right w:val="single" w:sz="8" w:space="0" w:color="auto"/>
            </w:tcBorders>
            <w:shd w:val="clear" w:color="auto" w:fill="FFCC00"/>
            <w:tcMar>
              <w:top w:w="0" w:type="dxa"/>
              <w:left w:w="108" w:type="dxa"/>
              <w:bottom w:w="0" w:type="dxa"/>
              <w:right w:w="108" w:type="dxa"/>
            </w:tcMar>
            <w:vAlign w:val="center"/>
          </w:tcPr>
          <w:p w:rsidR="009F5901" w:rsidRPr="008368A0" w:rsidRDefault="009F5901" w:rsidP="00CD27F4">
            <w:pPr>
              <w:spacing w:after="200"/>
              <w:jc w:val="center"/>
              <w:rPr>
                <w:rFonts w:eastAsiaTheme="minorHAnsi"/>
                <w:color w:val="FFFFFF"/>
                <w:sz w:val="20"/>
                <w:szCs w:val="20"/>
                <w:lang w:eastAsia="en-US"/>
              </w:rPr>
            </w:pPr>
          </w:p>
        </w:tc>
        <w:tc>
          <w:tcPr>
            <w:tcW w:w="416" w:type="dxa"/>
            <w:vAlign w:val="center"/>
            <w:hideMark/>
          </w:tcPr>
          <w:p w:rsidR="009F5901" w:rsidRDefault="009F5901" w:rsidP="00CD27F4">
            <w:pPr>
              <w:rPr>
                <w:sz w:val="20"/>
                <w:szCs w:val="20"/>
              </w:rPr>
            </w:pPr>
          </w:p>
        </w:tc>
      </w:tr>
      <w:tr w:rsidR="009F5901" w:rsidTr="00CD27F4">
        <w:trPr>
          <w:trHeight w:val="444"/>
        </w:trPr>
        <w:tc>
          <w:tcPr>
            <w:tcW w:w="506" w:type="dxa"/>
            <w:noWrap/>
            <w:tcMar>
              <w:top w:w="0" w:type="dxa"/>
              <w:left w:w="108" w:type="dxa"/>
              <w:bottom w:w="0" w:type="dxa"/>
              <w:right w:w="108" w:type="dxa"/>
            </w:tcMar>
            <w:textDirection w:val="btLr"/>
            <w:vAlign w:val="center"/>
          </w:tcPr>
          <w:p w:rsidR="009F5901" w:rsidRDefault="009F5901" w:rsidP="00CD27F4">
            <w:pPr>
              <w:jc w:val="center"/>
              <w:rPr>
                <w:rFonts w:eastAsiaTheme="minorHAnsi"/>
                <w:b/>
                <w:bCs/>
                <w:color w:val="FF0000"/>
              </w:rPr>
            </w:pPr>
          </w:p>
        </w:tc>
        <w:tc>
          <w:tcPr>
            <w:tcW w:w="0" w:type="auto"/>
            <w:vMerge/>
            <w:tcBorders>
              <w:top w:val="nil"/>
              <w:left w:val="nil"/>
              <w:bottom w:val="nil"/>
              <w:right w:val="single" w:sz="8" w:space="0" w:color="auto"/>
            </w:tcBorders>
            <w:vAlign w:val="center"/>
            <w:hideMark/>
          </w:tcPr>
          <w:p w:rsidR="009F5901" w:rsidRDefault="009F5901" w:rsidP="00CD27F4">
            <w:pPr>
              <w:rPr>
                <w:rFonts w:eastAsiaTheme="minorHAnsi"/>
                <w:color w:val="000000"/>
              </w:rPr>
            </w:pPr>
          </w:p>
        </w:tc>
        <w:tc>
          <w:tcPr>
            <w:tcW w:w="0" w:type="auto"/>
            <w:vMerge/>
            <w:tcBorders>
              <w:top w:val="nil"/>
              <w:left w:val="nil"/>
              <w:bottom w:val="single" w:sz="8" w:space="0" w:color="auto"/>
              <w:right w:val="single" w:sz="8" w:space="0" w:color="auto"/>
            </w:tcBorders>
            <w:vAlign w:val="center"/>
            <w:hideMark/>
          </w:tcPr>
          <w:p w:rsidR="009F5901" w:rsidRPr="00B60956" w:rsidRDefault="009F5901" w:rsidP="00CD27F4">
            <w:pPr>
              <w:rPr>
                <w:rFonts w:eastAsiaTheme="minorHAnsi"/>
                <w:color w:val="FF0000"/>
                <w:sz w:val="20"/>
                <w:szCs w:val="20"/>
                <w:lang w:eastAsia="en-US"/>
              </w:rPr>
            </w:pPr>
          </w:p>
        </w:tc>
        <w:tc>
          <w:tcPr>
            <w:tcW w:w="1867" w:type="dxa"/>
            <w:vMerge/>
            <w:tcBorders>
              <w:top w:val="nil"/>
              <w:left w:val="nil"/>
              <w:bottom w:val="single" w:sz="8" w:space="0" w:color="auto"/>
              <w:right w:val="single" w:sz="8" w:space="0" w:color="auto"/>
            </w:tcBorders>
            <w:vAlign w:val="center"/>
            <w:hideMark/>
          </w:tcPr>
          <w:p w:rsidR="009F5901" w:rsidRPr="00B60956" w:rsidRDefault="009F5901" w:rsidP="00CD27F4">
            <w:pPr>
              <w:rPr>
                <w:rFonts w:eastAsiaTheme="minorHAnsi"/>
                <w:color w:val="FF0000"/>
                <w:sz w:val="20"/>
                <w:szCs w:val="20"/>
                <w:lang w:eastAsia="en-US"/>
              </w:rPr>
            </w:pPr>
          </w:p>
        </w:tc>
        <w:tc>
          <w:tcPr>
            <w:tcW w:w="1843" w:type="dxa"/>
            <w:vMerge/>
            <w:tcBorders>
              <w:top w:val="nil"/>
              <w:left w:val="nil"/>
              <w:bottom w:val="single" w:sz="8" w:space="0" w:color="auto"/>
              <w:right w:val="single" w:sz="8" w:space="0" w:color="auto"/>
            </w:tcBorders>
            <w:vAlign w:val="center"/>
            <w:hideMark/>
          </w:tcPr>
          <w:p w:rsidR="009F5901" w:rsidRPr="00B60956" w:rsidRDefault="009F5901" w:rsidP="00CD27F4">
            <w:pPr>
              <w:rPr>
                <w:rFonts w:eastAsiaTheme="minorHAnsi"/>
                <w:color w:val="FF0000"/>
                <w:sz w:val="20"/>
                <w:szCs w:val="20"/>
                <w:lang w:eastAsia="en-US"/>
              </w:rPr>
            </w:pPr>
          </w:p>
        </w:tc>
        <w:tc>
          <w:tcPr>
            <w:tcW w:w="1984" w:type="dxa"/>
            <w:vMerge/>
            <w:tcBorders>
              <w:top w:val="nil"/>
              <w:left w:val="nil"/>
              <w:bottom w:val="single" w:sz="8" w:space="0" w:color="auto"/>
              <w:right w:val="single" w:sz="8" w:space="0" w:color="auto"/>
            </w:tcBorders>
            <w:vAlign w:val="center"/>
            <w:hideMark/>
          </w:tcPr>
          <w:p w:rsidR="009F5901" w:rsidRPr="00B60956" w:rsidRDefault="009F5901" w:rsidP="00CD27F4">
            <w:pPr>
              <w:rPr>
                <w:rFonts w:eastAsiaTheme="minorHAnsi"/>
                <w:color w:val="FF0000"/>
                <w:sz w:val="20"/>
                <w:szCs w:val="20"/>
                <w:lang w:eastAsia="en-US"/>
              </w:rPr>
            </w:pPr>
          </w:p>
        </w:tc>
        <w:tc>
          <w:tcPr>
            <w:tcW w:w="1985" w:type="dxa"/>
            <w:vMerge/>
            <w:tcBorders>
              <w:top w:val="nil"/>
              <w:left w:val="nil"/>
              <w:bottom w:val="single" w:sz="8" w:space="0" w:color="auto"/>
              <w:right w:val="single" w:sz="8" w:space="0" w:color="auto"/>
            </w:tcBorders>
            <w:vAlign w:val="center"/>
            <w:hideMark/>
          </w:tcPr>
          <w:p w:rsidR="009F5901" w:rsidRPr="008368A0" w:rsidRDefault="009F5901" w:rsidP="00CD27F4">
            <w:pPr>
              <w:rPr>
                <w:rFonts w:eastAsiaTheme="minorHAnsi"/>
                <w:color w:val="FFFFFF"/>
                <w:sz w:val="20"/>
                <w:szCs w:val="20"/>
                <w:lang w:eastAsia="en-US"/>
              </w:rPr>
            </w:pPr>
          </w:p>
        </w:tc>
        <w:tc>
          <w:tcPr>
            <w:tcW w:w="416" w:type="dxa"/>
            <w:vAlign w:val="center"/>
            <w:hideMark/>
          </w:tcPr>
          <w:p w:rsidR="009F5901" w:rsidRDefault="009F5901" w:rsidP="00CD27F4">
            <w:pPr>
              <w:rPr>
                <w:sz w:val="20"/>
                <w:szCs w:val="20"/>
              </w:rPr>
            </w:pPr>
          </w:p>
        </w:tc>
      </w:tr>
      <w:tr w:rsidR="009F5901" w:rsidTr="00CD27F4">
        <w:trPr>
          <w:trHeight w:val="269"/>
        </w:trPr>
        <w:tc>
          <w:tcPr>
            <w:tcW w:w="506" w:type="dxa"/>
            <w:noWrap/>
            <w:tcMar>
              <w:top w:w="0" w:type="dxa"/>
              <w:left w:w="108" w:type="dxa"/>
              <w:bottom w:w="0" w:type="dxa"/>
              <w:right w:w="108" w:type="dxa"/>
            </w:tcMar>
            <w:textDirection w:val="btLr"/>
            <w:vAlign w:val="center"/>
          </w:tcPr>
          <w:p w:rsidR="009F5901" w:rsidRDefault="009F5901" w:rsidP="00CD27F4">
            <w:pPr>
              <w:jc w:val="center"/>
              <w:rPr>
                <w:rFonts w:eastAsiaTheme="minorHAnsi"/>
                <w:b/>
                <w:bCs/>
                <w:color w:val="FF0000"/>
              </w:rPr>
            </w:pPr>
          </w:p>
        </w:tc>
        <w:tc>
          <w:tcPr>
            <w:tcW w:w="336" w:type="dxa"/>
            <w:vMerge w:val="restart"/>
            <w:tcBorders>
              <w:top w:val="nil"/>
              <w:left w:val="nil"/>
              <w:bottom w:val="nil"/>
              <w:right w:val="single" w:sz="8" w:space="0" w:color="auto"/>
            </w:tcBorders>
            <w:shd w:val="clear" w:color="auto" w:fill="FFFFFF"/>
            <w:noWrap/>
            <w:tcMar>
              <w:top w:w="0" w:type="dxa"/>
              <w:left w:w="108" w:type="dxa"/>
              <w:bottom w:w="0" w:type="dxa"/>
              <w:right w:w="108" w:type="dxa"/>
            </w:tcMar>
            <w:vAlign w:val="center"/>
            <w:hideMark/>
          </w:tcPr>
          <w:p w:rsidR="009F5901" w:rsidRDefault="009F5901" w:rsidP="00CD27F4">
            <w:pPr>
              <w:jc w:val="center"/>
              <w:rPr>
                <w:rFonts w:eastAsiaTheme="minorHAnsi"/>
                <w:color w:val="000000"/>
              </w:rPr>
            </w:pPr>
            <w:r>
              <w:rPr>
                <w:color w:val="000000"/>
              </w:rPr>
              <w:t>1</w:t>
            </w:r>
          </w:p>
        </w:tc>
        <w:tc>
          <w:tcPr>
            <w:tcW w:w="1510" w:type="dxa"/>
            <w:vMerge w:val="restart"/>
            <w:tcBorders>
              <w:top w:val="nil"/>
              <w:left w:val="nil"/>
              <w:bottom w:val="single" w:sz="8" w:space="0" w:color="auto"/>
              <w:right w:val="single" w:sz="8" w:space="0" w:color="auto"/>
            </w:tcBorders>
            <w:shd w:val="clear" w:color="auto" w:fill="99CC00"/>
            <w:tcMar>
              <w:top w:w="0" w:type="dxa"/>
              <w:left w:w="108" w:type="dxa"/>
              <w:bottom w:w="0" w:type="dxa"/>
              <w:right w:w="108" w:type="dxa"/>
            </w:tcMar>
            <w:vAlign w:val="center"/>
          </w:tcPr>
          <w:p w:rsidR="00CD27F4" w:rsidRDefault="009F5901" w:rsidP="00CD27F4">
            <w:pPr>
              <w:spacing w:after="200"/>
              <w:jc w:val="center"/>
              <w:rPr>
                <w:rFonts w:eastAsiaTheme="minorHAnsi"/>
                <w:color w:val="FF0000"/>
                <w:sz w:val="20"/>
                <w:szCs w:val="20"/>
                <w:lang w:eastAsia="en-US"/>
              </w:rPr>
            </w:pPr>
            <w:r w:rsidRPr="00B60956">
              <w:rPr>
                <w:rFonts w:eastAsiaTheme="minorHAnsi"/>
                <w:color w:val="FF0000"/>
                <w:sz w:val="20"/>
                <w:szCs w:val="20"/>
                <w:lang w:eastAsia="en-US"/>
              </w:rPr>
              <w:t>57-О-АЭС</w:t>
            </w:r>
          </w:p>
          <w:p w:rsidR="009F5901" w:rsidRPr="00B60956" w:rsidRDefault="009F5901" w:rsidP="00CD27F4">
            <w:pPr>
              <w:spacing w:after="200"/>
              <w:jc w:val="center"/>
              <w:rPr>
                <w:rFonts w:eastAsiaTheme="minorHAnsi"/>
                <w:color w:val="FF0000"/>
                <w:sz w:val="20"/>
                <w:szCs w:val="20"/>
                <w:lang w:eastAsia="en-US"/>
              </w:rPr>
            </w:pPr>
            <w:r w:rsidRPr="00B60956">
              <w:rPr>
                <w:rFonts w:eastAsiaTheme="minorHAnsi"/>
                <w:color w:val="FF0000"/>
                <w:sz w:val="20"/>
                <w:szCs w:val="20"/>
                <w:lang w:eastAsia="en-US"/>
              </w:rPr>
              <w:t>60-С-АЭС</w:t>
            </w:r>
          </w:p>
        </w:tc>
        <w:tc>
          <w:tcPr>
            <w:tcW w:w="1867" w:type="dxa"/>
            <w:vMerge w:val="restart"/>
            <w:tcBorders>
              <w:top w:val="nil"/>
              <w:left w:val="nil"/>
              <w:bottom w:val="single" w:sz="8" w:space="0" w:color="auto"/>
              <w:right w:val="single" w:sz="8" w:space="0" w:color="auto"/>
            </w:tcBorders>
            <w:shd w:val="clear" w:color="auto" w:fill="99CC00"/>
            <w:tcMar>
              <w:top w:w="0" w:type="dxa"/>
              <w:left w:w="108" w:type="dxa"/>
              <w:bottom w:w="0" w:type="dxa"/>
              <w:right w:w="108" w:type="dxa"/>
            </w:tcMar>
            <w:vAlign w:val="center"/>
            <w:hideMark/>
          </w:tcPr>
          <w:p w:rsidR="009F5901" w:rsidRPr="00B60956" w:rsidRDefault="009F5901" w:rsidP="00CD27F4">
            <w:pPr>
              <w:spacing w:after="200"/>
              <w:jc w:val="center"/>
              <w:rPr>
                <w:rFonts w:eastAsiaTheme="minorHAnsi"/>
                <w:color w:val="FF0000"/>
                <w:sz w:val="20"/>
                <w:szCs w:val="20"/>
                <w:lang w:eastAsia="en-US"/>
              </w:rPr>
            </w:pPr>
          </w:p>
        </w:tc>
        <w:tc>
          <w:tcPr>
            <w:tcW w:w="1843" w:type="dxa"/>
            <w:vMerge w:val="restart"/>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tcPr>
          <w:p w:rsidR="009F5901" w:rsidRPr="00B60956" w:rsidRDefault="009F5901" w:rsidP="00CD27F4">
            <w:pPr>
              <w:spacing w:after="200"/>
              <w:jc w:val="center"/>
              <w:rPr>
                <w:rFonts w:eastAsiaTheme="minorHAnsi"/>
                <w:color w:val="FF0000"/>
                <w:sz w:val="20"/>
                <w:szCs w:val="20"/>
                <w:lang w:eastAsia="en-US"/>
              </w:rPr>
            </w:pPr>
          </w:p>
        </w:tc>
        <w:tc>
          <w:tcPr>
            <w:tcW w:w="1984" w:type="dxa"/>
            <w:vMerge w:val="restart"/>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tcPr>
          <w:p w:rsidR="009F5901" w:rsidRPr="00B60956" w:rsidRDefault="009F5901" w:rsidP="00CD27F4">
            <w:pPr>
              <w:spacing w:after="200"/>
              <w:jc w:val="center"/>
              <w:rPr>
                <w:rFonts w:eastAsiaTheme="minorHAnsi"/>
                <w:color w:val="FF0000"/>
                <w:sz w:val="20"/>
                <w:szCs w:val="20"/>
                <w:lang w:eastAsia="en-US"/>
              </w:rPr>
            </w:pPr>
          </w:p>
        </w:tc>
        <w:tc>
          <w:tcPr>
            <w:tcW w:w="1985" w:type="dxa"/>
            <w:vMerge w:val="restart"/>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tcPr>
          <w:p w:rsidR="009F5901" w:rsidRPr="008368A0" w:rsidRDefault="009F5901" w:rsidP="00CD27F4">
            <w:pPr>
              <w:spacing w:after="200"/>
              <w:jc w:val="center"/>
              <w:rPr>
                <w:rFonts w:eastAsiaTheme="minorHAnsi"/>
                <w:color w:val="FF0000"/>
                <w:sz w:val="20"/>
                <w:szCs w:val="20"/>
                <w:lang w:eastAsia="en-US"/>
              </w:rPr>
            </w:pPr>
          </w:p>
        </w:tc>
        <w:tc>
          <w:tcPr>
            <w:tcW w:w="416" w:type="dxa"/>
            <w:vAlign w:val="center"/>
            <w:hideMark/>
          </w:tcPr>
          <w:p w:rsidR="009F5901" w:rsidRDefault="009F5901" w:rsidP="00CD27F4">
            <w:pPr>
              <w:rPr>
                <w:sz w:val="20"/>
                <w:szCs w:val="20"/>
              </w:rPr>
            </w:pPr>
          </w:p>
        </w:tc>
      </w:tr>
      <w:tr w:rsidR="009F5901" w:rsidTr="00CD27F4">
        <w:trPr>
          <w:trHeight w:val="257"/>
        </w:trPr>
        <w:tc>
          <w:tcPr>
            <w:tcW w:w="506" w:type="dxa"/>
            <w:noWrap/>
            <w:tcMar>
              <w:top w:w="0" w:type="dxa"/>
              <w:left w:w="108" w:type="dxa"/>
              <w:bottom w:w="0" w:type="dxa"/>
              <w:right w:w="108" w:type="dxa"/>
            </w:tcMar>
            <w:textDirection w:val="btLr"/>
            <w:vAlign w:val="center"/>
          </w:tcPr>
          <w:p w:rsidR="009F5901" w:rsidRDefault="009F5901" w:rsidP="00CD27F4">
            <w:pPr>
              <w:jc w:val="center"/>
              <w:rPr>
                <w:rFonts w:eastAsiaTheme="minorHAnsi"/>
                <w:b/>
                <w:bCs/>
                <w:color w:val="FF0000"/>
              </w:rPr>
            </w:pPr>
          </w:p>
        </w:tc>
        <w:tc>
          <w:tcPr>
            <w:tcW w:w="0" w:type="auto"/>
            <w:vMerge/>
            <w:tcBorders>
              <w:top w:val="nil"/>
              <w:left w:val="nil"/>
              <w:bottom w:val="nil"/>
              <w:right w:val="single" w:sz="8" w:space="0" w:color="auto"/>
            </w:tcBorders>
            <w:vAlign w:val="center"/>
            <w:hideMark/>
          </w:tcPr>
          <w:p w:rsidR="009F5901" w:rsidRDefault="009F5901" w:rsidP="00CD27F4">
            <w:pPr>
              <w:rPr>
                <w:rFonts w:eastAsiaTheme="minorHAnsi"/>
                <w:color w:val="000000"/>
              </w:rPr>
            </w:pPr>
          </w:p>
        </w:tc>
        <w:tc>
          <w:tcPr>
            <w:tcW w:w="0" w:type="auto"/>
            <w:vMerge/>
            <w:tcBorders>
              <w:top w:val="nil"/>
              <w:left w:val="nil"/>
              <w:bottom w:val="single" w:sz="8" w:space="0" w:color="auto"/>
              <w:right w:val="single" w:sz="8" w:space="0" w:color="auto"/>
            </w:tcBorders>
            <w:vAlign w:val="center"/>
            <w:hideMark/>
          </w:tcPr>
          <w:p w:rsidR="009F5901" w:rsidRDefault="009F5901" w:rsidP="00CD27F4">
            <w:pPr>
              <w:rPr>
                <w:rFonts w:eastAsiaTheme="minorHAnsi"/>
                <w:color w:val="000000"/>
                <w:sz w:val="20"/>
                <w:szCs w:val="20"/>
                <w:lang w:eastAsia="en-US"/>
              </w:rPr>
            </w:pPr>
          </w:p>
        </w:tc>
        <w:tc>
          <w:tcPr>
            <w:tcW w:w="1867" w:type="dxa"/>
            <w:vMerge/>
            <w:tcBorders>
              <w:top w:val="nil"/>
              <w:left w:val="nil"/>
              <w:bottom w:val="single" w:sz="8" w:space="0" w:color="auto"/>
              <w:right w:val="single" w:sz="8" w:space="0" w:color="auto"/>
            </w:tcBorders>
            <w:vAlign w:val="center"/>
            <w:hideMark/>
          </w:tcPr>
          <w:p w:rsidR="009F5901" w:rsidRDefault="009F5901" w:rsidP="00CD27F4">
            <w:pPr>
              <w:rPr>
                <w:rFonts w:eastAsiaTheme="minorHAnsi"/>
                <w:color w:val="FF0000"/>
                <w:sz w:val="20"/>
                <w:szCs w:val="20"/>
                <w:lang w:eastAsia="en-US"/>
              </w:rPr>
            </w:pPr>
          </w:p>
        </w:tc>
        <w:tc>
          <w:tcPr>
            <w:tcW w:w="1843" w:type="dxa"/>
            <w:vMerge/>
            <w:tcBorders>
              <w:top w:val="nil"/>
              <w:left w:val="nil"/>
              <w:bottom w:val="single" w:sz="8" w:space="0" w:color="auto"/>
              <w:right w:val="single" w:sz="8" w:space="0" w:color="auto"/>
            </w:tcBorders>
            <w:vAlign w:val="center"/>
            <w:hideMark/>
          </w:tcPr>
          <w:p w:rsidR="009F5901" w:rsidRDefault="009F5901" w:rsidP="00CD27F4">
            <w:pPr>
              <w:rPr>
                <w:rFonts w:eastAsiaTheme="minorHAnsi"/>
                <w:color w:val="FF0000"/>
                <w:sz w:val="20"/>
                <w:szCs w:val="20"/>
                <w:lang w:eastAsia="en-US"/>
              </w:rPr>
            </w:pPr>
          </w:p>
        </w:tc>
        <w:tc>
          <w:tcPr>
            <w:tcW w:w="1984" w:type="dxa"/>
            <w:vMerge/>
            <w:tcBorders>
              <w:top w:val="nil"/>
              <w:left w:val="nil"/>
              <w:bottom w:val="single" w:sz="8" w:space="0" w:color="auto"/>
              <w:right w:val="single" w:sz="8" w:space="0" w:color="auto"/>
            </w:tcBorders>
            <w:vAlign w:val="center"/>
            <w:hideMark/>
          </w:tcPr>
          <w:p w:rsidR="009F5901" w:rsidRDefault="009F5901" w:rsidP="00CD27F4">
            <w:pPr>
              <w:rPr>
                <w:rFonts w:eastAsiaTheme="minorHAnsi"/>
                <w:color w:val="FF0000"/>
                <w:sz w:val="20"/>
                <w:szCs w:val="20"/>
                <w:lang w:eastAsia="en-US"/>
              </w:rPr>
            </w:pPr>
          </w:p>
        </w:tc>
        <w:tc>
          <w:tcPr>
            <w:tcW w:w="1985" w:type="dxa"/>
            <w:vMerge/>
            <w:tcBorders>
              <w:top w:val="nil"/>
              <w:left w:val="nil"/>
              <w:bottom w:val="single" w:sz="8" w:space="0" w:color="auto"/>
              <w:right w:val="single" w:sz="8" w:space="0" w:color="auto"/>
            </w:tcBorders>
            <w:vAlign w:val="center"/>
            <w:hideMark/>
          </w:tcPr>
          <w:p w:rsidR="009F5901" w:rsidRDefault="009F5901" w:rsidP="00CD27F4">
            <w:pPr>
              <w:rPr>
                <w:rFonts w:eastAsiaTheme="minorHAnsi"/>
                <w:color w:val="FF0000"/>
                <w:sz w:val="20"/>
                <w:szCs w:val="20"/>
                <w:lang w:eastAsia="en-US"/>
              </w:rPr>
            </w:pPr>
          </w:p>
        </w:tc>
        <w:tc>
          <w:tcPr>
            <w:tcW w:w="416" w:type="dxa"/>
            <w:vAlign w:val="center"/>
            <w:hideMark/>
          </w:tcPr>
          <w:p w:rsidR="009F5901" w:rsidRDefault="009F5901" w:rsidP="00CD27F4">
            <w:pPr>
              <w:rPr>
                <w:sz w:val="20"/>
                <w:szCs w:val="20"/>
              </w:rPr>
            </w:pPr>
          </w:p>
        </w:tc>
      </w:tr>
      <w:tr w:rsidR="009F5901" w:rsidTr="00CD27F4">
        <w:trPr>
          <w:trHeight w:val="60"/>
        </w:trPr>
        <w:tc>
          <w:tcPr>
            <w:tcW w:w="506" w:type="dxa"/>
            <w:noWrap/>
            <w:tcMar>
              <w:top w:w="0" w:type="dxa"/>
              <w:left w:w="108" w:type="dxa"/>
              <w:bottom w:w="0" w:type="dxa"/>
              <w:right w:w="108" w:type="dxa"/>
            </w:tcMar>
            <w:textDirection w:val="btLr"/>
            <w:vAlign w:val="center"/>
          </w:tcPr>
          <w:p w:rsidR="009F5901" w:rsidRDefault="009F5901" w:rsidP="00CD27F4">
            <w:pPr>
              <w:rPr>
                <w:rFonts w:eastAsiaTheme="minorHAnsi"/>
                <w:b/>
                <w:bCs/>
                <w:color w:val="FF0000"/>
              </w:rPr>
            </w:pPr>
          </w:p>
        </w:tc>
        <w:tc>
          <w:tcPr>
            <w:tcW w:w="0" w:type="auto"/>
            <w:vMerge/>
            <w:tcBorders>
              <w:top w:val="nil"/>
              <w:left w:val="nil"/>
              <w:bottom w:val="nil"/>
              <w:right w:val="single" w:sz="8" w:space="0" w:color="auto"/>
            </w:tcBorders>
            <w:vAlign w:val="center"/>
            <w:hideMark/>
          </w:tcPr>
          <w:p w:rsidR="009F5901" w:rsidRDefault="009F5901" w:rsidP="00CD27F4">
            <w:pPr>
              <w:rPr>
                <w:rFonts w:eastAsiaTheme="minorHAnsi"/>
                <w:color w:val="000000"/>
              </w:rPr>
            </w:pPr>
          </w:p>
        </w:tc>
        <w:tc>
          <w:tcPr>
            <w:tcW w:w="0" w:type="auto"/>
            <w:vMerge/>
            <w:tcBorders>
              <w:top w:val="nil"/>
              <w:left w:val="nil"/>
              <w:bottom w:val="single" w:sz="8" w:space="0" w:color="auto"/>
              <w:right w:val="single" w:sz="8" w:space="0" w:color="auto"/>
            </w:tcBorders>
            <w:vAlign w:val="center"/>
            <w:hideMark/>
          </w:tcPr>
          <w:p w:rsidR="009F5901" w:rsidRDefault="009F5901" w:rsidP="00CD27F4">
            <w:pPr>
              <w:rPr>
                <w:rFonts w:eastAsiaTheme="minorHAnsi"/>
                <w:color w:val="000000"/>
                <w:sz w:val="20"/>
                <w:szCs w:val="20"/>
                <w:lang w:eastAsia="en-US"/>
              </w:rPr>
            </w:pPr>
          </w:p>
        </w:tc>
        <w:tc>
          <w:tcPr>
            <w:tcW w:w="1867" w:type="dxa"/>
            <w:vMerge/>
            <w:tcBorders>
              <w:top w:val="nil"/>
              <w:left w:val="nil"/>
              <w:bottom w:val="single" w:sz="8" w:space="0" w:color="auto"/>
              <w:right w:val="single" w:sz="8" w:space="0" w:color="auto"/>
            </w:tcBorders>
            <w:vAlign w:val="center"/>
            <w:hideMark/>
          </w:tcPr>
          <w:p w:rsidR="009F5901" w:rsidRDefault="009F5901" w:rsidP="00CD27F4">
            <w:pPr>
              <w:rPr>
                <w:rFonts w:eastAsiaTheme="minorHAnsi"/>
                <w:color w:val="FF0000"/>
                <w:sz w:val="20"/>
                <w:szCs w:val="20"/>
                <w:lang w:eastAsia="en-US"/>
              </w:rPr>
            </w:pPr>
          </w:p>
        </w:tc>
        <w:tc>
          <w:tcPr>
            <w:tcW w:w="1843" w:type="dxa"/>
            <w:vMerge/>
            <w:tcBorders>
              <w:top w:val="nil"/>
              <w:left w:val="nil"/>
              <w:bottom w:val="single" w:sz="8" w:space="0" w:color="auto"/>
              <w:right w:val="single" w:sz="8" w:space="0" w:color="auto"/>
            </w:tcBorders>
            <w:vAlign w:val="center"/>
            <w:hideMark/>
          </w:tcPr>
          <w:p w:rsidR="009F5901" w:rsidRDefault="009F5901" w:rsidP="00CD27F4">
            <w:pPr>
              <w:rPr>
                <w:rFonts w:eastAsiaTheme="minorHAnsi"/>
                <w:color w:val="FF0000"/>
                <w:sz w:val="20"/>
                <w:szCs w:val="20"/>
                <w:lang w:eastAsia="en-US"/>
              </w:rPr>
            </w:pPr>
          </w:p>
        </w:tc>
        <w:tc>
          <w:tcPr>
            <w:tcW w:w="1984" w:type="dxa"/>
            <w:vMerge/>
            <w:tcBorders>
              <w:top w:val="nil"/>
              <w:left w:val="nil"/>
              <w:bottom w:val="single" w:sz="8" w:space="0" w:color="auto"/>
              <w:right w:val="single" w:sz="8" w:space="0" w:color="auto"/>
            </w:tcBorders>
            <w:vAlign w:val="center"/>
            <w:hideMark/>
          </w:tcPr>
          <w:p w:rsidR="009F5901" w:rsidRDefault="009F5901" w:rsidP="00CD27F4">
            <w:pPr>
              <w:rPr>
                <w:rFonts w:eastAsiaTheme="minorHAnsi"/>
                <w:color w:val="FF0000"/>
                <w:sz w:val="20"/>
                <w:szCs w:val="20"/>
                <w:lang w:eastAsia="en-US"/>
              </w:rPr>
            </w:pPr>
          </w:p>
        </w:tc>
        <w:tc>
          <w:tcPr>
            <w:tcW w:w="1985" w:type="dxa"/>
            <w:vMerge/>
            <w:tcBorders>
              <w:top w:val="nil"/>
              <w:left w:val="nil"/>
              <w:bottom w:val="single" w:sz="8" w:space="0" w:color="auto"/>
              <w:right w:val="single" w:sz="8" w:space="0" w:color="auto"/>
            </w:tcBorders>
            <w:vAlign w:val="center"/>
            <w:hideMark/>
          </w:tcPr>
          <w:p w:rsidR="009F5901" w:rsidRDefault="009F5901" w:rsidP="00CD27F4">
            <w:pPr>
              <w:rPr>
                <w:rFonts w:eastAsiaTheme="minorHAnsi"/>
                <w:color w:val="FF0000"/>
                <w:sz w:val="20"/>
                <w:szCs w:val="20"/>
                <w:lang w:eastAsia="en-US"/>
              </w:rPr>
            </w:pPr>
          </w:p>
        </w:tc>
        <w:tc>
          <w:tcPr>
            <w:tcW w:w="416" w:type="dxa"/>
            <w:vAlign w:val="center"/>
            <w:hideMark/>
          </w:tcPr>
          <w:p w:rsidR="009F5901" w:rsidRDefault="009F5901" w:rsidP="00CD27F4">
            <w:pPr>
              <w:rPr>
                <w:sz w:val="20"/>
                <w:szCs w:val="20"/>
              </w:rPr>
            </w:pPr>
          </w:p>
        </w:tc>
      </w:tr>
      <w:tr w:rsidR="009F5901" w:rsidTr="00CD27F4">
        <w:trPr>
          <w:trHeight w:val="794"/>
        </w:trPr>
        <w:tc>
          <w:tcPr>
            <w:tcW w:w="506" w:type="dxa"/>
            <w:noWrap/>
            <w:tcMar>
              <w:top w:w="0" w:type="dxa"/>
              <w:left w:w="108" w:type="dxa"/>
              <w:bottom w:w="0" w:type="dxa"/>
              <w:right w:w="108" w:type="dxa"/>
            </w:tcMar>
            <w:textDirection w:val="btLr"/>
            <w:vAlign w:val="center"/>
          </w:tcPr>
          <w:p w:rsidR="009F5901" w:rsidRDefault="009F5901" w:rsidP="00CD27F4">
            <w:pPr>
              <w:jc w:val="center"/>
              <w:rPr>
                <w:rFonts w:eastAsiaTheme="minorHAnsi"/>
                <w:b/>
                <w:bCs/>
                <w:color w:val="FF0000"/>
              </w:rPr>
            </w:pPr>
          </w:p>
        </w:tc>
        <w:tc>
          <w:tcPr>
            <w:tcW w:w="0" w:type="auto"/>
            <w:vMerge/>
            <w:tcBorders>
              <w:top w:val="nil"/>
              <w:left w:val="nil"/>
              <w:bottom w:val="nil"/>
              <w:right w:val="single" w:sz="8" w:space="0" w:color="auto"/>
            </w:tcBorders>
            <w:vAlign w:val="center"/>
            <w:hideMark/>
          </w:tcPr>
          <w:p w:rsidR="009F5901" w:rsidRDefault="009F5901" w:rsidP="00CD27F4">
            <w:pPr>
              <w:rPr>
                <w:rFonts w:eastAsiaTheme="minorHAnsi"/>
                <w:color w:val="000000"/>
              </w:rPr>
            </w:pPr>
          </w:p>
        </w:tc>
        <w:tc>
          <w:tcPr>
            <w:tcW w:w="0" w:type="auto"/>
            <w:vMerge/>
            <w:tcBorders>
              <w:top w:val="nil"/>
              <w:left w:val="nil"/>
              <w:bottom w:val="single" w:sz="8" w:space="0" w:color="auto"/>
              <w:right w:val="single" w:sz="8" w:space="0" w:color="auto"/>
            </w:tcBorders>
            <w:vAlign w:val="center"/>
            <w:hideMark/>
          </w:tcPr>
          <w:p w:rsidR="009F5901" w:rsidRDefault="009F5901" w:rsidP="00CD27F4">
            <w:pPr>
              <w:rPr>
                <w:rFonts w:eastAsiaTheme="minorHAnsi"/>
                <w:color w:val="000000"/>
                <w:sz w:val="20"/>
                <w:szCs w:val="20"/>
                <w:lang w:eastAsia="en-US"/>
              </w:rPr>
            </w:pPr>
          </w:p>
        </w:tc>
        <w:tc>
          <w:tcPr>
            <w:tcW w:w="1867" w:type="dxa"/>
            <w:vMerge/>
            <w:tcBorders>
              <w:top w:val="nil"/>
              <w:left w:val="nil"/>
              <w:bottom w:val="single" w:sz="8" w:space="0" w:color="auto"/>
              <w:right w:val="single" w:sz="8" w:space="0" w:color="auto"/>
            </w:tcBorders>
            <w:vAlign w:val="center"/>
            <w:hideMark/>
          </w:tcPr>
          <w:p w:rsidR="009F5901" w:rsidRDefault="009F5901" w:rsidP="00CD27F4">
            <w:pPr>
              <w:rPr>
                <w:rFonts w:eastAsiaTheme="minorHAnsi"/>
                <w:color w:val="FF0000"/>
                <w:sz w:val="20"/>
                <w:szCs w:val="20"/>
                <w:lang w:eastAsia="en-US"/>
              </w:rPr>
            </w:pPr>
          </w:p>
        </w:tc>
        <w:tc>
          <w:tcPr>
            <w:tcW w:w="1843" w:type="dxa"/>
            <w:vMerge/>
            <w:tcBorders>
              <w:top w:val="nil"/>
              <w:left w:val="nil"/>
              <w:bottom w:val="single" w:sz="8" w:space="0" w:color="auto"/>
              <w:right w:val="single" w:sz="8" w:space="0" w:color="auto"/>
            </w:tcBorders>
            <w:vAlign w:val="center"/>
            <w:hideMark/>
          </w:tcPr>
          <w:p w:rsidR="009F5901" w:rsidRDefault="009F5901" w:rsidP="00CD27F4">
            <w:pPr>
              <w:rPr>
                <w:rFonts w:eastAsiaTheme="minorHAnsi"/>
                <w:color w:val="FF0000"/>
                <w:sz w:val="20"/>
                <w:szCs w:val="20"/>
                <w:lang w:eastAsia="en-US"/>
              </w:rPr>
            </w:pPr>
          </w:p>
        </w:tc>
        <w:tc>
          <w:tcPr>
            <w:tcW w:w="1984" w:type="dxa"/>
            <w:vMerge/>
            <w:tcBorders>
              <w:top w:val="nil"/>
              <w:left w:val="nil"/>
              <w:bottom w:val="single" w:sz="8" w:space="0" w:color="auto"/>
              <w:right w:val="single" w:sz="8" w:space="0" w:color="auto"/>
            </w:tcBorders>
            <w:vAlign w:val="center"/>
            <w:hideMark/>
          </w:tcPr>
          <w:p w:rsidR="009F5901" w:rsidRDefault="009F5901" w:rsidP="00CD27F4">
            <w:pPr>
              <w:rPr>
                <w:rFonts w:eastAsiaTheme="minorHAnsi"/>
                <w:color w:val="FF0000"/>
                <w:sz w:val="20"/>
                <w:szCs w:val="20"/>
                <w:lang w:eastAsia="en-US"/>
              </w:rPr>
            </w:pPr>
          </w:p>
        </w:tc>
        <w:tc>
          <w:tcPr>
            <w:tcW w:w="1985" w:type="dxa"/>
            <w:vMerge/>
            <w:tcBorders>
              <w:top w:val="nil"/>
              <w:left w:val="nil"/>
              <w:bottom w:val="single" w:sz="8" w:space="0" w:color="auto"/>
              <w:right w:val="single" w:sz="8" w:space="0" w:color="auto"/>
            </w:tcBorders>
            <w:vAlign w:val="center"/>
            <w:hideMark/>
          </w:tcPr>
          <w:p w:rsidR="009F5901" w:rsidRDefault="009F5901" w:rsidP="00CD27F4">
            <w:pPr>
              <w:rPr>
                <w:rFonts w:eastAsiaTheme="minorHAnsi"/>
                <w:color w:val="FF0000"/>
                <w:sz w:val="20"/>
                <w:szCs w:val="20"/>
                <w:lang w:eastAsia="en-US"/>
              </w:rPr>
            </w:pPr>
          </w:p>
        </w:tc>
        <w:tc>
          <w:tcPr>
            <w:tcW w:w="416" w:type="dxa"/>
            <w:vAlign w:val="center"/>
            <w:hideMark/>
          </w:tcPr>
          <w:p w:rsidR="009F5901" w:rsidRDefault="009F5901" w:rsidP="00CD27F4">
            <w:pPr>
              <w:rPr>
                <w:sz w:val="20"/>
                <w:szCs w:val="20"/>
              </w:rPr>
            </w:pPr>
          </w:p>
        </w:tc>
      </w:tr>
      <w:tr w:rsidR="009F5901" w:rsidTr="00CD27F4">
        <w:trPr>
          <w:trHeight w:val="70"/>
        </w:trPr>
        <w:tc>
          <w:tcPr>
            <w:tcW w:w="506" w:type="dxa"/>
            <w:noWrap/>
            <w:tcMar>
              <w:top w:w="0" w:type="dxa"/>
              <w:left w:w="108" w:type="dxa"/>
              <w:bottom w:w="0" w:type="dxa"/>
              <w:right w:w="108" w:type="dxa"/>
            </w:tcMar>
            <w:vAlign w:val="bottom"/>
          </w:tcPr>
          <w:p w:rsidR="009F5901" w:rsidRDefault="009F5901" w:rsidP="00CD27F4">
            <w:pPr>
              <w:rPr>
                <w:rFonts w:eastAsiaTheme="minorHAnsi"/>
                <w:color w:val="000000"/>
              </w:rPr>
            </w:pPr>
          </w:p>
        </w:tc>
        <w:tc>
          <w:tcPr>
            <w:tcW w:w="336" w:type="dxa"/>
            <w:noWrap/>
            <w:tcMar>
              <w:top w:w="0" w:type="dxa"/>
              <w:left w:w="108" w:type="dxa"/>
              <w:bottom w:w="0" w:type="dxa"/>
              <w:right w:w="108" w:type="dxa"/>
            </w:tcMar>
            <w:vAlign w:val="bottom"/>
          </w:tcPr>
          <w:p w:rsidR="009F5901" w:rsidRDefault="009F5901" w:rsidP="00CD27F4">
            <w:pPr>
              <w:rPr>
                <w:rFonts w:eastAsiaTheme="minorHAnsi"/>
                <w:color w:val="000000"/>
              </w:rPr>
            </w:pPr>
          </w:p>
        </w:tc>
        <w:tc>
          <w:tcPr>
            <w:tcW w:w="1510" w:type="dxa"/>
            <w:shd w:val="clear" w:color="auto" w:fill="FFFFFF"/>
            <w:noWrap/>
            <w:tcMar>
              <w:top w:w="0" w:type="dxa"/>
              <w:left w:w="108" w:type="dxa"/>
              <w:bottom w:w="0" w:type="dxa"/>
              <w:right w:w="108" w:type="dxa"/>
            </w:tcMar>
            <w:vAlign w:val="center"/>
            <w:hideMark/>
          </w:tcPr>
          <w:p w:rsidR="009F5901" w:rsidRDefault="009F5901" w:rsidP="00CD27F4">
            <w:pPr>
              <w:jc w:val="center"/>
              <w:rPr>
                <w:rFonts w:eastAsiaTheme="minorHAnsi"/>
                <w:color w:val="000000"/>
              </w:rPr>
            </w:pPr>
            <w:r>
              <w:rPr>
                <w:color w:val="000000"/>
              </w:rPr>
              <w:t>1</w:t>
            </w:r>
          </w:p>
        </w:tc>
        <w:tc>
          <w:tcPr>
            <w:tcW w:w="1867" w:type="dxa"/>
            <w:shd w:val="clear" w:color="auto" w:fill="FFFFFF"/>
            <w:noWrap/>
            <w:tcMar>
              <w:top w:w="0" w:type="dxa"/>
              <w:left w:w="108" w:type="dxa"/>
              <w:bottom w:w="0" w:type="dxa"/>
              <w:right w:w="108" w:type="dxa"/>
            </w:tcMar>
            <w:vAlign w:val="center"/>
            <w:hideMark/>
          </w:tcPr>
          <w:p w:rsidR="009F5901" w:rsidRDefault="009F5901" w:rsidP="00CD27F4">
            <w:pPr>
              <w:jc w:val="center"/>
              <w:rPr>
                <w:rFonts w:eastAsiaTheme="minorHAnsi"/>
                <w:color w:val="000000"/>
              </w:rPr>
            </w:pPr>
            <w:r>
              <w:rPr>
                <w:color w:val="000000"/>
              </w:rPr>
              <w:t>2</w:t>
            </w:r>
          </w:p>
        </w:tc>
        <w:tc>
          <w:tcPr>
            <w:tcW w:w="1843" w:type="dxa"/>
            <w:shd w:val="clear" w:color="auto" w:fill="FFFFFF"/>
            <w:noWrap/>
            <w:tcMar>
              <w:top w:w="0" w:type="dxa"/>
              <w:left w:w="108" w:type="dxa"/>
              <w:bottom w:w="0" w:type="dxa"/>
              <w:right w:w="108" w:type="dxa"/>
            </w:tcMar>
            <w:vAlign w:val="center"/>
            <w:hideMark/>
          </w:tcPr>
          <w:p w:rsidR="009F5901" w:rsidRDefault="009F5901" w:rsidP="00CD27F4">
            <w:pPr>
              <w:jc w:val="center"/>
              <w:rPr>
                <w:rFonts w:eastAsiaTheme="minorHAnsi"/>
                <w:color w:val="000000"/>
              </w:rPr>
            </w:pPr>
            <w:r>
              <w:rPr>
                <w:color w:val="000000"/>
              </w:rPr>
              <w:t>3</w:t>
            </w:r>
          </w:p>
        </w:tc>
        <w:tc>
          <w:tcPr>
            <w:tcW w:w="1984" w:type="dxa"/>
            <w:shd w:val="clear" w:color="auto" w:fill="FFFFFF"/>
            <w:noWrap/>
            <w:tcMar>
              <w:top w:w="0" w:type="dxa"/>
              <w:left w:w="108" w:type="dxa"/>
              <w:bottom w:w="0" w:type="dxa"/>
              <w:right w:w="108" w:type="dxa"/>
            </w:tcMar>
            <w:vAlign w:val="center"/>
            <w:hideMark/>
          </w:tcPr>
          <w:p w:rsidR="009F5901" w:rsidRDefault="009F5901" w:rsidP="00CD27F4">
            <w:pPr>
              <w:jc w:val="center"/>
              <w:rPr>
                <w:rFonts w:eastAsiaTheme="minorHAnsi"/>
                <w:color w:val="000000"/>
              </w:rPr>
            </w:pPr>
            <w:r>
              <w:rPr>
                <w:color w:val="000000"/>
              </w:rPr>
              <w:t>4</w:t>
            </w:r>
          </w:p>
        </w:tc>
        <w:tc>
          <w:tcPr>
            <w:tcW w:w="1985" w:type="dxa"/>
            <w:shd w:val="clear" w:color="auto" w:fill="FFFFFF"/>
            <w:noWrap/>
            <w:tcMar>
              <w:top w:w="0" w:type="dxa"/>
              <w:left w:w="108" w:type="dxa"/>
              <w:bottom w:w="0" w:type="dxa"/>
              <w:right w:w="108" w:type="dxa"/>
            </w:tcMar>
            <w:vAlign w:val="center"/>
            <w:hideMark/>
          </w:tcPr>
          <w:p w:rsidR="009F5901" w:rsidRDefault="009F5901" w:rsidP="00CD27F4">
            <w:pPr>
              <w:jc w:val="center"/>
              <w:rPr>
                <w:rFonts w:eastAsiaTheme="minorHAnsi"/>
                <w:color w:val="000000"/>
              </w:rPr>
            </w:pPr>
            <w:r>
              <w:rPr>
                <w:color w:val="000000"/>
              </w:rPr>
              <w:t>5</w:t>
            </w:r>
          </w:p>
        </w:tc>
        <w:tc>
          <w:tcPr>
            <w:tcW w:w="416" w:type="dxa"/>
            <w:vAlign w:val="center"/>
            <w:hideMark/>
          </w:tcPr>
          <w:p w:rsidR="009F5901" w:rsidRDefault="009F5901" w:rsidP="00CD27F4">
            <w:pPr>
              <w:rPr>
                <w:sz w:val="20"/>
                <w:szCs w:val="20"/>
              </w:rPr>
            </w:pPr>
          </w:p>
        </w:tc>
      </w:tr>
      <w:tr w:rsidR="009F5901" w:rsidTr="00CD27F4">
        <w:trPr>
          <w:trHeight w:val="317"/>
        </w:trPr>
        <w:tc>
          <w:tcPr>
            <w:tcW w:w="506" w:type="dxa"/>
            <w:noWrap/>
            <w:tcMar>
              <w:top w:w="0" w:type="dxa"/>
              <w:left w:w="108" w:type="dxa"/>
              <w:bottom w:w="0" w:type="dxa"/>
              <w:right w:w="108" w:type="dxa"/>
            </w:tcMar>
            <w:vAlign w:val="bottom"/>
          </w:tcPr>
          <w:p w:rsidR="009F5901" w:rsidRDefault="009F5901" w:rsidP="00CD27F4">
            <w:pPr>
              <w:rPr>
                <w:rFonts w:eastAsiaTheme="minorHAnsi"/>
                <w:color w:val="000000"/>
              </w:rPr>
            </w:pPr>
          </w:p>
        </w:tc>
        <w:tc>
          <w:tcPr>
            <w:tcW w:w="336" w:type="dxa"/>
            <w:noWrap/>
            <w:tcMar>
              <w:top w:w="0" w:type="dxa"/>
              <w:left w:w="108" w:type="dxa"/>
              <w:bottom w:w="0" w:type="dxa"/>
              <w:right w:w="108" w:type="dxa"/>
            </w:tcMar>
            <w:vAlign w:val="bottom"/>
          </w:tcPr>
          <w:p w:rsidR="009F5901" w:rsidRDefault="009F5901" w:rsidP="00CD27F4">
            <w:pPr>
              <w:rPr>
                <w:rFonts w:eastAsiaTheme="minorHAnsi"/>
                <w:color w:val="000000"/>
              </w:rPr>
            </w:pPr>
          </w:p>
        </w:tc>
        <w:tc>
          <w:tcPr>
            <w:tcW w:w="9189" w:type="dxa"/>
            <w:gridSpan w:val="5"/>
            <w:noWrap/>
            <w:tcMar>
              <w:top w:w="0" w:type="dxa"/>
              <w:left w:w="108" w:type="dxa"/>
              <w:bottom w:w="0" w:type="dxa"/>
              <w:right w:w="108" w:type="dxa"/>
            </w:tcMar>
            <w:vAlign w:val="center"/>
            <w:hideMark/>
          </w:tcPr>
          <w:p w:rsidR="009F5901" w:rsidRDefault="009F5901" w:rsidP="00CD27F4">
            <w:pPr>
              <w:jc w:val="center"/>
              <w:rPr>
                <w:rFonts w:eastAsiaTheme="minorHAnsi"/>
                <w:b/>
                <w:bCs/>
                <w:color w:val="000000"/>
              </w:rPr>
            </w:pPr>
            <w:r>
              <w:rPr>
                <w:b/>
                <w:bCs/>
                <w:color w:val="000000"/>
              </w:rPr>
              <w:t>Вероятность</w:t>
            </w:r>
          </w:p>
        </w:tc>
        <w:tc>
          <w:tcPr>
            <w:tcW w:w="416" w:type="dxa"/>
            <w:vAlign w:val="center"/>
            <w:hideMark/>
          </w:tcPr>
          <w:p w:rsidR="009F5901" w:rsidRDefault="009F5901" w:rsidP="00CD27F4">
            <w:pPr>
              <w:rPr>
                <w:sz w:val="20"/>
                <w:szCs w:val="20"/>
              </w:rPr>
            </w:pPr>
          </w:p>
        </w:tc>
      </w:tr>
    </w:tbl>
    <w:p w:rsidR="009F5901" w:rsidRDefault="009F5901" w:rsidP="009F5901">
      <w:pPr>
        <w:ind w:firstLine="709"/>
        <w:jc w:val="both"/>
        <w:rPr>
          <w:rFonts w:eastAsiaTheme="minorHAnsi"/>
          <w:color w:val="000000"/>
        </w:rPr>
      </w:pPr>
    </w:p>
    <w:p w:rsidR="009F5901" w:rsidRDefault="009F5901" w:rsidP="009F5901">
      <w:pPr>
        <w:ind w:firstLine="567"/>
        <w:jc w:val="both"/>
      </w:pPr>
      <w:r>
        <w:rPr>
          <w:color w:val="000000"/>
        </w:rPr>
        <w:t xml:space="preserve">Карта рисков разбита на несколько областей,  катастрофические риски, критические риски, крупные риски, заметные риски и незначительные риски. В </w:t>
      </w:r>
      <w:r>
        <w:t>течение 12 месяцев 2023 года по пр</w:t>
      </w:r>
      <w:r>
        <w:t>о</w:t>
      </w:r>
      <w:r>
        <w:t>веденной оценке катастрофических рисков не идентифицировано. Критические риски имеют наиболее высокий приоритет, крупные риски вторые по приоритетности, по заметным и незнач</w:t>
      </w:r>
      <w:r>
        <w:t>и</w:t>
      </w:r>
      <w:r>
        <w:t>тельным рискам  предусмотрен мониторинг и контроль.</w:t>
      </w:r>
    </w:p>
    <w:p w:rsidR="009F5901" w:rsidRDefault="009F5901" w:rsidP="009F5901">
      <w:pPr>
        <w:ind w:firstLine="567"/>
        <w:jc w:val="both"/>
      </w:pPr>
      <w:r>
        <w:t>Ключевые риски – это риски Товарищества,  от влияния и вероятности возникновения  к</w:t>
      </w:r>
      <w:r>
        <w:t>о</w:t>
      </w:r>
      <w:r>
        <w:t>торых, может возникнуть значительный ущерб.  Ключевыми рисками для Товарищества за 2023 год определены 8 рисков, сведения по которым представлены ниже в табличной форме.</w:t>
      </w:r>
    </w:p>
    <w:p w:rsidR="009F5901" w:rsidRDefault="009F5901" w:rsidP="009F5901">
      <w:pPr>
        <w:ind w:firstLine="567"/>
        <w:jc w:val="both"/>
        <w:rPr>
          <w:color w:val="000000"/>
        </w:rPr>
      </w:pPr>
    </w:p>
    <w:tbl>
      <w:tblPr>
        <w:tblW w:w="10173" w:type="dxa"/>
        <w:tblCellMar>
          <w:left w:w="0" w:type="dxa"/>
          <w:right w:w="0" w:type="dxa"/>
        </w:tblCellMar>
        <w:tblLook w:val="04A0" w:firstRow="1" w:lastRow="0" w:firstColumn="1" w:lastColumn="0" w:noHBand="0" w:noVBand="1"/>
      </w:tblPr>
      <w:tblGrid>
        <w:gridCol w:w="458"/>
        <w:gridCol w:w="1777"/>
        <w:gridCol w:w="7938"/>
      </w:tblGrid>
      <w:tr w:rsidR="009F5901" w:rsidTr="00CD27F4">
        <w:tc>
          <w:tcPr>
            <w:tcW w:w="4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5901" w:rsidRDefault="009F5901" w:rsidP="00CD27F4">
            <w:pPr>
              <w:ind w:firstLine="567"/>
              <w:jc w:val="center"/>
              <w:rPr>
                <w:rFonts w:eastAsiaTheme="minorHAnsi"/>
                <w:b/>
                <w:bCs/>
                <w:color w:val="000000"/>
              </w:rPr>
            </w:pPr>
            <w:r>
              <w:rPr>
                <w:b/>
                <w:bCs/>
                <w:color w:val="000000"/>
              </w:rPr>
              <w:t>№</w:t>
            </w:r>
          </w:p>
        </w:tc>
        <w:tc>
          <w:tcPr>
            <w:tcW w:w="17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901" w:rsidRDefault="009F5901" w:rsidP="00CD27F4">
            <w:pPr>
              <w:rPr>
                <w:rFonts w:eastAsiaTheme="minorHAnsi"/>
                <w:b/>
                <w:bCs/>
                <w:color w:val="000000"/>
              </w:rPr>
            </w:pPr>
            <w:r>
              <w:rPr>
                <w:b/>
                <w:bCs/>
                <w:color w:val="000000"/>
              </w:rPr>
              <w:t>Код риска</w:t>
            </w:r>
          </w:p>
        </w:tc>
        <w:tc>
          <w:tcPr>
            <w:tcW w:w="79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5901" w:rsidRDefault="009F5901" w:rsidP="00CD27F4">
            <w:pPr>
              <w:ind w:firstLine="567"/>
              <w:jc w:val="center"/>
              <w:rPr>
                <w:rFonts w:eastAsiaTheme="minorHAnsi"/>
                <w:b/>
                <w:bCs/>
                <w:color w:val="000000"/>
              </w:rPr>
            </w:pPr>
            <w:r>
              <w:rPr>
                <w:b/>
                <w:bCs/>
                <w:color w:val="000000"/>
              </w:rPr>
              <w:t>Наименование</w:t>
            </w:r>
          </w:p>
        </w:tc>
      </w:tr>
      <w:tr w:rsidR="009F5901" w:rsidTr="00CD27F4">
        <w:tc>
          <w:tcPr>
            <w:tcW w:w="458" w:type="dxa"/>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rsidR="009F5901" w:rsidRDefault="009F5901" w:rsidP="00CD27F4">
            <w:pPr>
              <w:ind w:firstLine="567"/>
              <w:jc w:val="center"/>
              <w:rPr>
                <w:rFonts w:eastAsiaTheme="minorHAnsi"/>
                <w:b/>
                <w:bCs/>
                <w:color w:val="000000"/>
                <w:highlight w:val="red"/>
              </w:rPr>
            </w:pPr>
            <w:r>
              <w:rPr>
                <w:b/>
                <w:bCs/>
                <w:color w:val="000000"/>
                <w:highlight w:val="red"/>
              </w:rPr>
              <w:t>1</w:t>
            </w:r>
          </w:p>
        </w:tc>
        <w:tc>
          <w:tcPr>
            <w:tcW w:w="1777" w:type="dxa"/>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rsidR="009F5901" w:rsidRDefault="009F5901" w:rsidP="00CD27F4">
            <w:pPr>
              <w:ind w:hanging="32"/>
              <w:jc w:val="center"/>
              <w:rPr>
                <w:rFonts w:eastAsiaTheme="minorHAnsi"/>
                <w:color w:val="000000"/>
                <w:highlight w:val="red"/>
              </w:rPr>
            </w:pPr>
            <w:r>
              <w:rPr>
                <w:color w:val="000000"/>
                <w:highlight w:val="red"/>
              </w:rPr>
              <w:t>55-Ф-АЭС</w:t>
            </w:r>
          </w:p>
        </w:tc>
        <w:tc>
          <w:tcPr>
            <w:tcW w:w="7938"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rsidR="009F5901" w:rsidRDefault="009F5901" w:rsidP="00CD27F4">
            <w:pPr>
              <w:ind w:firstLine="33"/>
              <w:jc w:val="both"/>
              <w:rPr>
                <w:rFonts w:eastAsiaTheme="minorHAnsi"/>
                <w:color w:val="000000"/>
                <w:highlight w:val="red"/>
              </w:rPr>
            </w:pPr>
            <w:r>
              <w:rPr>
                <w:color w:val="000000"/>
                <w:highlight w:val="red"/>
              </w:rPr>
              <w:t>Утверждение уполномоченным органом  тарифа на электроэнергию ниже заявленного уровня</w:t>
            </w:r>
          </w:p>
        </w:tc>
      </w:tr>
      <w:tr w:rsidR="009F5901" w:rsidTr="00CD27F4">
        <w:tc>
          <w:tcPr>
            <w:tcW w:w="458"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rsidR="009F5901" w:rsidRDefault="009F5901" w:rsidP="00CD27F4">
            <w:pPr>
              <w:ind w:firstLine="567"/>
              <w:jc w:val="center"/>
              <w:rPr>
                <w:rFonts w:eastAsiaTheme="minorHAnsi"/>
                <w:b/>
                <w:bCs/>
                <w:color w:val="000000"/>
              </w:rPr>
            </w:pPr>
            <w:r>
              <w:rPr>
                <w:b/>
                <w:bCs/>
                <w:color w:val="000000"/>
              </w:rPr>
              <w:t>2</w:t>
            </w:r>
          </w:p>
        </w:tc>
        <w:tc>
          <w:tcPr>
            <w:tcW w:w="1777"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rsidR="009F5901" w:rsidRDefault="009F5901" w:rsidP="00CD27F4">
            <w:pPr>
              <w:ind w:hanging="32"/>
              <w:jc w:val="center"/>
              <w:rPr>
                <w:rFonts w:eastAsiaTheme="minorHAnsi"/>
                <w:color w:val="000000"/>
              </w:rPr>
            </w:pPr>
            <w:r>
              <w:rPr>
                <w:color w:val="000000"/>
              </w:rPr>
              <w:t>51-П-АЭС</w:t>
            </w:r>
          </w:p>
        </w:tc>
        <w:tc>
          <w:tcPr>
            <w:tcW w:w="793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9F5901" w:rsidRDefault="009F5901" w:rsidP="00CD27F4">
            <w:pPr>
              <w:ind w:firstLine="33"/>
              <w:jc w:val="both"/>
              <w:rPr>
                <w:rFonts w:eastAsiaTheme="minorHAnsi"/>
                <w:color w:val="000000"/>
              </w:rPr>
            </w:pPr>
            <w:r>
              <w:rPr>
                <w:color w:val="000000"/>
              </w:rPr>
              <w:t>Риск изменения законодательства</w:t>
            </w:r>
          </w:p>
        </w:tc>
      </w:tr>
      <w:tr w:rsidR="009F5901" w:rsidTr="00CD27F4">
        <w:tc>
          <w:tcPr>
            <w:tcW w:w="458" w:type="dxa"/>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rsidR="009F5901" w:rsidRDefault="009F5901" w:rsidP="00CD27F4">
            <w:pPr>
              <w:ind w:firstLine="567"/>
              <w:jc w:val="center"/>
              <w:rPr>
                <w:rFonts w:eastAsiaTheme="minorHAnsi"/>
                <w:b/>
                <w:bCs/>
                <w:color w:val="000000"/>
              </w:rPr>
            </w:pPr>
            <w:r>
              <w:rPr>
                <w:b/>
                <w:bCs/>
                <w:color w:val="000000"/>
              </w:rPr>
              <w:t>3</w:t>
            </w:r>
          </w:p>
        </w:tc>
        <w:tc>
          <w:tcPr>
            <w:tcW w:w="1777" w:type="dxa"/>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rsidR="009F5901" w:rsidRDefault="009F5901" w:rsidP="00CD27F4">
            <w:pPr>
              <w:ind w:hanging="32"/>
              <w:jc w:val="center"/>
              <w:rPr>
                <w:rFonts w:eastAsiaTheme="minorHAnsi"/>
                <w:color w:val="000000"/>
              </w:rPr>
            </w:pPr>
            <w:r>
              <w:rPr>
                <w:color w:val="000000"/>
              </w:rPr>
              <w:t>15-Ф-АЭС</w:t>
            </w:r>
          </w:p>
        </w:tc>
        <w:tc>
          <w:tcPr>
            <w:tcW w:w="7938"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rsidR="009F5901" w:rsidRDefault="009F5901" w:rsidP="00CD27F4">
            <w:pPr>
              <w:ind w:firstLine="33"/>
              <w:jc w:val="both"/>
              <w:rPr>
                <w:rFonts w:eastAsiaTheme="minorHAnsi"/>
                <w:color w:val="000000"/>
              </w:rPr>
            </w:pPr>
            <w:r>
              <w:rPr>
                <w:color w:val="000000"/>
              </w:rPr>
              <w:t>Недостаток ликвидности для осуществления операционной, инвестицио</w:t>
            </w:r>
            <w:r>
              <w:rPr>
                <w:color w:val="000000"/>
              </w:rPr>
              <w:t>н</w:t>
            </w:r>
            <w:r>
              <w:rPr>
                <w:color w:val="000000"/>
              </w:rPr>
              <w:t>ной, финансовой деятельности</w:t>
            </w:r>
          </w:p>
        </w:tc>
      </w:tr>
      <w:tr w:rsidR="009F5901" w:rsidTr="00CD27F4">
        <w:tc>
          <w:tcPr>
            <w:tcW w:w="458"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rsidR="009F5901" w:rsidRDefault="009F5901" w:rsidP="00CD27F4">
            <w:pPr>
              <w:ind w:firstLine="567"/>
              <w:jc w:val="center"/>
              <w:rPr>
                <w:rFonts w:eastAsiaTheme="minorHAnsi"/>
                <w:b/>
                <w:bCs/>
                <w:color w:val="000000"/>
              </w:rPr>
            </w:pPr>
            <w:r>
              <w:rPr>
                <w:b/>
                <w:bCs/>
                <w:color w:val="000000"/>
              </w:rPr>
              <w:t>4</w:t>
            </w:r>
          </w:p>
        </w:tc>
        <w:tc>
          <w:tcPr>
            <w:tcW w:w="1777"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rsidR="009F5901" w:rsidRDefault="009F5901" w:rsidP="00CD27F4">
            <w:pPr>
              <w:ind w:hanging="32"/>
              <w:jc w:val="center"/>
              <w:rPr>
                <w:rFonts w:eastAsiaTheme="minorHAnsi"/>
                <w:color w:val="000000"/>
              </w:rPr>
            </w:pPr>
            <w:r>
              <w:rPr>
                <w:color w:val="000000"/>
              </w:rPr>
              <w:t>54-С-АЭС</w:t>
            </w:r>
          </w:p>
        </w:tc>
        <w:tc>
          <w:tcPr>
            <w:tcW w:w="793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9F5901" w:rsidRDefault="009F5901" w:rsidP="00CD27F4">
            <w:pPr>
              <w:ind w:firstLine="33"/>
              <w:jc w:val="both"/>
              <w:rPr>
                <w:rFonts w:eastAsiaTheme="minorHAnsi"/>
                <w:color w:val="000000"/>
              </w:rPr>
            </w:pPr>
            <w:r>
              <w:rPr>
                <w:color w:val="000000"/>
              </w:rPr>
              <w:t>Снижение объемов реализации электроэнергии</w:t>
            </w:r>
          </w:p>
        </w:tc>
      </w:tr>
      <w:tr w:rsidR="009F5901" w:rsidTr="00CD27F4">
        <w:tc>
          <w:tcPr>
            <w:tcW w:w="458"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rsidR="009F5901" w:rsidRDefault="009F5901" w:rsidP="00CD27F4">
            <w:pPr>
              <w:ind w:firstLine="567"/>
              <w:jc w:val="center"/>
              <w:rPr>
                <w:rFonts w:eastAsiaTheme="minorHAnsi"/>
                <w:b/>
                <w:bCs/>
                <w:color w:val="000000"/>
              </w:rPr>
            </w:pPr>
            <w:r>
              <w:rPr>
                <w:b/>
                <w:bCs/>
                <w:color w:val="000000"/>
              </w:rPr>
              <w:t>5</w:t>
            </w:r>
          </w:p>
        </w:tc>
        <w:tc>
          <w:tcPr>
            <w:tcW w:w="1777"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rsidR="009F5901" w:rsidRDefault="009F5901" w:rsidP="00CD27F4">
            <w:pPr>
              <w:ind w:hanging="32"/>
              <w:jc w:val="center"/>
              <w:rPr>
                <w:rFonts w:eastAsiaTheme="minorHAnsi"/>
                <w:color w:val="000000"/>
              </w:rPr>
            </w:pPr>
            <w:r>
              <w:rPr>
                <w:color w:val="000000"/>
              </w:rPr>
              <w:t>56-Ф-АЭС</w:t>
            </w:r>
          </w:p>
        </w:tc>
        <w:tc>
          <w:tcPr>
            <w:tcW w:w="793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9F5901" w:rsidRDefault="009F5901" w:rsidP="00CD27F4">
            <w:pPr>
              <w:ind w:firstLine="33"/>
              <w:jc w:val="both"/>
              <w:rPr>
                <w:rFonts w:eastAsiaTheme="minorHAnsi"/>
                <w:color w:val="000000"/>
              </w:rPr>
            </w:pPr>
            <w:r>
              <w:rPr>
                <w:color w:val="000000"/>
              </w:rPr>
              <w:t>Риск невыполнения плана сбора денежных средств</w:t>
            </w:r>
          </w:p>
        </w:tc>
      </w:tr>
      <w:tr w:rsidR="009F5901" w:rsidTr="00CD27F4">
        <w:tc>
          <w:tcPr>
            <w:tcW w:w="458" w:type="dxa"/>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rsidR="009F5901" w:rsidRDefault="009F5901" w:rsidP="00CD27F4">
            <w:pPr>
              <w:ind w:firstLine="567"/>
              <w:jc w:val="center"/>
              <w:rPr>
                <w:rFonts w:eastAsiaTheme="minorHAnsi"/>
                <w:b/>
                <w:bCs/>
                <w:color w:val="000000"/>
              </w:rPr>
            </w:pPr>
            <w:r>
              <w:rPr>
                <w:b/>
                <w:bCs/>
                <w:color w:val="000000"/>
              </w:rPr>
              <w:t>6</w:t>
            </w:r>
          </w:p>
        </w:tc>
        <w:tc>
          <w:tcPr>
            <w:tcW w:w="1777" w:type="dxa"/>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rsidR="009F5901" w:rsidRDefault="009F5901" w:rsidP="00CD27F4">
            <w:pPr>
              <w:ind w:hanging="32"/>
              <w:jc w:val="center"/>
              <w:rPr>
                <w:rFonts w:eastAsiaTheme="minorHAnsi"/>
                <w:color w:val="000000"/>
              </w:rPr>
            </w:pPr>
            <w:r>
              <w:rPr>
                <w:color w:val="000000"/>
              </w:rPr>
              <w:t>58-П-АЭС</w:t>
            </w:r>
          </w:p>
        </w:tc>
        <w:tc>
          <w:tcPr>
            <w:tcW w:w="7938" w:type="dxa"/>
            <w:tcBorders>
              <w:top w:val="nil"/>
              <w:left w:val="nil"/>
              <w:bottom w:val="single" w:sz="8" w:space="0" w:color="auto"/>
              <w:right w:val="single" w:sz="8" w:space="0" w:color="auto"/>
            </w:tcBorders>
            <w:shd w:val="clear" w:color="auto" w:fill="FF0000"/>
            <w:tcMar>
              <w:top w:w="0" w:type="dxa"/>
              <w:left w:w="108" w:type="dxa"/>
              <w:bottom w:w="0" w:type="dxa"/>
              <w:right w:w="108" w:type="dxa"/>
            </w:tcMar>
            <w:hideMark/>
          </w:tcPr>
          <w:p w:rsidR="009F5901" w:rsidRDefault="009F5901" w:rsidP="00CD27F4">
            <w:pPr>
              <w:ind w:firstLine="33"/>
              <w:jc w:val="both"/>
              <w:rPr>
                <w:rFonts w:eastAsiaTheme="minorHAnsi"/>
                <w:color w:val="000000"/>
              </w:rPr>
            </w:pPr>
            <w:r>
              <w:rPr>
                <w:color w:val="000000"/>
              </w:rPr>
              <w:t>Нарушение законодательства РК, неисполнение условий договора</w:t>
            </w:r>
          </w:p>
        </w:tc>
      </w:tr>
      <w:tr w:rsidR="009F5901" w:rsidTr="00CD27F4">
        <w:trPr>
          <w:trHeight w:val="105"/>
        </w:trPr>
        <w:tc>
          <w:tcPr>
            <w:tcW w:w="458"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rsidR="009F5901" w:rsidRDefault="009F5901" w:rsidP="00CD27F4">
            <w:pPr>
              <w:ind w:firstLine="567"/>
              <w:rPr>
                <w:rFonts w:eastAsiaTheme="minorHAnsi"/>
                <w:b/>
                <w:bCs/>
                <w:color w:val="000000"/>
              </w:rPr>
            </w:pPr>
            <w:r>
              <w:rPr>
                <w:b/>
                <w:bCs/>
                <w:color w:val="000000"/>
              </w:rPr>
              <w:t>7</w:t>
            </w:r>
          </w:p>
        </w:tc>
        <w:tc>
          <w:tcPr>
            <w:tcW w:w="1777"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rsidR="009F5901" w:rsidRDefault="009F5901" w:rsidP="00CD27F4">
            <w:pPr>
              <w:ind w:hanging="32"/>
              <w:jc w:val="center"/>
              <w:rPr>
                <w:rFonts w:eastAsiaTheme="minorHAnsi"/>
                <w:color w:val="000000"/>
              </w:rPr>
            </w:pPr>
            <w:r>
              <w:rPr>
                <w:color w:val="000000"/>
              </w:rPr>
              <w:t>59-О-АЭС</w:t>
            </w:r>
          </w:p>
        </w:tc>
        <w:tc>
          <w:tcPr>
            <w:tcW w:w="793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9F5901" w:rsidRDefault="009F5901" w:rsidP="00CD27F4">
            <w:pPr>
              <w:ind w:firstLine="33"/>
              <w:rPr>
                <w:rFonts w:eastAsiaTheme="minorHAnsi"/>
                <w:color w:val="000000"/>
              </w:rPr>
            </w:pPr>
            <w:r>
              <w:rPr>
                <w:color w:val="000000"/>
              </w:rPr>
              <w:t>Незаконное отключение электроэнергии потребителям</w:t>
            </w:r>
          </w:p>
        </w:tc>
      </w:tr>
      <w:tr w:rsidR="009F5901" w:rsidTr="00CD27F4">
        <w:trPr>
          <w:trHeight w:val="105"/>
        </w:trPr>
        <w:tc>
          <w:tcPr>
            <w:tcW w:w="458"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rsidR="009F5901" w:rsidRDefault="009F5901" w:rsidP="00CD27F4">
            <w:pPr>
              <w:ind w:firstLine="567"/>
              <w:rPr>
                <w:rFonts w:eastAsiaTheme="minorHAnsi"/>
                <w:b/>
                <w:bCs/>
                <w:color w:val="000000"/>
              </w:rPr>
            </w:pPr>
            <w:r>
              <w:rPr>
                <w:b/>
                <w:bCs/>
                <w:color w:val="000000"/>
              </w:rPr>
              <w:t>8</w:t>
            </w:r>
          </w:p>
        </w:tc>
        <w:tc>
          <w:tcPr>
            <w:tcW w:w="1777"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rsidR="009F5901" w:rsidRDefault="009F5901" w:rsidP="00CD27F4">
            <w:pPr>
              <w:ind w:hanging="32"/>
              <w:jc w:val="center"/>
              <w:rPr>
                <w:rFonts w:eastAsiaTheme="minorHAnsi"/>
                <w:color w:val="000000"/>
              </w:rPr>
            </w:pPr>
            <w:r>
              <w:rPr>
                <w:color w:val="000000"/>
              </w:rPr>
              <w:t>31-О-АЭС</w:t>
            </w:r>
          </w:p>
        </w:tc>
        <w:tc>
          <w:tcPr>
            <w:tcW w:w="793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9F5901" w:rsidRDefault="009F5901" w:rsidP="00CD27F4">
            <w:pPr>
              <w:ind w:firstLine="33"/>
              <w:rPr>
                <w:rFonts w:eastAsiaTheme="minorHAnsi"/>
                <w:color w:val="000000"/>
              </w:rPr>
            </w:pPr>
            <w:r>
              <w:rPr>
                <w:color w:val="000000"/>
              </w:rPr>
              <w:t>Риск Информационных систем</w:t>
            </w:r>
          </w:p>
        </w:tc>
      </w:tr>
    </w:tbl>
    <w:p w:rsidR="009F5901" w:rsidRDefault="009F5901" w:rsidP="009F5901">
      <w:pPr>
        <w:ind w:firstLine="567"/>
        <w:jc w:val="both"/>
        <w:rPr>
          <w:rFonts w:eastAsiaTheme="minorHAnsi"/>
          <w:color w:val="FF0000"/>
        </w:rPr>
      </w:pPr>
      <w:r>
        <w:rPr>
          <w:color w:val="FF0000"/>
        </w:rPr>
        <w:t xml:space="preserve">  </w:t>
      </w:r>
    </w:p>
    <w:p w:rsidR="009F5901" w:rsidRDefault="009F5901" w:rsidP="009F5901">
      <w:pPr>
        <w:ind w:firstLine="567"/>
        <w:jc w:val="both"/>
        <w:rPr>
          <w:b/>
          <w:bCs/>
          <w:color w:val="000000"/>
        </w:rPr>
      </w:pPr>
      <w:r>
        <w:rPr>
          <w:b/>
          <w:bCs/>
          <w:color w:val="000000"/>
          <w:u w:val="single"/>
        </w:rPr>
        <w:t>Стратегические риски:</w:t>
      </w:r>
    </w:p>
    <w:p w:rsidR="009F5901" w:rsidRDefault="009F5901" w:rsidP="009F5901">
      <w:pPr>
        <w:ind w:firstLine="567"/>
        <w:jc w:val="both"/>
        <w:rPr>
          <w:color w:val="000000"/>
        </w:rPr>
      </w:pPr>
      <w:r>
        <w:rPr>
          <w:color w:val="000000"/>
        </w:rPr>
        <w:t>-   снижение объема реализации электроэнергии.</w:t>
      </w:r>
    </w:p>
    <w:p w:rsidR="009F5901" w:rsidRDefault="009F5901" w:rsidP="009F5901">
      <w:pPr>
        <w:ind w:firstLine="567"/>
        <w:jc w:val="both"/>
        <w:rPr>
          <w:color w:val="000000"/>
        </w:rPr>
      </w:pPr>
      <w:r w:rsidRPr="00A342C0">
        <w:rPr>
          <w:color w:val="000000"/>
          <w:u w:val="single"/>
        </w:rPr>
        <w:t>Меры</w:t>
      </w:r>
      <w:r>
        <w:rPr>
          <w:color w:val="000000"/>
        </w:rPr>
        <w:t xml:space="preserve">: </w:t>
      </w:r>
    </w:p>
    <w:p w:rsidR="009F5901" w:rsidRDefault="009F5901" w:rsidP="009F5901">
      <w:pPr>
        <w:ind w:firstLine="567"/>
        <w:jc w:val="both"/>
        <w:rPr>
          <w:color w:val="000000"/>
        </w:rPr>
      </w:pPr>
      <w:r>
        <w:rPr>
          <w:color w:val="000000"/>
        </w:rPr>
        <w:t>1. Планирование объема реализации электроэнергии:</w:t>
      </w:r>
    </w:p>
    <w:p w:rsidR="009F5901" w:rsidRDefault="009F5901" w:rsidP="009F5901">
      <w:pPr>
        <w:ind w:firstLine="567"/>
        <w:jc w:val="both"/>
        <w:rPr>
          <w:color w:val="000000"/>
        </w:rPr>
      </w:pPr>
      <w:r>
        <w:rPr>
          <w:color w:val="000000"/>
        </w:rPr>
        <w:t>- анализ планируемых и фактических объемов и расходов на покупку электрической эне</w:t>
      </w:r>
      <w:r>
        <w:rPr>
          <w:color w:val="000000"/>
        </w:rPr>
        <w:t>р</w:t>
      </w:r>
      <w:r>
        <w:rPr>
          <w:color w:val="000000"/>
        </w:rPr>
        <w:t>гии, услуг на оптовом рынке;</w:t>
      </w:r>
    </w:p>
    <w:p w:rsidR="009F5901" w:rsidRDefault="009F5901" w:rsidP="009F5901">
      <w:pPr>
        <w:ind w:firstLine="567"/>
        <w:jc w:val="both"/>
        <w:rPr>
          <w:color w:val="000000"/>
        </w:rPr>
      </w:pPr>
      <w:r>
        <w:rPr>
          <w:color w:val="000000"/>
        </w:rPr>
        <w:t>- ежедневные, ежемесячные заявки на покупку электроэнергии и услуг на оптовом рынке, контроль над выполнением контрактных поставок, договорных обязательств;</w:t>
      </w:r>
    </w:p>
    <w:p w:rsidR="009F5901" w:rsidRDefault="009F5901" w:rsidP="009F5901">
      <w:pPr>
        <w:ind w:firstLine="567"/>
        <w:jc w:val="both"/>
        <w:rPr>
          <w:color w:val="000000"/>
        </w:rPr>
      </w:pPr>
      <w:r>
        <w:rPr>
          <w:color w:val="000000"/>
        </w:rPr>
        <w:t>- анализ показателей Товарищества в части продажи электроэнергии;</w:t>
      </w:r>
    </w:p>
    <w:p w:rsidR="009F5901" w:rsidRDefault="009F5901" w:rsidP="009F5901">
      <w:pPr>
        <w:ind w:firstLine="567"/>
        <w:jc w:val="both"/>
        <w:rPr>
          <w:color w:val="000000"/>
        </w:rPr>
      </w:pPr>
      <w:r>
        <w:rPr>
          <w:color w:val="000000"/>
        </w:rPr>
        <w:t>-планирование доходной части бюджета по группам потребителей с разбивкой по кварт</w:t>
      </w:r>
      <w:r>
        <w:rPr>
          <w:color w:val="000000"/>
        </w:rPr>
        <w:t>а</w:t>
      </w:r>
      <w:r>
        <w:rPr>
          <w:color w:val="000000"/>
        </w:rPr>
        <w:t>лам и месяцам.</w:t>
      </w:r>
    </w:p>
    <w:p w:rsidR="009F5901" w:rsidRDefault="009F5901" w:rsidP="009F5901">
      <w:pPr>
        <w:ind w:firstLine="567"/>
        <w:jc w:val="both"/>
        <w:rPr>
          <w:color w:val="000000"/>
        </w:rPr>
      </w:pPr>
      <w:r>
        <w:rPr>
          <w:color w:val="000000"/>
        </w:rPr>
        <w:t>2. Анализ исполнения тарифной сметы, корректировка статей бюджета, изменения структ</w:t>
      </w:r>
      <w:r>
        <w:rPr>
          <w:color w:val="000000"/>
        </w:rPr>
        <w:t>у</w:t>
      </w:r>
      <w:r>
        <w:rPr>
          <w:color w:val="000000"/>
        </w:rPr>
        <w:t>ры закупа электроэнергии в части приведения к утвержденной тарифной смете в целях недоп</w:t>
      </w:r>
      <w:r>
        <w:rPr>
          <w:color w:val="000000"/>
        </w:rPr>
        <w:t>у</w:t>
      </w:r>
      <w:r>
        <w:rPr>
          <w:color w:val="000000"/>
        </w:rPr>
        <w:t>щения убытков.</w:t>
      </w:r>
    </w:p>
    <w:p w:rsidR="009F5901" w:rsidRDefault="009F5901" w:rsidP="009F5901">
      <w:pPr>
        <w:ind w:firstLine="567"/>
        <w:jc w:val="both"/>
        <w:rPr>
          <w:b/>
          <w:bCs/>
          <w:color w:val="000000"/>
        </w:rPr>
      </w:pPr>
      <w:r>
        <w:rPr>
          <w:b/>
          <w:bCs/>
          <w:color w:val="000000"/>
          <w:u w:val="single"/>
        </w:rPr>
        <w:t>Финансовые риски:</w:t>
      </w:r>
    </w:p>
    <w:p w:rsidR="009F5901" w:rsidRDefault="009F5901" w:rsidP="009F5901">
      <w:pPr>
        <w:ind w:firstLine="567"/>
        <w:jc w:val="both"/>
        <w:rPr>
          <w:color w:val="000000"/>
        </w:rPr>
      </w:pPr>
      <w:r>
        <w:rPr>
          <w:color w:val="000000"/>
        </w:rPr>
        <w:t>- недостаток ликвидности для осуществления операционной, инвестиционной, финансовой деятельности;</w:t>
      </w:r>
    </w:p>
    <w:p w:rsidR="009F5901" w:rsidRDefault="009F5901" w:rsidP="009F5901">
      <w:pPr>
        <w:ind w:firstLine="567"/>
        <w:jc w:val="both"/>
        <w:rPr>
          <w:color w:val="000000"/>
        </w:rPr>
      </w:pPr>
      <w:r>
        <w:rPr>
          <w:color w:val="000000"/>
        </w:rPr>
        <w:t>-   невыполнение плана сбора денежных средств;</w:t>
      </w:r>
    </w:p>
    <w:p w:rsidR="009F5901" w:rsidRDefault="009F5901" w:rsidP="009F5901">
      <w:pPr>
        <w:ind w:firstLine="567"/>
        <w:jc w:val="both"/>
        <w:rPr>
          <w:color w:val="000000"/>
        </w:rPr>
      </w:pPr>
      <w:r>
        <w:rPr>
          <w:color w:val="000000"/>
        </w:rPr>
        <w:t>- утверждение уполномоченным органом  тарифа на электроэнергию ниже заявленного уровня.</w:t>
      </w:r>
    </w:p>
    <w:p w:rsidR="009F5901" w:rsidRDefault="009F5901" w:rsidP="009F5901">
      <w:pPr>
        <w:ind w:firstLine="567"/>
        <w:jc w:val="both"/>
        <w:rPr>
          <w:color w:val="000000"/>
        </w:rPr>
      </w:pPr>
      <w:r w:rsidRPr="00A342C0">
        <w:rPr>
          <w:color w:val="000000"/>
          <w:u w:val="single"/>
        </w:rPr>
        <w:t>Меры</w:t>
      </w:r>
      <w:r>
        <w:rPr>
          <w:color w:val="000000"/>
        </w:rPr>
        <w:t>:</w:t>
      </w:r>
    </w:p>
    <w:p w:rsidR="009F5901" w:rsidRDefault="009F5901" w:rsidP="009F5901">
      <w:pPr>
        <w:ind w:firstLine="567"/>
        <w:jc w:val="both"/>
        <w:rPr>
          <w:color w:val="000000"/>
        </w:rPr>
      </w:pPr>
      <w:r>
        <w:rPr>
          <w:color w:val="000000"/>
        </w:rPr>
        <w:t>1.Обеспечение исполнение сбора денежных средств</w:t>
      </w:r>
    </w:p>
    <w:p w:rsidR="009F5901" w:rsidRDefault="009F5901" w:rsidP="009F5901">
      <w:pPr>
        <w:ind w:firstLine="567"/>
        <w:jc w:val="both"/>
        <w:rPr>
          <w:color w:val="000000"/>
        </w:rPr>
      </w:pPr>
      <w:r>
        <w:rPr>
          <w:color w:val="000000"/>
        </w:rPr>
        <w:t>2.Проведение ежемесячного анализа плановых и фактических расходов.</w:t>
      </w:r>
    </w:p>
    <w:p w:rsidR="009F5901" w:rsidRDefault="009F5901" w:rsidP="009F5901">
      <w:pPr>
        <w:ind w:firstLine="567"/>
        <w:jc w:val="both"/>
        <w:rPr>
          <w:color w:val="000000"/>
        </w:rPr>
      </w:pPr>
      <w:r>
        <w:rPr>
          <w:color w:val="000000"/>
        </w:rPr>
        <w:t>3.Прогнозирование  объема продажи, исследование факторов,  влияющих на сбыт электр</w:t>
      </w:r>
      <w:r>
        <w:rPr>
          <w:color w:val="000000"/>
        </w:rPr>
        <w:t>о</w:t>
      </w:r>
      <w:r>
        <w:rPr>
          <w:color w:val="000000"/>
        </w:rPr>
        <w:t>энергии, причины повышения и снижения спроса.</w:t>
      </w:r>
    </w:p>
    <w:p w:rsidR="009F5901" w:rsidRDefault="009F5901" w:rsidP="009F5901">
      <w:pPr>
        <w:ind w:firstLine="567"/>
        <w:jc w:val="both"/>
        <w:rPr>
          <w:color w:val="000000"/>
        </w:rPr>
      </w:pPr>
      <w:r>
        <w:rPr>
          <w:color w:val="000000"/>
        </w:rPr>
        <w:t>4.Контролировать объем выполненных работ поставщиков услуг.</w:t>
      </w:r>
    </w:p>
    <w:p w:rsidR="009F5901" w:rsidRDefault="009F5901" w:rsidP="009F5901">
      <w:pPr>
        <w:ind w:firstLine="567"/>
        <w:jc w:val="both"/>
        <w:rPr>
          <w:color w:val="000000"/>
        </w:rPr>
      </w:pPr>
      <w:r>
        <w:rPr>
          <w:color w:val="000000"/>
        </w:rPr>
        <w:t>5.Привлечение заемных средств при возникновении кассовых разрывов.</w:t>
      </w:r>
    </w:p>
    <w:p w:rsidR="009F5901" w:rsidRDefault="009F5901" w:rsidP="009F5901">
      <w:pPr>
        <w:ind w:firstLine="567"/>
        <w:jc w:val="both"/>
        <w:rPr>
          <w:color w:val="000000"/>
        </w:rPr>
      </w:pPr>
      <w:r>
        <w:rPr>
          <w:color w:val="000000"/>
        </w:rPr>
        <w:t>6.Корректировка Плана Развития Товарищества с изменением структуры покупки электр</w:t>
      </w:r>
      <w:r>
        <w:rPr>
          <w:color w:val="000000"/>
        </w:rPr>
        <w:t>и</w:t>
      </w:r>
      <w:r>
        <w:rPr>
          <w:color w:val="000000"/>
        </w:rPr>
        <w:t>ческой энергии в целях снижения себестоимости. </w:t>
      </w:r>
    </w:p>
    <w:p w:rsidR="009F5901" w:rsidRDefault="009F5901" w:rsidP="009F5901">
      <w:pPr>
        <w:ind w:firstLine="567"/>
        <w:jc w:val="both"/>
        <w:rPr>
          <w:color w:val="000000"/>
        </w:rPr>
      </w:pPr>
      <w:r>
        <w:rPr>
          <w:color w:val="000000"/>
        </w:rPr>
        <w:t xml:space="preserve">7.Оптимизация расходов на сбытовую деятельность.  </w:t>
      </w:r>
    </w:p>
    <w:p w:rsidR="009F5901" w:rsidRDefault="009F5901" w:rsidP="009F5901">
      <w:pPr>
        <w:ind w:firstLine="567"/>
        <w:jc w:val="both"/>
        <w:rPr>
          <w:color w:val="000000"/>
        </w:rPr>
      </w:pPr>
      <w:r>
        <w:rPr>
          <w:color w:val="000000"/>
        </w:rPr>
        <w:t>8.Своевременно проводить финансовый анализ кассового плана предприятия.</w:t>
      </w:r>
    </w:p>
    <w:p w:rsidR="009F5901" w:rsidRDefault="009F5901" w:rsidP="009F5901">
      <w:pPr>
        <w:ind w:firstLine="567"/>
        <w:jc w:val="both"/>
        <w:rPr>
          <w:color w:val="000000"/>
        </w:rPr>
      </w:pPr>
      <w:r>
        <w:rPr>
          <w:color w:val="000000"/>
        </w:rPr>
        <w:t>9.Привлечение новых дополнительных возможностей для приема платежей за электроэне</w:t>
      </w:r>
      <w:r>
        <w:rPr>
          <w:color w:val="000000"/>
        </w:rPr>
        <w:t>р</w:t>
      </w:r>
      <w:r>
        <w:rPr>
          <w:color w:val="000000"/>
        </w:rPr>
        <w:t>гию.</w:t>
      </w:r>
    </w:p>
    <w:p w:rsidR="009F5901" w:rsidRDefault="009F5901" w:rsidP="009F5901">
      <w:pPr>
        <w:ind w:firstLine="567"/>
        <w:jc w:val="both"/>
        <w:rPr>
          <w:color w:val="000000"/>
        </w:rPr>
      </w:pPr>
      <w:r>
        <w:rPr>
          <w:color w:val="000000"/>
        </w:rPr>
        <w:t>10. Подписание гарантийных писем по этапной выплате задолженности.</w:t>
      </w:r>
    </w:p>
    <w:p w:rsidR="009F5901" w:rsidRDefault="009F5901" w:rsidP="009F5901">
      <w:pPr>
        <w:ind w:firstLine="567"/>
        <w:jc w:val="both"/>
        <w:rPr>
          <w:color w:val="000000"/>
        </w:rPr>
      </w:pPr>
      <w:r>
        <w:rPr>
          <w:color w:val="000000"/>
        </w:rPr>
        <w:t>11. Индивидуальная работа с дебиторами, вручение уведомлений, телефонограмма, обзвон.</w:t>
      </w:r>
    </w:p>
    <w:p w:rsidR="009F5901" w:rsidRDefault="009F5901" w:rsidP="009F5901">
      <w:pPr>
        <w:ind w:firstLine="567"/>
        <w:jc w:val="both"/>
        <w:rPr>
          <w:color w:val="000000"/>
        </w:rPr>
      </w:pPr>
      <w:r>
        <w:rPr>
          <w:color w:val="000000"/>
        </w:rPr>
        <w:t>12.Отключение злостных неплательщиков от электроэнергии и проведение проверочно-аналитических мероприятий по недопущению несанкционированного подключения потребителя.</w:t>
      </w:r>
    </w:p>
    <w:p w:rsidR="009F5901" w:rsidRDefault="009F5901" w:rsidP="009F5901">
      <w:pPr>
        <w:ind w:firstLine="567"/>
        <w:jc w:val="both"/>
        <w:rPr>
          <w:color w:val="000000"/>
        </w:rPr>
      </w:pPr>
      <w:r>
        <w:rPr>
          <w:color w:val="000000"/>
        </w:rPr>
        <w:t>13.Подача искового заявления в суд и  контроль за ведением претензионно-искового прои</w:t>
      </w:r>
      <w:r>
        <w:rPr>
          <w:color w:val="000000"/>
        </w:rPr>
        <w:t>з</w:t>
      </w:r>
      <w:r>
        <w:rPr>
          <w:color w:val="000000"/>
        </w:rPr>
        <w:t>водства.</w:t>
      </w:r>
    </w:p>
    <w:p w:rsidR="009F5901" w:rsidRDefault="009F5901" w:rsidP="009F5901">
      <w:pPr>
        <w:ind w:firstLine="567"/>
        <w:jc w:val="both"/>
        <w:rPr>
          <w:color w:val="000000"/>
        </w:rPr>
      </w:pPr>
      <w:r>
        <w:rPr>
          <w:color w:val="000000"/>
        </w:rPr>
        <w:t>14.Применение штрафных санкций к должникам (начисление пени).</w:t>
      </w:r>
    </w:p>
    <w:p w:rsidR="009F5901" w:rsidRDefault="009F5901" w:rsidP="009F5901">
      <w:pPr>
        <w:ind w:firstLine="567"/>
        <w:jc w:val="both"/>
        <w:rPr>
          <w:color w:val="000000"/>
        </w:rPr>
      </w:pPr>
      <w:r>
        <w:rPr>
          <w:color w:val="000000"/>
        </w:rPr>
        <w:t>15.Работа с потребителями  по снижению дебиторской задолженности.</w:t>
      </w:r>
    </w:p>
    <w:p w:rsidR="009F5901" w:rsidRDefault="009F5901" w:rsidP="009F5901">
      <w:pPr>
        <w:ind w:firstLine="567"/>
        <w:jc w:val="both"/>
        <w:rPr>
          <w:color w:val="000000"/>
        </w:rPr>
      </w:pPr>
      <w:r>
        <w:rPr>
          <w:color w:val="000000"/>
        </w:rPr>
        <w:t>16.Проведение масштабной разъяснительной работы среди населения по изменению и пр</w:t>
      </w:r>
      <w:r>
        <w:rPr>
          <w:color w:val="000000"/>
        </w:rPr>
        <w:t>и</w:t>
      </w:r>
      <w:r>
        <w:rPr>
          <w:color w:val="000000"/>
        </w:rPr>
        <w:t>менению тарифов на электроэнергию, правильности проведения расчетов за потребленную эле</w:t>
      </w:r>
      <w:r>
        <w:rPr>
          <w:color w:val="000000"/>
        </w:rPr>
        <w:t>к</w:t>
      </w:r>
      <w:r>
        <w:rPr>
          <w:color w:val="000000"/>
        </w:rPr>
        <w:t>троэнергию.</w:t>
      </w:r>
    </w:p>
    <w:p w:rsidR="009F5901" w:rsidRDefault="009F5901" w:rsidP="009F5901">
      <w:pPr>
        <w:ind w:firstLine="567"/>
        <w:jc w:val="both"/>
        <w:rPr>
          <w:color w:val="000000"/>
        </w:rPr>
      </w:pPr>
      <w:r>
        <w:rPr>
          <w:color w:val="000000"/>
        </w:rPr>
        <w:t>17.Контроль своевременного предоставления на ПИП просроченных задолженников для отработки юристами.</w:t>
      </w:r>
    </w:p>
    <w:p w:rsidR="009F5901" w:rsidRDefault="009F5901" w:rsidP="009F5901">
      <w:pPr>
        <w:ind w:firstLine="567"/>
        <w:jc w:val="both"/>
        <w:rPr>
          <w:color w:val="000000"/>
        </w:rPr>
      </w:pPr>
      <w:r>
        <w:rPr>
          <w:color w:val="000000"/>
        </w:rPr>
        <w:t>18.Отключение объектов потребителей, имеющих задолженность за использованную эле</w:t>
      </w:r>
      <w:r>
        <w:rPr>
          <w:color w:val="000000"/>
        </w:rPr>
        <w:t>к</w:t>
      </w:r>
      <w:r>
        <w:rPr>
          <w:color w:val="000000"/>
        </w:rPr>
        <w:t>троэнергию.</w:t>
      </w:r>
    </w:p>
    <w:p w:rsidR="009F5901" w:rsidRDefault="009F5901" w:rsidP="009F5901">
      <w:pPr>
        <w:ind w:firstLine="567"/>
        <w:jc w:val="both"/>
        <w:rPr>
          <w:color w:val="000000"/>
        </w:rPr>
      </w:pPr>
      <w:r>
        <w:rPr>
          <w:color w:val="000000"/>
        </w:rPr>
        <w:t>19. Работа с местными исполнительными, государственными и уполномоченными органами по взысканию задолженности за электроэнергию по объектам социального значения, жилым ма</w:t>
      </w:r>
      <w:r>
        <w:rPr>
          <w:color w:val="000000"/>
        </w:rPr>
        <w:t>с</w:t>
      </w:r>
      <w:r>
        <w:rPr>
          <w:color w:val="000000"/>
        </w:rPr>
        <w:t>сивам и комплексам, КСК, градообразующим предприятиям и т.д.</w:t>
      </w:r>
    </w:p>
    <w:p w:rsidR="009F5901" w:rsidRDefault="009F5901" w:rsidP="009F5901">
      <w:pPr>
        <w:ind w:firstLine="567"/>
        <w:jc w:val="both"/>
        <w:rPr>
          <w:color w:val="000000"/>
        </w:rPr>
      </w:pPr>
      <w:r>
        <w:rPr>
          <w:color w:val="000000"/>
        </w:rPr>
        <w:t>20. Инициирование предложений о внесении изменений в законодательные и подзаконные акты, регулирующие тарифообразование в части методики расчета тарифов и включения расх</w:t>
      </w:r>
      <w:r>
        <w:rPr>
          <w:color w:val="000000"/>
        </w:rPr>
        <w:t>о</w:t>
      </w:r>
      <w:r>
        <w:rPr>
          <w:color w:val="000000"/>
        </w:rPr>
        <w:t>дов в тариф энергосбытовых организаций.</w:t>
      </w:r>
    </w:p>
    <w:p w:rsidR="009F5901" w:rsidRDefault="009F5901" w:rsidP="009F5901">
      <w:pPr>
        <w:ind w:firstLine="567"/>
        <w:jc w:val="both"/>
        <w:rPr>
          <w:color w:val="000000"/>
        </w:rPr>
      </w:pPr>
      <w:r>
        <w:rPr>
          <w:color w:val="000000"/>
        </w:rPr>
        <w:t>21.Обеспечение своевременности сбора обосновывающих документов и проведению пр</w:t>
      </w:r>
      <w:r>
        <w:rPr>
          <w:color w:val="000000"/>
        </w:rPr>
        <w:t>о</w:t>
      </w:r>
      <w:r>
        <w:rPr>
          <w:color w:val="000000"/>
        </w:rPr>
        <w:t>цедур закупки первоочередных безусловных товаров, работ, услуг (утверждение перечня до утверждения бюджета) до формирования и защиты тарифной сметы.</w:t>
      </w:r>
    </w:p>
    <w:p w:rsidR="009F5901" w:rsidRDefault="009F5901" w:rsidP="009F5901">
      <w:pPr>
        <w:ind w:firstLine="567"/>
        <w:jc w:val="both"/>
        <w:rPr>
          <w:color w:val="000000"/>
        </w:rPr>
      </w:pPr>
      <w:r>
        <w:rPr>
          <w:color w:val="000000"/>
        </w:rPr>
        <w:t>22.Соблюдение структурными подразделениями требований инструкции "Порядок форм</w:t>
      </w:r>
      <w:r>
        <w:rPr>
          <w:color w:val="000000"/>
        </w:rPr>
        <w:t>и</w:t>
      </w:r>
      <w:r>
        <w:rPr>
          <w:color w:val="000000"/>
        </w:rPr>
        <w:t>рования и введения среднего отпускного тарифа на электрическую энергию" (ИН-РК-ОБПА-45).</w:t>
      </w:r>
    </w:p>
    <w:p w:rsidR="009F5901" w:rsidRDefault="009F5901" w:rsidP="009F5901">
      <w:pPr>
        <w:ind w:firstLine="567"/>
        <w:jc w:val="both"/>
        <w:rPr>
          <w:color w:val="000000"/>
        </w:rPr>
      </w:pPr>
      <w:r>
        <w:rPr>
          <w:color w:val="000000"/>
        </w:rPr>
        <w:t xml:space="preserve">23.Корректировка статей бюджета в утвержденном плане развития для приведения его в соответствие с утвержденной тарифной сметой, контроль исполнения тарифной сметы."         </w:t>
      </w:r>
    </w:p>
    <w:p w:rsidR="009F5901" w:rsidRDefault="009F5901" w:rsidP="009F5901">
      <w:pPr>
        <w:ind w:firstLine="567"/>
        <w:jc w:val="both"/>
        <w:rPr>
          <w:b/>
          <w:bCs/>
          <w:color w:val="000000"/>
        </w:rPr>
      </w:pPr>
      <w:r>
        <w:rPr>
          <w:b/>
          <w:bCs/>
          <w:color w:val="000000"/>
          <w:u w:val="single"/>
        </w:rPr>
        <w:t>Операционные риски:</w:t>
      </w:r>
    </w:p>
    <w:p w:rsidR="009F5901" w:rsidRDefault="009F5901" w:rsidP="009F5901">
      <w:pPr>
        <w:ind w:firstLine="567"/>
        <w:jc w:val="both"/>
        <w:rPr>
          <w:color w:val="000000"/>
        </w:rPr>
      </w:pPr>
      <w:r>
        <w:rPr>
          <w:color w:val="000000"/>
        </w:rPr>
        <w:t>-   риски информационных систем;</w:t>
      </w:r>
    </w:p>
    <w:p w:rsidR="009F5901" w:rsidRDefault="009F5901" w:rsidP="009F5901">
      <w:pPr>
        <w:ind w:firstLine="567"/>
        <w:jc w:val="both"/>
        <w:rPr>
          <w:color w:val="000000"/>
        </w:rPr>
      </w:pPr>
      <w:r>
        <w:rPr>
          <w:color w:val="000000"/>
        </w:rPr>
        <w:t>-   незаконное отключение электроэнергии потребителям.</w:t>
      </w:r>
    </w:p>
    <w:p w:rsidR="009F5901" w:rsidRDefault="009F5901" w:rsidP="009F5901">
      <w:pPr>
        <w:ind w:firstLine="567"/>
        <w:jc w:val="both"/>
        <w:rPr>
          <w:color w:val="000000"/>
        </w:rPr>
      </w:pPr>
      <w:r>
        <w:rPr>
          <w:color w:val="000000"/>
        </w:rPr>
        <w:t>Меры:</w:t>
      </w:r>
    </w:p>
    <w:p w:rsidR="009F5901" w:rsidRDefault="009F5901" w:rsidP="009F5901">
      <w:pPr>
        <w:ind w:firstLine="567"/>
        <w:jc w:val="both"/>
        <w:rPr>
          <w:color w:val="000000"/>
        </w:rPr>
      </w:pPr>
      <w:r>
        <w:rPr>
          <w:color w:val="000000"/>
        </w:rPr>
        <w:t>1. Мониторинг задолженности за потребленную электроэнергию и дебиторов передаваемых на отключение.</w:t>
      </w:r>
    </w:p>
    <w:p w:rsidR="009F5901" w:rsidRDefault="009F5901" w:rsidP="009F5901">
      <w:pPr>
        <w:ind w:firstLine="567"/>
        <w:jc w:val="both"/>
        <w:rPr>
          <w:color w:val="000000"/>
        </w:rPr>
      </w:pPr>
      <w:r>
        <w:rPr>
          <w:color w:val="000000"/>
        </w:rPr>
        <w:t>2.  Соблюдение требований законодательства РК.</w:t>
      </w:r>
    </w:p>
    <w:p w:rsidR="009F5901" w:rsidRDefault="009F5901" w:rsidP="009F5901">
      <w:pPr>
        <w:ind w:firstLine="567"/>
        <w:jc w:val="both"/>
        <w:rPr>
          <w:color w:val="000000"/>
        </w:rPr>
      </w:pPr>
      <w:r>
        <w:rPr>
          <w:color w:val="000000"/>
        </w:rPr>
        <w:t xml:space="preserve">3. Соблюдение договорных обязательств. </w:t>
      </w:r>
    </w:p>
    <w:p w:rsidR="009F5901" w:rsidRDefault="009F5901" w:rsidP="009F5901">
      <w:pPr>
        <w:ind w:firstLine="567"/>
        <w:jc w:val="both"/>
        <w:rPr>
          <w:color w:val="000000"/>
        </w:rPr>
      </w:pPr>
      <w:r>
        <w:rPr>
          <w:color w:val="000000"/>
        </w:rPr>
        <w:t xml:space="preserve">4. Соблюдения сроков уведомления об отключении электроэнергии потребителям. </w:t>
      </w:r>
    </w:p>
    <w:p w:rsidR="009F5901" w:rsidRDefault="009F5901" w:rsidP="009F5901">
      <w:pPr>
        <w:ind w:firstLine="567"/>
        <w:jc w:val="both"/>
        <w:rPr>
          <w:color w:val="000000"/>
        </w:rPr>
      </w:pPr>
      <w:r>
        <w:rPr>
          <w:color w:val="000000"/>
        </w:rPr>
        <w:t>5.Совершенствование системы внутреннего контроля за соблюдением требований закон</w:t>
      </w:r>
      <w:r>
        <w:rPr>
          <w:color w:val="000000"/>
        </w:rPr>
        <w:t>о</w:t>
      </w:r>
      <w:r>
        <w:rPr>
          <w:color w:val="000000"/>
        </w:rPr>
        <w:t>дательства и внутренних документов СП Товарищества.</w:t>
      </w:r>
    </w:p>
    <w:p w:rsidR="009F5901" w:rsidRDefault="009F5901" w:rsidP="009F5901">
      <w:pPr>
        <w:ind w:firstLine="567"/>
        <w:jc w:val="both"/>
        <w:rPr>
          <w:b/>
          <w:bCs/>
          <w:color w:val="000000"/>
        </w:rPr>
      </w:pPr>
      <w:r>
        <w:rPr>
          <w:b/>
          <w:bCs/>
          <w:color w:val="000000"/>
          <w:u w:val="single"/>
        </w:rPr>
        <w:t>Правовые риски:</w:t>
      </w:r>
    </w:p>
    <w:p w:rsidR="009F5901" w:rsidRDefault="009F5901" w:rsidP="009F5901">
      <w:pPr>
        <w:ind w:firstLine="567"/>
        <w:jc w:val="both"/>
        <w:rPr>
          <w:color w:val="000000"/>
        </w:rPr>
      </w:pPr>
      <w:r>
        <w:rPr>
          <w:color w:val="000000"/>
        </w:rPr>
        <w:t>-   риск изменения законодательства;</w:t>
      </w:r>
    </w:p>
    <w:p w:rsidR="009F5901" w:rsidRDefault="009F5901" w:rsidP="009F5901">
      <w:pPr>
        <w:ind w:firstLine="567"/>
        <w:jc w:val="both"/>
        <w:rPr>
          <w:color w:val="000000"/>
        </w:rPr>
      </w:pPr>
      <w:r>
        <w:rPr>
          <w:color w:val="000000"/>
        </w:rPr>
        <w:t>-   нарушение законодательства РК, неисполнение условий договора.</w:t>
      </w:r>
    </w:p>
    <w:p w:rsidR="009F5901" w:rsidRDefault="009F5901" w:rsidP="009F5901">
      <w:pPr>
        <w:ind w:firstLine="567"/>
        <w:jc w:val="both"/>
        <w:rPr>
          <w:color w:val="000000"/>
        </w:rPr>
      </w:pPr>
      <w:r w:rsidRPr="00944D42">
        <w:rPr>
          <w:color w:val="000000"/>
          <w:u w:val="single"/>
        </w:rPr>
        <w:t>Меры</w:t>
      </w:r>
      <w:r>
        <w:rPr>
          <w:color w:val="000000"/>
        </w:rPr>
        <w:t>:</w:t>
      </w:r>
    </w:p>
    <w:p w:rsidR="009F5901" w:rsidRDefault="009F5901" w:rsidP="009F5901">
      <w:pPr>
        <w:ind w:firstLine="567"/>
        <w:jc w:val="both"/>
      </w:pPr>
      <w:r>
        <w:t>1. Мониторинг изменений законодательства Республики Казахстан, по компетенции де</w:t>
      </w:r>
      <w:r>
        <w:t>я</w:t>
      </w:r>
      <w:r>
        <w:t>тельности Товарищества и обновление по мере изменения законодательства сетевой папки Aurum/ Нормативная база/ НПА, используемые в работе ТОО ""АлматыЭнергоСбыт".</w:t>
      </w:r>
    </w:p>
    <w:p w:rsidR="009F5901" w:rsidRDefault="009F5901" w:rsidP="009F5901">
      <w:pPr>
        <w:ind w:firstLine="567"/>
        <w:jc w:val="both"/>
      </w:pPr>
      <w:r>
        <w:t xml:space="preserve">2. Взаимодействие с уполномоченными государственными органами. </w:t>
      </w:r>
    </w:p>
    <w:p w:rsidR="009F5901" w:rsidRDefault="009F5901" w:rsidP="009F5901">
      <w:pPr>
        <w:ind w:firstLine="567"/>
        <w:jc w:val="both"/>
      </w:pPr>
      <w:r>
        <w:t>3. Дача предложений по проектам внесения изменения и дополнения в законодательство в области основной деятельности Товарищества, поступающих от ОЮЛ «KAZENERGY», АО  «Самрук-Энерго», НПП и других организаций.                                                           </w:t>
      </w:r>
    </w:p>
    <w:p w:rsidR="009F5901" w:rsidRDefault="009F5901" w:rsidP="009F5901">
      <w:pPr>
        <w:ind w:firstLine="567"/>
        <w:jc w:val="both"/>
      </w:pPr>
      <w:r>
        <w:t>4.Актуализация и приведение в соответствие бизнесс-процессов действующему законод</w:t>
      </w:r>
      <w:r>
        <w:t>а</w:t>
      </w:r>
      <w:r>
        <w:t>тельству Республики Казахстан.</w:t>
      </w:r>
    </w:p>
    <w:p w:rsidR="009F5901" w:rsidRDefault="009F5901" w:rsidP="00BB630A">
      <w:pPr>
        <w:ind w:firstLine="567"/>
        <w:jc w:val="both"/>
      </w:pPr>
      <w:r>
        <w:t>5. Своевременная и качественная юридическая экспертиза по поступающим документам и вопросам.</w:t>
      </w:r>
    </w:p>
    <w:p w:rsidR="00BB630A" w:rsidRDefault="00BB630A" w:rsidP="00BB630A">
      <w:pPr>
        <w:ind w:firstLine="567"/>
        <w:jc w:val="both"/>
        <w:rPr>
          <w:color w:val="000000"/>
          <w:sz w:val="28"/>
          <w:szCs w:val="28"/>
        </w:rPr>
      </w:pPr>
    </w:p>
    <w:p w:rsidR="009F5901" w:rsidRDefault="009F5901" w:rsidP="009F5901">
      <w:pPr>
        <w:ind w:firstLine="567"/>
        <w:jc w:val="both"/>
      </w:pPr>
      <w:r>
        <w:t>В рамках ежегодного пересмотра и утверждения Регистра рисков, Карты рисков Товарищ</w:t>
      </w:r>
      <w:r>
        <w:t>е</w:t>
      </w:r>
      <w:r>
        <w:t>ства, Паспортов ключевых рисковых показателей, Плана мероприятий по управлению ключев</w:t>
      </w:r>
      <w:r>
        <w:t>ы</w:t>
      </w:r>
      <w:r>
        <w:t>ми рисками</w:t>
      </w:r>
      <w:r>
        <w:rPr>
          <w:lang w:eastAsia="en-US"/>
        </w:rPr>
        <w:t xml:space="preserve"> с определением уровней толерантности и</w:t>
      </w:r>
      <w:r>
        <w:t xml:space="preserve"> Риск - аппетита проводится работа по идентификации рисков Товарищества и направляется на утверждение Наблюдательным советом Товарищества. По результатам идентификации составляется Регистр рисков, который также утверждается НС. </w:t>
      </w:r>
    </w:p>
    <w:p w:rsidR="009F5901" w:rsidRDefault="009F5901" w:rsidP="009F5901">
      <w:pPr>
        <w:shd w:val="clear" w:color="auto" w:fill="FFFFFF"/>
        <w:ind w:firstLine="567"/>
        <w:jc w:val="both"/>
        <w:rPr>
          <w:color w:val="222222"/>
          <w:spacing w:val="3"/>
        </w:rPr>
      </w:pPr>
      <w:r>
        <w:t>Оценка рисков проводится в соответствии с «Политикой управления рисками Товарищ</w:t>
      </w:r>
      <w:r>
        <w:t>е</w:t>
      </w:r>
      <w:r>
        <w:t xml:space="preserve">ства» и «Правилами идентификации и оценки рисков Товарищества». </w:t>
      </w:r>
      <w:r>
        <w:rPr>
          <w:color w:val="222222"/>
          <w:spacing w:val="3"/>
        </w:rPr>
        <w:t>Идентификация ос</w:t>
      </w:r>
      <w:r>
        <w:rPr>
          <w:color w:val="222222"/>
          <w:spacing w:val="3"/>
        </w:rPr>
        <w:t>у</w:t>
      </w:r>
      <w:r>
        <w:rPr>
          <w:color w:val="222222"/>
          <w:spacing w:val="3"/>
        </w:rPr>
        <w:t>ществляется как с точки зрения прошлого опыта, так и с точки зрения будущих возможных событий. Для идентификации рисков используется комбинация различных методик и инстр</w:t>
      </w:r>
      <w:r>
        <w:rPr>
          <w:color w:val="222222"/>
          <w:spacing w:val="3"/>
        </w:rPr>
        <w:t>у</w:t>
      </w:r>
      <w:r>
        <w:rPr>
          <w:color w:val="222222"/>
          <w:spacing w:val="3"/>
        </w:rPr>
        <w:t xml:space="preserve">ментов. </w:t>
      </w:r>
    </w:p>
    <w:p w:rsidR="009F5901" w:rsidRDefault="009F5901" w:rsidP="009F5901">
      <w:pPr>
        <w:shd w:val="clear" w:color="auto" w:fill="FFFFFF"/>
        <w:autoSpaceDE w:val="0"/>
        <w:autoSpaceDN w:val="0"/>
        <w:ind w:firstLine="567"/>
        <w:jc w:val="both"/>
      </w:pPr>
      <w:r>
        <w:t>Мониторинг выполнения мероприятий по рискам проводится ежемесячно и при необход</w:t>
      </w:r>
      <w:r>
        <w:t>и</w:t>
      </w:r>
      <w:r>
        <w:t>мости доводится до сведения Единственного Участника (Общества). При необходимости, риски вновь анализируются, вносятся изменения и поправки в запланированные мероприятия и регистр рисков в установленном порядке.</w:t>
      </w:r>
    </w:p>
    <w:p w:rsidR="009F5901" w:rsidRDefault="009F5901" w:rsidP="009F5901">
      <w:pPr>
        <w:shd w:val="clear" w:color="auto" w:fill="FFFFFF"/>
        <w:autoSpaceDE w:val="0"/>
        <w:autoSpaceDN w:val="0"/>
        <w:ind w:firstLine="567"/>
        <w:jc w:val="both"/>
      </w:pPr>
      <w:r>
        <w:t>На ежеквартальной основе консолидированный отчет по выполнению, запланированных мероприятий в целях управления рисками и анализ ключевых рисков (информация о произ</w:t>
      </w:r>
      <w:r>
        <w:t>о</w:t>
      </w:r>
      <w:r>
        <w:t>шедшем риске и размере убытка) выносится на рассмотрение Наблюдательным советом.</w:t>
      </w:r>
    </w:p>
    <w:p w:rsidR="009F5901" w:rsidRPr="004C20B1" w:rsidRDefault="009F5901" w:rsidP="004C20B1">
      <w:pPr>
        <w:shd w:val="clear" w:color="auto" w:fill="FFFFFF"/>
        <w:autoSpaceDE w:val="0"/>
        <w:autoSpaceDN w:val="0"/>
        <w:ind w:firstLine="567"/>
        <w:jc w:val="both"/>
      </w:pPr>
      <w:r w:rsidRPr="00846754">
        <w:t>По итогам 202</w:t>
      </w:r>
      <w:r>
        <w:t>3</w:t>
      </w:r>
      <w:r w:rsidRPr="00846754">
        <w:t xml:space="preserve"> года </w:t>
      </w:r>
      <w:r>
        <w:t xml:space="preserve">меры, направленные на устранение причин и минимизацию </w:t>
      </w:r>
      <w:r w:rsidR="004C20B1">
        <w:t>п</w:t>
      </w:r>
      <w:r>
        <w:t>осле</w:t>
      </w:r>
      <w:r>
        <w:t>д</w:t>
      </w:r>
      <w:r>
        <w:t>ствий, имели должный эффект, что позволило удержать риски в допустимых пределах.</w:t>
      </w:r>
    </w:p>
    <w:p w:rsidR="00B362A9" w:rsidRDefault="00B362A9" w:rsidP="004C20B1">
      <w:pPr>
        <w:shd w:val="clear" w:color="auto" w:fill="FFFFFF"/>
        <w:autoSpaceDE w:val="0"/>
        <w:autoSpaceDN w:val="0"/>
        <w:ind w:firstLine="567"/>
        <w:jc w:val="both"/>
      </w:pPr>
    </w:p>
    <w:p w:rsidR="00924249" w:rsidRPr="00D624D1" w:rsidRDefault="00BB7AD6" w:rsidP="00402EFA">
      <w:pPr>
        <w:pStyle w:val="1"/>
      </w:pPr>
      <w:bookmarkStart w:id="80" w:name="_Toc420657097"/>
      <w:bookmarkStart w:id="81" w:name="_Toc420657215"/>
      <w:bookmarkStart w:id="82" w:name="_Toc420659777"/>
      <w:bookmarkStart w:id="83" w:name="_Toc168304852"/>
      <w:bookmarkStart w:id="84" w:name="_Toc168387520"/>
      <w:bookmarkEnd w:id="75"/>
      <w:bookmarkEnd w:id="76"/>
      <w:bookmarkEnd w:id="77"/>
      <w:r w:rsidRPr="00D624D1">
        <w:t>8</w:t>
      </w:r>
      <w:r w:rsidR="00924249" w:rsidRPr="00D624D1">
        <w:t xml:space="preserve"> Социальная ответственность и защита окружающей среды</w:t>
      </w:r>
      <w:bookmarkEnd w:id="80"/>
      <w:bookmarkEnd w:id="81"/>
      <w:bookmarkEnd w:id="82"/>
      <w:bookmarkEnd w:id="83"/>
      <w:bookmarkEnd w:id="84"/>
    </w:p>
    <w:p w:rsidR="00924249" w:rsidRPr="00D624D1" w:rsidRDefault="00BB7AD6" w:rsidP="001A06D7">
      <w:pPr>
        <w:pStyle w:val="2"/>
      </w:pPr>
      <w:bookmarkStart w:id="85" w:name="_Toc420657098"/>
      <w:bookmarkStart w:id="86" w:name="_Toc420657216"/>
      <w:bookmarkStart w:id="87" w:name="_Toc420659778"/>
      <w:bookmarkStart w:id="88" w:name="_Toc168304853"/>
      <w:bookmarkStart w:id="89" w:name="_Toc168387521"/>
      <w:r w:rsidRPr="00D624D1">
        <w:t>8</w:t>
      </w:r>
      <w:r w:rsidR="00924249" w:rsidRPr="00D624D1">
        <w:t>.1 Система организации труда работников Товарищества</w:t>
      </w:r>
      <w:bookmarkEnd w:id="85"/>
      <w:bookmarkEnd w:id="86"/>
      <w:bookmarkEnd w:id="87"/>
      <w:bookmarkEnd w:id="88"/>
      <w:bookmarkEnd w:id="89"/>
    </w:p>
    <w:p w:rsidR="00924249" w:rsidRPr="00D624D1" w:rsidRDefault="00924249" w:rsidP="00487281">
      <w:pPr>
        <w:ind w:firstLine="567"/>
        <w:jc w:val="both"/>
        <w:rPr>
          <w:rFonts w:eastAsia="Calibri"/>
          <w:lang w:eastAsia="en-US"/>
        </w:rPr>
      </w:pPr>
      <w:r w:rsidRPr="00D624D1">
        <w:rPr>
          <w:rFonts w:eastAsia="Calibri"/>
          <w:lang w:eastAsia="en-US"/>
        </w:rPr>
        <w:t>Данная система включает в себя выполнение и совершенствование следующих меропри</w:t>
      </w:r>
      <w:r w:rsidRPr="00D624D1">
        <w:rPr>
          <w:rFonts w:eastAsia="Calibri"/>
          <w:lang w:eastAsia="en-US"/>
        </w:rPr>
        <w:t>я</w:t>
      </w:r>
      <w:r w:rsidRPr="00D624D1">
        <w:rPr>
          <w:rFonts w:eastAsia="Calibri"/>
          <w:lang w:eastAsia="en-US"/>
        </w:rPr>
        <w:t>тий в рамках Кадровой политики Товарищества:</w:t>
      </w:r>
    </w:p>
    <w:p w:rsidR="00924249" w:rsidRPr="00D624D1" w:rsidRDefault="00924249" w:rsidP="00487281">
      <w:pPr>
        <w:ind w:firstLine="567"/>
        <w:jc w:val="both"/>
        <w:rPr>
          <w:rFonts w:eastAsia="Calibri"/>
          <w:lang w:eastAsia="en-US"/>
        </w:rPr>
      </w:pPr>
      <w:r w:rsidRPr="00D624D1">
        <w:rPr>
          <w:rFonts w:eastAsia="Calibri"/>
          <w:lang w:eastAsia="en-US"/>
        </w:rPr>
        <w:t>- постоянное обучение персонала, создание и поддержание эффективной системы обучения и повышения квалификации  персонала;</w:t>
      </w:r>
    </w:p>
    <w:p w:rsidR="00924249" w:rsidRPr="00D624D1" w:rsidRDefault="00924249" w:rsidP="00487281">
      <w:pPr>
        <w:ind w:firstLine="567"/>
        <w:jc w:val="both"/>
        <w:rPr>
          <w:rFonts w:eastAsia="Calibri"/>
          <w:lang w:eastAsia="en-US"/>
        </w:rPr>
      </w:pPr>
      <w:r w:rsidRPr="00D624D1">
        <w:rPr>
          <w:rFonts w:eastAsia="Calibri"/>
          <w:lang w:eastAsia="en-US"/>
        </w:rPr>
        <w:t>- работа с кадровым резервом (ежегодный сбор предложений от руководителей структу</w:t>
      </w:r>
      <w:r w:rsidRPr="00D624D1">
        <w:rPr>
          <w:rFonts w:eastAsia="Calibri"/>
          <w:lang w:eastAsia="en-US"/>
        </w:rPr>
        <w:t>р</w:t>
      </w:r>
      <w:r w:rsidRPr="00D624D1">
        <w:rPr>
          <w:rFonts w:eastAsia="Calibri"/>
          <w:lang w:eastAsia="en-US"/>
        </w:rPr>
        <w:t>ных подразделений, формирование и утверждение, подготовка отчета о выполнении индивид</w:t>
      </w:r>
      <w:r w:rsidRPr="00D624D1">
        <w:rPr>
          <w:rFonts w:eastAsia="Calibri"/>
          <w:lang w:eastAsia="en-US"/>
        </w:rPr>
        <w:t>у</w:t>
      </w:r>
      <w:r w:rsidRPr="00D624D1">
        <w:rPr>
          <w:rFonts w:eastAsia="Calibri"/>
          <w:lang w:eastAsia="en-US"/>
        </w:rPr>
        <w:t>ального плана развития резервиста за истекший год);</w:t>
      </w:r>
    </w:p>
    <w:p w:rsidR="00924249" w:rsidRPr="00D624D1" w:rsidRDefault="00924249" w:rsidP="00487281">
      <w:pPr>
        <w:ind w:firstLine="567"/>
        <w:jc w:val="both"/>
        <w:rPr>
          <w:rFonts w:eastAsia="Calibri"/>
          <w:lang w:eastAsia="en-US"/>
        </w:rPr>
      </w:pPr>
      <w:r w:rsidRPr="00D624D1">
        <w:rPr>
          <w:rFonts w:eastAsia="Calibri"/>
          <w:lang w:eastAsia="en-US"/>
        </w:rPr>
        <w:t>- оценка компетентности персонала Товарищества, направленная на повышение квалиф</w:t>
      </w:r>
      <w:r w:rsidRPr="00D624D1">
        <w:rPr>
          <w:rFonts w:eastAsia="Calibri"/>
          <w:lang w:eastAsia="en-US"/>
        </w:rPr>
        <w:t>и</w:t>
      </w:r>
      <w:r w:rsidRPr="00D624D1">
        <w:rPr>
          <w:rFonts w:eastAsia="Calibri"/>
          <w:lang w:eastAsia="en-US"/>
        </w:rPr>
        <w:t>кации персонала и достижение целей в области качества (с периодичностью один раз в три года) с проведением анализа результатов аттестации;</w:t>
      </w:r>
    </w:p>
    <w:p w:rsidR="00924249" w:rsidRPr="00D624D1" w:rsidRDefault="00924249" w:rsidP="00487281">
      <w:pPr>
        <w:ind w:firstLine="567"/>
        <w:jc w:val="both"/>
        <w:rPr>
          <w:rFonts w:eastAsia="Calibri"/>
          <w:lang w:eastAsia="en-US"/>
        </w:rPr>
      </w:pPr>
      <w:r w:rsidRPr="00D624D1">
        <w:rPr>
          <w:rFonts w:eastAsia="Calibri"/>
          <w:lang w:eastAsia="en-US"/>
        </w:rPr>
        <w:t xml:space="preserve">- анализ текучести кадров - ежеквартальный, годовой в сравнении с аналогичным периодом прошлых годов; </w:t>
      </w:r>
    </w:p>
    <w:p w:rsidR="00924249" w:rsidRPr="00BF0302" w:rsidRDefault="00924249" w:rsidP="009510B4">
      <w:pPr>
        <w:ind w:firstLine="567"/>
        <w:jc w:val="both"/>
        <w:rPr>
          <w:rFonts w:eastAsia="Calibri"/>
          <w:lang w:eastAsia="en-US"/>
        </w:rPr>
      </w:pPr>
      <w:r w:rsidRPr="00D624D1">
        <w:rPr>
          <w:rFonts w:eastAsia="Calibri"/>
          <w:lang w:eastAsia="en-US"/>
        </w:rPr>
        <w:t xml:space="preserve">- </w:t>
      </w:r>
      <w:r w:rsidRPr="00BF0302">
        <w:rPr>
          <w:rFonts w:eastAsia="Calibri"/>
          <w:lang w:eastAsia="en-US"/>
        </w:rPr>
        <w:t>ежегодное поощрение лучших работников Товарищества (подготовка характеристик, представлений, подведение итогов ежегодного конкурса «Лучший работник года»).</w:t>
      </w:r>
    </w:p>
    <w:p w:rsidR="00A315BA" w:rsidRPr="00BF0302" w:rsidRDefault="00924249" w:rsidP="00924249">
      <w:pPr>
        <w:tabs>
          <w:tab w:val="num" w:pos="720"/>
        </w:tabs>
        <w:jc w:val="both"/>
        <w:rPr>
          <w:rFonts w:eastAsia="Calibri"/>
          <w:lang w:eastAsia="en-US"/>
        </w:rPr>
      </w:pPr>
      <w:r w:rsidRPr="00BF0302">
        <w:rPr>
          <w:rFonts w:eastAsia="Calibri"/>
          <w:lang w:eastAsia="en-US"/>
        </w:rPr>
        <w:tab/>
      </w:r>
    </w:p>
    <w:p w:rsidR="00A315BA" w:rsidRPr="0043775D" w:rsidRDefault="00A315BA" w:rsidP="0058265E">
      <w:pPr>
        <w:tabs>
          <w:tab w:val="num" w:pos="720"/>
        </w:tabs>
        <w:ind w:firstLine="567"/>
        <w:jc w:val="both"/>
        <w:rPr>
          <w:b/>
          <w:u w:val="single"/>
        </w:rPr>
      </w:pPr>
      <w:r w:rsidRPr="00BF0302">
        <w:rPr>
          <w:b/>
          <w:u w:val="single"/>
        </w:rPr>
        <w:t xml:space="preserve">Охрана </w:t>
      </w:r>
      <w:r w:rsidRPr="0043775D">
        <w:rPr>
          <w:b/>
          <w:u w:val="single"/>
        </w:rPr>
        <w:t>труда, техника безопасности, противопожарные мероприят</w:t>
      </w:r>
      <w:r w:rsidR="00CE6C23">
        <w:rPr>
          <w:b/>
          <w:u w:val="single"/>
        </w:rPr>
        <w:t>ия и работа с пе</w:t>
      </w:r>
      <w:r w:rsidR="00CE6C23">
        <w:rPr>
          <w:b/>
          <w:u w:val="single"/>
        </w:rPr>
        <w:t>р</w:t>
      </w:r>
      <w:r w:rsidR="00CE6C23">
        <w:rPr>
          <w:b/>
          <w:u w:val="single"/>
        </w:rPr>
        <w:t>соналом за 202</w:t>
      </w:r>
      <w:r w:rsidR="00277C21">
        <w:rPr>
          <w:b/>
          <w:u w:val="single"/>
        </w:rPr>
        <w:t>3</w:t>
      </w:r>
      <w:r w:rsidR="006E10BF" w:rsidRPr="0043775D">
        <w:rPr>
          <w:b/>
          <w:u w:val="single"/>
        </w:rPr>
        <w:t xml:space="preserve"> </w:t>
      </w:r>
      <w:r w:rsidRPr="0043775D">
        <w:rPr>
          <w:b/>
          <w:u w:val="single"/>
        </w:rPr>
        <w:t>год</w:t>
      </w:r>
    </w:p>
    <w:p w:rsidR="00A315BA" w:rsidRPr="0043775D" w:rsidRDefault="00A315BA" w:rsidP="009304A5">
      <w:pPr>
        <w:ind w:firstLine="567"/>
        <w:jc w:val="both"/>
        <w:rPr>
          <w:rFonts w:eastAsia="Calibri"/>
          <w:lang w:eastAsia="en-US"/>
        </w:rPr>
      </w:pPr>
      <w:r w:rsidRPr="0043775D">
        <w:rPr>
          <w:rFonts w:eastAsia="Calibri"/>
          <w:lang w:eastAsia="en-US"/>
        </w:rPr>
        <w:t xml:space="preserve">За отчётный период в Товариществе по ОТ и ТБ, ПБ была проделана </w:t>
      </w:r>
      <w:r w:rsidR="001013D4" w:rsidRPr="0043775D">
        <w:rPr>
          <w:rFonts w:eastAsia="Calibri"/>
          <w:lang w:eastAsia="en-US"/>
        </w:rPr>
        <w:t>определенная работа.</w:t>
      </w:r>
      <w:r w:rsidR="00823B5E" w:rsidRPr="0043775D">
        <w:rPr>
          <w:rFonts w:eastAsia="Calibri"/>
          <w:lang w:eastAsia="en-US"/>
        </w:rPr>
        <w:t xml:space="preserve"> </w:t>
      </w:r>
      <w:r w:rsidRPr="0043775D">
        <w:rPr>
          <w:rFonts w:eastAsia="Calibri"/>
          <w:lang w:eastAsia="en-US"/>
        </w:rPr>
        <w:t>Подразделения Товарищества в течение года обеспечивались:</w:t>
      </w:r>
      <w:r w:rsidR="00EB6707" w:rsidRPr="0043775D">
        <w:rPr>
          <w:rFonts w:eastAsia="Calibri"/>
          <w:lang w:eastAsia="en-US"/>
        </w:rPr>
        <w:t xml:space="preserve"> </w:t>
      </w:r>
      <w:r w:rsidRPr="0043775D">
        <w:rPr>
          <w:rFonts w:eastAsia="Calibri"/>
          <w:lang w:eastAsia="en-US"/>
        </w:rPr>
        <w:t>спецодеждой;</w:t>
      </w:r>
      <w:r w:rsidR="00EB6707" w:rsidRPr="0043775D">
        <w:rPr>
          <w:rFonts w:eastAsia="Calibri"/>
          <w:lang w:eastAsia="en-US"/>
        </w:rPr>
        <w:t xml:space="preserve"> </w:t>
      </w:r>
      <w:r w:rsidRPr="0043775D">
        <w:rPr>
          <w:rFonts w:eastAsia="Calibri"/>
          <w:lang w:eastAsia="en-US"/>
        </w:rPr>
        <w:t>средствами индив</w:t>
      </w:r>
      <w:r w:rsidRPr="0043775D">
        <w:rPr>
          <w:rFonts w:eastAsia="Calibri"/>
          <w:lang w:eastAsia="en-US"/>
        </w:rPr>
        <w:t>и</w:t>
      </w:r>
      <w:r w:rsidRPr="0043775D">
        <w:rPr>
          <w:rFonts w:eastAsia="Calibri"/>
          <w:lang w:eastAsia="en-US"/>
        </w:rPr>
        <w:t>дуальной защиты;</w:t>
      </w:r>
      <w:r w:rsidR="00EB6707" w:rsidRPr="0043775D">
        <w:rPr>
          <w:rFonts w:eastAsia="Calibri"/>
          <w:lang w:eastAsia="en-US"/>
        </w:rPr>
        <w:t xml:space="preserve"> </w:t>
      </w:r>
      <w:r w:rsidRPr="0043775D">
        <w:rPr>
          <w:rFonts w:eastAsia="Calibri"/>
          <w:lang w:eastAsia="en-US"/>
        </w:rPr>
        <w:t>медицинскими аптечками;</w:t>
      </w:r>
      <w:r w:rsidR="00EB6707" w:rsidRPr="0043775D">
        <w:rPr>
          <w:rFonts w:eastAsia="Calibri"/>
          <w:lang w:eastAsia="en-US"/>
        </w:rPr>
        <w:t xml:space="preserve"> </w:t>
      </w:r>
      <w:r w:rsidRPr="0043775D">
        <w:rPr>
          <w:rFonts w:eastAsia="Calibri"/>
          <w:lang w:eastAsia="en-US"/>
        </w:rPr>
        <w:t>моющими средст</w:t>
      </w:r>
      <w:r w:rsidR="00EB6707" w:rsidRPr="0043775D">
        <w:rPr>
          <w:rFonts w:eastAsia="Calibri"/>
          <w:lang w:eastAsia="en-US"/>
        </w:rPr>
        <w:t xml:space="preserve">вами и средствами дезинфекции; </w:t>
      </w:r>
      <w:r w:rsidRPr="0043775D">
        <w:rPr>
          <w:rFonts w:eastAsia="Calibri"/>
          <w:lang w:eastAsia="en-US"/>
        </w:rPr>
        <w:t>средствами пожаротушениями</w:t>
      </w:r>
      <w:r w:rsidR="00EB6707" w:rsidRPr="0043775D">
        <w:rPr>
          <w:rFonts w:eastAsia="Calibri"/>
          <w:lang w:eastAsia="en-US"/>
        </w:rPr>
        <w:t>.</w:t>
      </w:r>
      <w:r w:rsidRPr="0043775D">
        <w:rPr>
          <w:rFonts w:eastAsia="Calibri"/>
          <w:lang w:eastAsia="en-US"/>
        </w:rPr>
        <w:t xml:space="preserve"> </w:t>
      </w:r>
      <w:r w:rsidR="00823B5E" w:rsidRPr="0043775D">
        <w:rPr>
          <w:rFonts w:eastAsia="Calibri"/>
          <w:lang w:eastAsia="en-US"/>
        </w:rPr>
        <w:t>В</w:t>
      </w:r>
      <w:r w:rsidRPr="0043775D">
        <w:rPr>
          <w:rFonts w:eastAsia="Calibri"/>
          <w:lang w:eastAsia="en-US"/>
        </w:rPr>
        <w:t>ыполнены природоохранные мероприятия - ут</w:t>
      </w:r>
      <w:r w:rsidR="00EB6707" w:rsidRPr="0043775D">
        <w:rPr>
          <w:rFonts w:eastAsia="Calibri"/>
          <w:lang w:eastAsia="en-US"/>
        </w:rPr>
        <w:t>илизация ртут</w:t>
      </w:r>
      <w:r w:rsidR="00EB6707" w:rsidRPr="0043775D">
        <w:rPr>
          <w:rFonts w:eastAsia="Calibri"/>
          <w:lang w:eastAsia="en-US"/>
        </w:rPr>
        <w:t>ь</w:t>
      </w:r>
      <w:r w:rsidR="00EB6707" w:rsidRPr="0043775D">
        <w:rPr>
          <w:rFonts w:eastAsia="Calibri"/>
          <w:lang w:eastAsia="en-US"/>
        </w:rPr>
        <w:t xml:space="preserve">содержащих ламп; </w:t>
      </w:r>
      <w:r w:rsidRPr="0043775D">
        <w:rPr>
          <w:rFonts w:eastAsia="Calibri"/>
          <w:lang w:eastAsia="en-US"/>
        </w:rPr>
        <w:t>проведен обязательный медицинский осмотр работников Товарищества; пр</w:t>
      </w:r>
      <w:r w:rsidRPr="0043775D">
        <w:rPr>
          <w:rFonts w:eastAsia="Calibri"/>
          <w:lang w:eastAsia="en-US"/>
        </w:rPr>
        <w:t>о</w:t>
      </w:r>
      <w:r w:rsidRPr="0043775D">
        <w:rPr>
          <w:rFonts w:eastAsia="Calibri"/>
          <w:lang w:eastAsia="en-US"/>
        </w:rPr>
        <w:t>ведено страхование сотрудников по страхованию гражданско-правовой ответственности работ</w:t>
      </w:r>
      <w:r w:rsidRPr="0043775D">
        <w:rPr>
          <w:rFonts w:eastAsia="Calibri"/>
          <w:lang w:eastAsia="en-US"/>
        </w:rPr>
        <w:t>о</w:t>
      </w:r>
      <w:r w:rsidRPr="0043775D">
        <w:rPr>
          <w:rFonts w:eastAsia="Calibri"/>
          <w:lang w:eastAsia="en-US"/>
        </w:rPr>
        <w:t>дателя за причинение вреда жизни и здоровью работника при исполнении им трудовых (служе</w:t>
      </w:r>
      <w:r w:rsidRPr="0043775D">
        <w:rPr>
          <w:rFonts w:eastAsia="Calibri"/>
          <w:lang w:eastAsia="en-US"/>
        </w:rPr>
        <w:t>б</w:t>
      </w:r>
      <w:r w:rsidRPr="0043775D">
        <w:rPr>
          <w:rFonts w:eastAsia="Calibri"/>
          <w:lang w:eastAsia="en-US"/>
        </w:rPr>
        <w:t>ных) обязанностей</w:t>
      </w:r>
      <w:r w:rsidR="00D624D1" w:rsidRPr="0043775D">
        <w:rPr>
          <w:rFonts w:eastAsia="Calibri"/>
          <w:lang w:eastAsia="en-US"/>
        </w:rPr>
        <w:t>.</w:t>
      </w:r>
      <w:r w:rsidR="00EB6707" w:rsidRPr="0043775D">
        <w:rPr>
          <w:rFonts w:eastAsia="Calibri"/>
          <w:lang w:eastAsia="en-US"/>
        </w:rPr>
        <w:t xml:space="preserve"> </w:t>
      </w:r>
    </w:p>
    <w:p w:rsidR="00C11739" w:rsidRPr="00375A87" w:rsidRDefault="00C11739" w:rsidP="001013D4">
      <w:pPr>
        <w:pStyle w:val="af8"/>
        <w:ind w:firstLine="708"/>
        <w:jc w:val="both"/>
        <w:rPr>
          <w:rFonts w:ascii="Times New Roman" w:hAnsi="Times New Roman" w:cs="Times New Roman"/>
          <w:sz w:val="24"/>
          <w:szCs w:val="24"/>
        </w:rPr>
      </w:pPr>
    </w:p>
    <w:p w:rsidR="006C0FE5" w:rsidRPr="009C3C8E" w:rsidRDefault="006C0FE5" w:rsidP="009510B4">
      <w:pPr>
        <w:ind w:firstLine="567"/>
        <w:jc w:val="both"/>
        <w:rPr>
          <w:b/>
          <w:u w:val="single"/>
        </w:rPr>
      </w:pPr>
      <w:r w:rsidRPr="009C3C8E">
        <w:rPr>
          <w:b/>
          <w:u w:val="single"/>
        </w:rPr>
        <w:t>Сведения по работе с персоналом</w:t>
      </w:r>
    </w:p>
    <w:p w:rsidR="008514AE" w:rsidRPr="009C3C8E" w:rsidRDefault="008514AE" w:rsidP="008514AE">
      <w:pPr>
        <w:ind w:firstLine="567"/>
        <w:jc w:val="both"/>
        <w:rPr>
          <w:rFonts w:eastAsia="Calibri"/>
          <w:lang w:eastAsia="en-US"/>
        </w:rPr>
      </w:pPr>
      <w:r w:rsidRPr="009C3C8E">
        <w:rPr>
          <w:rFonts w:eastAsia="Calibri"/>
          <w:lang w:eastAsia="en-US"/>
        </w:rPr>
        <w:t xml:space="preserve"> </w:t>
      </w:r>
    </w:p>
    <w:tbl>
      <w:tblPr>
        <w:tblW w:w="9938" w:type="dxa"/>
        <w:tblInd w:w="93" w:type="dxa"/>
        <w:tblLayout w:type="fixed"/>
        <w:tblLook w:val="04A0" w:firstRow="1" w:lastRow="0" w:firstColumn="1" w:lastColumn="0" w:noHBand="0" w:noVBand="1"/>
      </w:tblPr>
      <w:tblGrid>
        <w:gridCol w:w="4410"/>
        <w:gridCol w:w="1275"/>
        <w:gridCol w:w="1080"/>
        <w:gridCol w:w="1188"/>
        <w:gridCol w:w="993"/>
        <w:gridCol w:w="992"/>
      </w:tblGrid>
      <w:tr w:rsidR="00277C21" w:rsidRPr="009C3C8E" w:rsidTr="008F0644">
        <w:trPr>
          <w:trHeight w:val="86"/>
        </w:trPr>
        <w:tc>
          <w:tcPr>
            <w:tcW w:w="4410" w:type="dxa"/>
            <w:tcBorders>
              <w:top w:val="single" w:sz="8" w:space="0" w:color="4F81BD"/>
              <w:left w:val="nil"/>
              <w:bottom w:val="nil"/>
              <w:right w:val="nil"/>
            </w:tcBorders>
            <w:shd w:val="clear" w:color="000000" w:fill="C6D9F1"/>
            <w:vAlign w:val="center"/>
            <w:hideMark/>
          </w:tcPr>
          <w:p w:rsidR="00256EAA" w:rsidRPr="009C3C8E" w:rsidRDefault="00256EAA">
            <w:pPr>
              <w:jc w:val="center"/>
              <w:rPr>
                <w:b/>
                <w:bCs/>
                <w:sz w:val="20"/>
                <w:szCs w:val="20"/>
              </w:rPr>
            </w:pPr>
            <w:r w:rsidRPr="009C3C8E">
              <w:rPr>
                <w:b/>
                <w:bCs/>
                <w:sz w:val="20"/>
                <w:szCs w:val="20"/>
              </w:rPr>
              <w:t>Динамика роста показателей</w:t>
            </w:r>
          </w:p>
        </w:tc>
        <w:tc>
          <w:tcPr>
            <w:tcW w:w="1275" w:type="dxa"/>
            <w:vMerge w:val="restart"/>
            <w:tcBorders>
              <w:top w:val="single" w:sz="8" w:space="0" w:color="4F81BD"/>
              <w:left w:val="nil"/>
              <w:bottom w:val="single" w:sz="8" w:space="0" w:color="4F81BD"/>
              <w:right w:val="nil"/>
            </w:tcBorders>
            <w:shd w:val="clear" w:color="000000" w:fill="C6D9F1"/>
            <w:vAlign w:val="center"/>
          </w:tcPr>
          <w:p w:rsidR="00256EAA" w:rsidRPr="009C3C8E" w:rsidRDefault="000E0889">
            <w:pPr>
              <w:jc w:val="center"/>
              <w:rPr>
                <w:b/>
                <w:bCs/>
                <w:sz w:val="20"/>
                <w:szCs w:val="20"/>
              </w:rPr>
            </w:pPr>
            <w:r w:rsidRPr="009C3C8E">
              <w:rPr>
                <w:b/>
                <w:bCs/>
                <w:sz w:val="20"/>
                <w:szCs w:val="20"/>
              </w:rPr>
              <w:t>202</w:t>
            </w:r>
            <w:r w:rsidR="00B328C9" w:rsidRPr="009C3C8E">
              <w:rPr>
                <w:b/>
                <w:bCs/>
                <w:sz w:val="20"/>
                <w:szCs w:val="20"/>
              </w:rPr>
              <w:t>1</w:t>
            </w:r>
          </w:p>
        </w:tc>
        <w:tc>
          <w:tcPr>
            <w:tcW w:w="1080" w:type="dxa"/>
            <w:vMerge w:val="restart"/>
            <w:tcBorders>
              <w:top w:val="single" w:sz="8" w:space="0" w:color="4F81BD"/>
              <w:left w:val="nil"/>
              <w:bottom w:val="single" w:sz="8" w:space="0" w:color="4F81BD"/>
              <w:right w:val="nil"/>
            </w:tcBorders>
            <w:shd w:val="clear" w:color="000000" w:fill="C6D9F1"/>
            <w:vAlign w:val="center"/>
          </w:tcPr>
          <w:p w:rsidR="00256EAA" w:rsidRPr="009C3C8E" w:rsidRDefault="000E0889">
            <w:pPr>
              <w:jc w:val="center"/>
              <w:rPr>
                <w:b/>
                <w:bCs/>
                <w:sz w:val="20"/>
                <w:szCs w:val="20"/>
              </w:rPr>
            </w:pPr>
            <w:r w:rsidRPr="009C3C8E">
              <w:rPr>
                <w:b/>
                <w:bCs/>
                <w:sz w:val="20"/>
                <w:szCs w:val="20"/>
              </w:rPr>
              <w:t>202</w:t>
            </w:r>
            <w:r w:rsidR="00B328C9" w:rsidRPr="009C3C8E">
              <w:rPr>
                <w:b/>
                <w:bCs/>
                <w:sz w:val="20"/>
                <w:szCs w:val="20"/>
              </w:rPr>
              <w:t>2</w:t>
            </w:r>
          </w:p>
        </w:tc>
        <w:tc>
          <w:tcPr>
            <w:tcW w:w="1188" w:type="dxa"/>
            <w:vMerge w:val="restart"/>
            <w:tcBorders>
              <w:top w:val="single" w:sz="8" w:space="0" w:color="4F81BD"/>
              <w:left w:val="nil"/>
              <w:bottom w:val="single" w:sz="8" w:space="0" w:color="4F81BD"/>
              <w:right w:val="nil"/>
            </w:tcBorders>
            <w:shd w:val="clear" w:color="000000" w:fill="C6D9F1"/>
            <w:vAlign w:val="center"/>
          </w:tcPr>
          <w:p w:rsidR="00256EAA" w:rsidRPr="009C3C8E" w:rsidRDefault="00256EAA" w:rsidP="000E0889">
            <w:pPr>
              <w:jc w:val="center"/>
              <w:rPr>
                <w:b/>
                <w:bCs/>
                <w:sz w:val="20"/>
                <w:szCs w:val="20"/>
              </w:rPr>
            </w:pPr>
            <w:r w:rsidRPr="009C3C8E">
              <w:rPr>
                <w:b/>
                <w:bCs/>
                <w:sz w:val="20"/>
                <w:szCs w:val="20"/>
              </w:rPr>
              <w:t>202</w:t>
            </w:r>
            <w:r w:rsidR="00B328C9" w:rsidRPr="009C3C8E">
              <w:rPr>
                <w:b/>
                <w:bCs/>
                <w:sz w:val="20"/>
                <w:szCs w:val="20"/>
              </w:rPr>
              <w:t>3</w:t>
            </w:r>
          </w:p>
        </w:tc>
        <w:tc>
          <w:tcPr>
            <w:tcW w:w="993" w:type="dxa"/>
            <w:vMerge w:val="restart"/>
            <w:tcBorders>
              <w:top w:val="single" w:sz="8" w:space="0" w:color="4F81BD"/>
              <w:left w:val="nil"/>
              <w:bottom w:val="single" w:sz="8" w:space="0" w:color="4F81BD"/>
              <w:right w:val="nil"/>
            </w:tcBorders>
            <w:shd w:val="clear" w:color="000000" w:fill="C6D9F1"/>
            <w:vAlign w:val="center"/>
          </w:tcPr>
          <w:p w:rsidR="00256EAA" w:rsidRPr="009C3C8E" w:rsidRDefault="00B328C9">
            <w:pPr>
              <w:jc w:val="center"/>
              <w:rPr>
                <w:b/>
                <w:bCs/>
                <w:sz w:val="20"/>
                <w:szCs w:val="20"/>
              </w:rPr>
            </w:pPr>
            <w:r w:rsidRPr="009C3C8E">
              <w:rPr>
                <w:b/>
                <w:bCs/>
                <w:sz w:val="20"/>
                <w:szCs w:val="20"/>
              </w:rPr>
              <w:t>Откл.к 2021</w:t>
            </w:r>
            <w:r w:rsidR="00256EAA" w:rsidRPr="009C3C8E">
              <w:rPr>
                <w:b/>
                <w:bCs/>
                <w:sz w:val="20"/>
                <w:szCs w:val="20"/>
              </w:rPr>
              <w:t>г., %</w:t>
            </w:r>
          </w:p>
        </w:tc>
        <w:tc>
          <w:tcPr>
            <w:tcW w:w="992" w:type="dxa"/>
            <w:vMerge w:val="restart"/>
            <w:tcBorders>
              <w:top w:val="single" w:sz="8" w:space="0" w:color="4F81BD"/>
              <w:left w:val="nil"/>
              <w:bottom w:val="single" w:sz="8" w:space="0" w:color="4F81BD"/>
              <w:right w:val="nil"/>
            </w:tcBorders>
            <w:shd w:val="clear" w:color="000000" w:fill="C6D9F1"/>
            <w:vAlign w:val="center"/>
          </w:tcPr>
          <w:p w:rsidR="00256EAA" w:rsidRPr="009C3C8E" w:rsidRDefault="00256EAA">
            <w:pPr>
              <w:jc w:val="center"/>
              <w:rPr>
                <w:b/>
                <w:bCs/>
                <w:sz w:val="20"/>
                <w:szCs w:val="20"/>
              </w:rPr>
            </w:pPr>
            <w:r w:rsidRPr="009C3C8E">
              <w:rPr>
                <w:b/>
                <w:bCs/>
                <w:sz w:val="20"/>
                <w:szCs w:val="20"/>
              </w:rPr>
              <w:t>Откл.к 20</w:t>
            </w:r>
            <w:r w:rsidR="00B328C9" w:rsidRPr="009C3C8E">
              <w:rPr>
                <w:b/>
                <w:bCs/>
                <w:sz w:val="20"/>
                <w:szCs w:val="20"/>
              </w:rPr>
              <w:t>22</w:t>
            </w:r>
            <w:r w:rsidRPr="009C3C8E">
              <w:rPr>
                <w:b/>
                <w:bCs/>
                <w:sz w:val="20"/>
                <w:szCs w:val="20"/>
              </w:rPr>
              <w:t>г., %</w:t>
            </w:r>
          </w:p>
        </w:tc>
      </w:tr>
      <w:tr w:rsidR="00277C21" w:rsidRPr="009C3C8E" w:rsidTr="008F0644">
        <w:trPr>
          <w:trHeight w:val="145"/>
        </w:trPr>
        <w:tc>
          <w:tcPr>
            <w:tcW w:w="4410" w:type="dxa"/>
            <w:tcBorders>
              <w:top w:val="nil"/>
              <w:left w:val="nil"/>
              <w:bottom w:val="nil"/>
              <w:right w:val="nil"/>
            </w:tcBorders>
            <w:shd w:val="clear" w:color="000000" w:fill="C6D9F1"/>
            <w:vAlign w:val="center"/>
            <w:hideMark/>
          </w:tcPr>
          <w:p w:rsidR="00256EAA" w:rsidRPr="009C3C8E" w:rsidRDefault="00256EAA">
            <w:pPr>
              <w:jc w:val="center"/>
              <w:rPr>
                <w:b/>
                <w:bCs/>
                <w:sz w:val="20"/>
                <w:szCs w:val="20"/>
              </w:rPr>
            </w:pPr>
            <w:r w:rsidRPr="009C3C8E">
              <w:rPr>
                <w:b/>
                <w:bCs/>
                <w:sz w:val="20"/>
                <w:szCs w:val="20"/>
              </w:rPr>
              <w:t>по отношению</w:t>
            </w:r>
          </w:p>
        </w:tc>
        <w:tc>
          <w:tcPr>
            <w:tcW w:w="1275" w:type="dxa"/>
            <w:vMerge/>
            <w:tcBorders>
              <w:top w:val="single" w:sz="8" w:space="0" w:color="4F81BD"/>
              <w:left w:val="nil"/>
              <w:bottom w:val="single" w:sz="8" w:space="0" w:color="4F81BD"/>
              <w:right w:val="nil"/>
            </w:tcBorders>
            <w:vAlign w:val="center"/>
          </w:tcPr>
          <w:p w:rsidR="00256EAA" w:rsidRPr="009C3C8E" w:rsidRDefault="00256EAA">
            <w:pPr>
              <w:rPr>
                <w:b/>
                <w:bCs/>
                <w:sz w:val="20"/>
                <w:szCs w:val="20"/>
              </w:rPr>
            </w:pPr>
          </w:p>
        </w:tc>
        <w:tc>
          <w:tcPr>
            <w:tcW w:w="1080" w:type="dxa"/>
            <w:vMerge/>
            <w:tcBorders>
              <w:top w:val="single" w:sz="8" w:space="0" w:color="4F81BD"/>
              <w:left w:val="nil"/>
              <w:bottom w:val="single" w:sz="8" w:space="0" w:color="4F81BD"/>
              <w:right w:val="nil"/>
            </w:tcBorders>
            <w:vAlign w:val="center"/>
          </w:tcPr>
          <w:p w:rsidR="00256EAA" w:rsidRPr="009C3C8E" w:rsidRDefault="00256EAA">
            <w:pPr>
              <w:rPr>
                <w:b/>
                <w:bCs/>
                <w:sz w:val="20"/>
                <w:szCs w:val="20"/>
              </w:rPr>
            </w:pPr>
          </w:p>
        </w:tc>
        <w:tc>
          <w:tcPr>
            <w:tcW w:w="1188" w:type="dxa"/>
            <w:vMerge/>
            <w:tcBorders>
              <w:top w:val="single" w:sz="8" w:space="0" w:color="4F81BD"/>
              <w:left w:val="nil"/>
              <w:bottom w:val="single" w:sz="8" w:space="0" w:color="4F81BD"/>
              <w:right w:val="nil"/>
            </w:tcBorders>
            <w:vAlign w:val="center"/>
          </w:tcPr>
          <w:p w:rsidR="00256EAA" w:rsidRPr="009C3C8E" w:rsidRDefault="00256EAA">
            <w:pPr>
              <w:rPr>
                <w:b/>
                <w:bCs/>
                <w:sz w:val="20"/>
                <w:szCs w:val="20"/>
              </w:rPr>
            </w:pPr>
          </w:p>
        </w:tc>
        <w:tc>
          <w:tcPr>
            <w:tcW w:w="993" w:type="dxa"/>
            <w:vMerge/>
            <w:tcBorders>
              <w:top w:val="single" w:sz="8" w:space="0" w:color="4F81BD"/>
              <w:left w:val="nil"/>
              <w:bottom w:val="single" w:sz="8" w:space="0" w:color="4F81BD"/>
              <w:right w:val="nil"/>
            </w:tcBorders>
            <w:vAlign w:val="center"/>
          </w:tcPr>
          <w:p w:rsidR="00256EAA" w:rsidRPr="009C3C8E" w:rsidRDefault="00256EAA">
            <w:pPr>
              <w:rPr>
                <w:b/>
                <w:bCs/>
                <w:sz w:val="20"/>
                <w:szCs w:val="20"/>
              </w:rPr>
            </w:pPr>
          </w:p>
        </w:tc>
        <w:tc>
          <w:tcPr>
            <w:tcW w:w="992" w:type="dxa"/>
            <w:vMerge/>
            <w:tcBorders>
              <w:top w:val="single" w:sz="8" w:space="0" w:color="4F81BD"/>
              <w:left w:val="nil"/>
              <w:bottom w:val="single" w:sz="8" w:space="0" w:color="4F81BD"/>
              <w:right w:val="nil"/>
            </w:tcBorders>
            <w:vAlign w:val="center"/>
          </w:tcPr>
          <w:p w:rsidR="00256EAA" w:rsidRPr="009C3C8E" w:rsidRDefault="00256EAA">
            <w:pPr>
              <w:rPr>
                <w:b/>
                <w:bCs/>
                <w:sz w:val="20"/>
                <w:szCs w:val="20"/>
              </w:rPr>
            </w:pPr>
          </w:p>
        </w:tc>
      </w:tr>
      <w:tr w:rsidR="00277C21" w:rsidRPr="009C3C8E" w:rsidTr="008F0644">
        <w:trPr>
          <w:trHeight w:val="163"/>
        </w:trPr>
        <w:tc>
          <w:tcPr>
            <w:tcW w:w="4410" w:type="dxa"/>
            <w:tcBorders>
              <w:top w:val="nil"/>
              <w:left w:val="nil"/>
              <w:bottom w:val="single" w:sz="8" w:space="0" w:color="4F81BD"/>
              <w:right w:val="nil"/>
            </w:tcBorders>
            <w:shd w:val="clear" w:color="000000" w:fill="C6D9F1"/>
            <w:vAlign w:val="center"/>
            <w:hideMark/>
          </w:tcPr>
          <w:p w:rsidR="00256EAA" w:rsidRPr="009C3C8E" w:rsidRDefault="00256EAA">
            <w:pPr>
              <w:jc w:val="center"/>
              <w:rPr>
                <w:b/>
                <w:bCs/>
                <w:sz w:val="20"/>
                <w:szCs w:val="20"/>
              </w:rPr>
            </w:pPr>
            <w:r w:rsidRPr="009C3C8E">
              <w:rPr>
                <w:b/>
                <w:bCs/>
                <w:sz w:val="20"/>
                <w:szCs w:val="20"/>
              </w:rPr>
              <w:t>к предыдущему году</w:t>
            </w:r>
          </w:p>
        </w:tc>
        <w:tc>
          <w:tcPr>
            <w:tcW w:w="1275" w:type="dxa"/>
            <w:vMerge/>
            <w:tcBorders>
              <w:top w:val="single" w:sz="8" w:space="0" w:color="4F81BD"/>
              <w:left w:val="nil"/>
              <w:bottom w:val="single" w:sz="8" w:space="0" w:color="4F81BD"/>
              <w:right w:val="nil"/>
            </w:tcBorders>
            <w:vAlign w:val="center"/>
          </w:tcPr>
          <w:p w:rsidR="00256EAA" w:rsidRPr="009C3C8E" w:rsidRDefault="00256EAA">
            <w:pPr>
              <w:rPr>
                <w:b/>
                <w:bCs/>
                <w:sz w:val="20"/>
                <w:szCs w:val="20"/>
              </w:rPr>
            </w:pPr>
          </w:p>
        </w:tc>
        <w:tc>
          <w:tcPr>
            <w:tcW w:w="1080" w:type="dxa"/>
            <w:vMerge/>
            <w:tcBorders>
              <w:top w:val="single" w:sz="8" w:space="0" w:color="4F81BD"/>
              <w:left w:val="nil"/>
              <w:bottom w:val="single" w:sz="8" w:space="0" w:color="4F81BD"/>
              <w:right w:val="nil"/>
            </w:tcBorders>
            <w:vAlign w:val="center"/>
          </w:tcPr>
          <w:p w:rsidR="00256EAA" w:rsidRPr="009C3C8E" w:rsidRDefault="00256EAA">
            <w:pPr>
              <w:rPr>
                <w:b/>
                <w:bCs/>
                <w:sz w:val="20"/>
                <w:szCs w:val="20"/>
              </w:rPr>
            </w:pPr>
          </w:p>
        </w:tc>
        <w:tc>
          <w:tcPr>
            <w:tcW w:w="1188" w:type="dxa"/>
            <w:vMerge/>
            <w:tcBorders>
              <w:top w:val="single" w:sz="8" w:space="0" w:color="4F81BD"/>
              <w:left w:val="nil"/>
              <w:bottom w:val="single" w:sz="8" w:space="0" w:color="4F81BD"/>
              <w:right w:val="nil"/>
            </w:tcBorders>
            <w:vAlign w:val="center"/>
          </w:tcPr>
          <w:p w:rsidR="00256EAA" w:rsidRPr="009C3C8E" w:rsidRDefault="00256EAA">
            <w:pPr>
              <w:rPr>
                <w:b/>
                <w:bCs/>
                <w:sz w:val="20"/>
                <w:szCs w:val="20"/>
              </w:rPr>
            </w:pPr>
          </w:p>
        </w:tc>
        <w:tc>
          <w:tcPr>
            <w:tcW w:w="993" w:type="dxa"/>
            <w:vMerge/>
            <w:tcBorders>
              <w:top w:val="single" w:sz="8" w:space="0" w:color="4F81BD"/>
              <w:left w:val="nil"/>
              <w:bottom w:val="single" w:sz="8" w:space="0" w:color="4F81BD"/>
              <w:right w:val="nil"/>
            </w:tcBorders>
            <w:vAlign w:val="center"/>
          </w:tcPr>
          <w:p w:rsidR="00256EAA" w:rsidRPr="009C3C8E" w:rsidRDefault="00256EAA">
            <w:pPr>
              <w:rPr>
                <w:b/>
                <w:bCs/>
                <w:sz w:val="20"/>
                <w:szCs w:val="20"/>
              </w:rPr>
            </w:pPr>
          </w:p>
        </w:tc>
        <w:tc>
          <w:tcPr>
            <w:tcW w:w="992" w:type="dxa"/>
            <w:vMerge/>
            <w:tcBorders>
              <w:top w:val="single" w:sz="8" w:space="0" w:color="4F81BD"/>
              <w:left w:val="nil"/>
              <w:bottom w:val="single" w:sz="8" w:space="0" w:color="4F81BD"/>
              <w:right w:val="nil"/>
            </w:tcBorders>
            <w:vAlign w:val="center"/>
          </w:tcPr>
          <w:p w:rsidR="00256EAA" w:rsidRPr="009C3C8E" w:rsidRDefault="00256EAA">
            <w:pPr>
              <w:rPr>
                <w:b/>
                <w:bCs/>
                <w:sz w:val="20"/>
                <w:szCs w:val="20"/>
              </w:rPr>
            </w:pPr>
          </w:p>
        </w:tc>
      </w:tr>
      <w:tr w:rsidR="009C3C8E" w:rsidRPr="009C3C8E" w:rsidTr="008F0644">
        <w:trPr>
          <w:trHeight w:val="285"/>
        </w:trPr>
        <w:tc>
          <w:tcPr>
            <w:tcW w:w="4410" w:type="dxa"/>
            <w:tcBorders>
              <w:top w:val="nil"/>
              <w:left w:val="nil"/>
              <w:bottom w:val="nil"/>
              <w:right w:val="nil"/>
            </w:tcBorders>
            <w:shd w:val="clear" w:color="000000" w:fill="D3DFEE"/>
            <w:vAlign w:val="center"/>
            <w:hideMark/>
          </w:tcPr>
          <w:p w:rsidR="009C3C8E" w:rsidRPr="009C3C8E" w:rsidRDefault="009C3C8E">
            <w:pPr>
              <w:jc w:val="both"/>
              <w:rPr>
                <w:b/>
                <w:bCs/>
                <w:sz w:val="20"/>
                <w:szCs w:val="20"/>
              </w:rPr>
            </w:pPr>
            <w:r w:rsidRPr="009C3C8E">
              <w:rPr>
                <w:b/>
                <w:bCs/>
                <w:sz w:val="20"/>
                <w:szCs w:val="20"/>
              </w:rPr>
              <w:t>Затраты на обучение 1 работника, тенге</w:t>
            </w:r>
          </w:p>
        </w:tc>
        <w:tc>
          <w:tcPr>
            <w:tcW w:w="1275" w:type="dxa"/>
            <w:tcBorders>
              <w:top w:val="nil"/>
              <w:left w:val="nil"/>
              <w:bottom w:val="nil"/>
              <w:right w:val="nil"/>
            </w:tcBorders>
            <w:shd w:val="clear" w:color="000000" w:fill="D3DFEE"/>
            <w:vAlign w:val="center"/>
          </w:tcPr>
          <w:p w:rsidR="009C3C8E" w:rsidRPr="009C3C8E" w:rsidRDefault="009C3C8E">
            <w:pPr>
              <w:jc w:val="right"/>
              <w:rPr>
                <w:sz w:val="20"/>
                <w:szCs w:val="20"/>
              </w:rPr>
            </w:pPr>
            <w:r w:rsidRPr="009C3C8E">
              <w:rPr>
                <w:sz w:val="20"/>
                <w:szCs w:val="20"/>
              </w:rPr>
              <w:t>47 966,00</w:t>
            </w:r>
          </w:p>
        </w:tc>
        <w:tc>
          <w:tcPr>
            <w:tcW w:w="1080" w:type="dxa"/>
            <w:tcBorders>
              <w:top w:val="nil"/>
              <w:left w:val="nil"/>
              <w:bottom w:val="nil"/>
              <w:right w:val="nil"/>
            </w:tcBorders>
            <w:shd w:val="clear" w:color="000000" w:fill="D3DFEE"/>
            <w:vAlign w:val="center"/>
          </w:tcPr>
          <w:p w:rsidR="009C3C8E" w:rsidRPr="009C3C8E" w:rsidRDefault="009C3C8E">
            <w:pPr>
              <w:jc w:val="center"/>
              <w:rPr>
                <w:sz w:val="20"/>
                <w:szCs w:val="20"/>
              </w:rPr>
            </w:pPr>
            <w:r w:rsidRPr="009C3C8E">
              <w:rPr>
                <w:sz w:val="20"/>
                <w:szCs w:val="20"/>
              </w:rPr>
              <w:t>8 198,00</w:t>
            </w:r>
          </w:p>
        </w:tc>
        <w:tc>
          <w:tcPr>
            <w:tcW w:w="1188" w:type="dxa"/>
            <w:tcBorders>
              <w:top w:val="nil"/>
              <w:left w:val="nil"/>
              <w:bottom w:val="nil"/>
              <w:right w:val="nil"/>
            </w:tcBorders>
            <w:shd w:val="clear" w:color="000000" w:fill="D3DFEE"/>
            <w:vAlign w:val="center"/>
          </w:tcPr>
          <w:p w:rsidR="009C3C8E" w:rsidRPr="009C3C8E" w:rsidRDefault="009C3C8E">
            <w:pPr>
              <w:jc w:val="center"/>
              <w:rPr>
                <w:sz w:val="20"/>
                <w:szCs w:val="20"/>
              </w:rPr>
            </w:pPr>
            <w:r w:rsidRPr="009C3C8E">
              <w:rPr>
                <w:sz w:val="20"/>
                <w:szCs w:val="20"/>
              </w:rPr>
              <w:t>26 043,25</w:t>
            </w:r>
          </w:p>
        </w:tc>
        <w:tc>
          <w:tcPr>
            <w:tcW w:w="993" w:type="dxa"/>
            <w:tcBorders>
              <w:top w:val="nil"/>
              <w:left w:val="nil"/>
              <w:bottom w:val="nil"/>
              <w:right w:val="nil"/>
            </w:tcBorders>
            <w:shd w:val="clear" w:color="000000" w:fill="D3DFEE"/>
            <w:vAlign w:val="center"/>
          </w:tcPr>
          <w:p w:rsidR="009C3C8E" w:rsidRPr="009C3C8E" w:rsidRDefault="009C3C8E">
            <w:pPr>
              <w:jc w:val="right"/>
              <w:rPr>
                <w:sz w:val="20"/>
                <w:szCs w:val="20"/>
              </w:rPr>
            </w:pPr>
            <w:r w:rsidRPr="009C3C8E">
              <w:rPr>
                <w:sz w:val="20"/>
                <w:szCs w:val="20"/>
              </w:rPr>
              <w:t>54,30%</w:t>
            </w:r>
          </w:p>
        </w:tc>
        <w:tc>
          <w:tcPr>
            <w:tcW w:w="992" w:type="dxa"/>
            <w:tcBorders>
              <w:top w:val="nil"/>
              <w:left w:val="nil"/>
              <w:bottom w:val="nil"/>
              <w:right w:val="nil"/>
            </w:tcBorders>
            <w:shd w:val="clear" w:color="000000" w:fill="D3DFEE"/>
            <w:vAlign w:val="center"/>
          </w:tcPr>
          <w:p w:rsidR="009C3C8E" w:rsidRPr="009C3C8E" w:rsidRDefault="009C3C8E">
            <w:pPr>
              <w:jc w:val="right"/>
              <w:rPr>
                <w:sz w:val="20"/>
                <w:szCs w:val="20"/>
              </w:rPr>
            </w:pPr>
            <w:r w:rsidRPr="009C3C8E">
              <w:rPr>
                <w:sz w:val="20"/>
                <w:szCs w:val="20"/>
              </w:rPr>
              <w:t>317,68%</w:t>
            </w:r>
          </w:p>
        </w:tc>
      </w:tr>
      <w:tr w:rsidR="009C3C8E" w:rsidRPr="009C3C8E" w:rsidTr="008F0644">
        <w:trPr>
          <w:trHeight w:val="285"/>
        </w:trPr>
        <w:tc>
          <w:tcPr>
            <w:tcW w:w="4410" w:type="dxa"/>
            <w:tcBorders>
              <w:top w:val="nil"/>
              <w:left w:val="nil"/>
              <w:bottom w:val="nil"/>
              <w:right w:val="nil"/>
            </w:tcBorders>
            <w:shd w:val="clear" w:color="auto" w:fill="auto"/>
            <w:vAlign w:val="center"/>
            <w:hideMark/>
          </w:tcPr>
          <w:p w:rsidR="009C3C8E" w:rsidRPr="009C3C8E" w:rsidRDefault="009C3C8E">
            <w:pPr>
              <w:jc w:val="both"/>
              <w:rPr>
                <w:sz w:val="20"/>
                <w:szCs w:val="20"/>
              </w:rPr>
            </w:pPr>
            <w:r w:rsidRPr="009C3C8E">
              <w:rPr>
                <w:sz w:val="20"/>
                <w:szCs w:val="20"/>
              </w:rPr>
              <w:t>топ-менеджмент</w:t>
            </w:r>
          </w:p>
        </w:tc>
        <w:tc>
          <w:tcPr>
            <w:tcW w:w="1275" w:type="dxa"/>
            <w:tcBorders>
              <w:top w:val="nil"/>
              <w:left w:val="nil"/>
              <w:bottom w:val="nil"/>
              <w:right w:val="nil"/>
            </w:tcBorders>
            <w:shd w:val="clear" w:color="auto" w:fill="auto"/>
            <w:vAlign w:val="center"/>
          </w:tcPr>
          <w:p w:rsidR="009C3C8E" w:rsidRPr="009C3C8E" w:rsidRDefault="009C3C8E">
            <w:pPr>
              <w:jc w:val="right"/>
              <w:rPr>
                <w:sz w:val="20"/>
                <w:szCs w:val="20"/>
              </w:rPr>
            </w:pPr>
            <w:r w:rsidRPr="009C3C8E">
              <w:rPr>
                <w:sz w:val="20"/>
                <w:szCs w:val="20"/>
              </w:rPr>
              <w:t>96 440,00</w:t>
            </w:r>
          </w:p>
        </w:tc>
        <w:tc>
          <w:tcPr>
            <w:tcW w:w="1080" w:type="dxa"/>
            <w:tcBorders>
              <w:top w:val="nil"/>
              <w:left w:val="nil"/>
              <w:bottom w:val="nil"/>
              <w:right w:val="nil"/>
            </w:tcBorders>
            <w:shd w:val="clear" w:color="auto" w:fill="auto"/>
            <w:vAlign w:val="center"/>
          </w:tcPr>
          <w:p w:rsidR="009C3C8E" w:rsidRPr="009C3C8E" w:rsidRDefault="009C3C8E">
            <w:pPr>
              <w:jc w:val="center"/>
              <w:rPr>
                <w:sz w:val="20"/>
                <w:szCs w:val="20"/>
              </w:rPr>
            </w:pPr>
            <w:r w:rsidRPr="009C3C8E">
              <w:rPr>
                <w:sz w:val="20"/>
                <w:szCs w:val="20"/>
              </w:rPr>
              <w:t>2 229,00</w:t>
            </w:r>
          </w:p>
        </w:tc>
        <w:tc>
          <w:tcPr>
            <w:tcW w:w="1188" w:type="dxa"/>
            <w:tcBorders>
              <w:top w:val="nil"/>
              <w:left w:val="nil"/>
              <w:bottom w:val="nil"/>
              <w:right w:val="nil"/>
            </w:tcBorders>
            <w:shd w:val="clear" w:color="auto" w:fill="auto"/>
            <w:vAlign w:val="center"/>
          </w:tcPr>
          <w:p w:rsidR="009C3C8E" w:rsidRPr="009C3C8E" w:rsidRDefault="009C3C8E">
            <w:pPr>
              <w:jc w:val="center"/>
              <w:rPr>
                <w:sz w:val="20"/>
                <w:szCs w:val="20"/>
              </w:rPr>
            </w:pPr>
            <w:r w:rsidRPr="009C3C8E">
              <w:rPr>
                <w:sz w:val="20"/>
                <w:szCs w:val="20"/>
              </w:rPr>
              <w:t>2 000,00</w:t>
            </w:r>
          </w:p>
        </w:tc>
        <w:tc>
          <w:tcPr>
            <w:tcW w:w="993" w:type="dxa"/>
            <w:tcBorders>
              <w:top w:val="nil"/>
              <w:left w:val="nil"/>
              <w:bottom w:val="nil"/>
              <w:right w:val="nil"/>
            </w:tcBorders>
            <w:shd w:val="clear" w:color="auto" w:fill="auto"/>
            <w:vAlign w:val="center"/>
          </w:tcPr>
          <w:p w:rsidR="009C3C8E" w:rsidRPr="009C3C8E" w:rsidRDefault="009C3C8E">
            <w:pPr>
              <w:jc w:val="right"/>
              <w:rPr>
                <w:sz w:val="20"/>
                <w:szCs w:val="20"/>
              </w:rPr>
            </w:pPr>
            <w:r w:rsidRPr="009C3C8E">
              <w:rPr>
                <w:sz w:val="20"/>
                <w:szCs w:val="20"/>
              </w:rPr>
              <w:t>2,07%</w:t>
            </w:r>
          </w:p>
        </w:tc>
        <w:tc>
          <w:tcPr>
            <w:tcW w:w="992" w:type="dxa"/>
            <w:tcBorders>
              <w:top w:val="nil"/>
              <w:left w:val="nil"/>
              <w:bottom w:val="nil"/>
              <w:right w:val="nil"/>
            </w:tcBorders>
            <w:shd w:val="clear" w:color="auto" w:fill="auto"/>
            <w:vAlign w:val="center"/>
          </w:tcPr>
          <w:p w:rsidR="009C3C8E" w:rsidRPr="009C3C8E" w:rsidRDefault="009C3C8E">
            <w:pPr>
              <w:jc w:val="right"/>
              <w:rPr>
                <w:sz w:val="20"/>
                <w:szCs w:val="20"/>
              </w:rPr>
            </w:pPr>
            <w:r w:rsidRPr="009C3C8E">
              <w:rPr>
                <w:sz w:val="20"/>
                <w:szCs w:val="20"/>
              </w:rPr>
              <w:t>89,73%</w:t>
            </w:r>
          </w:p>
        </w:tc>
      </w:tr>
      <w:tr w:rsidR="009C3C8E" w:rsidRPr="009C3C8E" w:rsidTr="008F0644">
        <w:trPr>
          <w:trHeight w:val="285"/>
        </w:trPr>
        <w:tc>
          <w:tcPr>
            <w:tcW w:w="4410" w:type="dxa"/>
            <w:tcBorders>
              <w:top w:val="nil"/>
              <w:left w:val="nil"/>
              <w:bottom w:val="nil"/>
              <w:right w:val="nil"/>
            </w:tcBorders>
            <w:shd w:val="clear" w:color="000000" w:fill="D3DFEE"/>
            <w:vAlign w:val="center"/>
            <w:hideMark/>
          </w:tcPr>
          <w:p w:rsidR="009C3C8E" w:rsidRPr="009C3C8E" w:rsidRDefault="009C3C8E">
            <w:pPr>
              <w:jc w:val="both"/>
              <w:rPr>
                <w:sz w:val="20"/>
                <w:szCs w:val="20"/>
              </w:rPr>
            </w:pPr>
            <w:r w:rsidRPr="009C3C8E">
              <w:rPr>
                <w:sz w:val="20"/>
                <w:szCs w:val="20"/>
              </w:rPr>
              <w:t>руководители</w:t>
            </w:r>
          </w:p>
        </w:tc>
        <w:tc>
          <w:tcPr>
            <w:tcW w:w="1275" w:type="dxa"/>
            <w:tcBorders>
              <w:top w:val="nil"/>
              <w:left w:val="nil"/>
              <w:bottom w:val="nil"/>
              <w:right w:val="nil"/>
            </w:tcBorders>
            <w:shd w:val="clear" w:color="000000" w:fill="D3DFEE"/>
            <w:vAlign w:val="center"/>
          </w:tcPr>
          <w:p w:rsidR="009C3C8E" w:rsidRPr="009C3C8E" w:rsidRDefault="009C3C8E">
            <w:pPr>
              <w:jc w:val="right"/>
              <w:rPr>
                <w:sz w:val="20"/>
                <w:szCs w:val="20"/>
              </w:rPr>
            </w:pPr>
            <w:r w:rsidRPr="009C3C8E">
              <w:rPr>
                <w:sz w:val="20"/>
                <w:szCs w:val="20"/>
              </w:rPr>
              <w:t>38 822,00</w:t>
            </w:r>
          </w:p>
        </w:tc>
        <w:tc>
          <w:tcPr>
            <w:tcW w:w="1080" w:type="dxa"/>
            <w:tcBorders>
              <w:top w:val="nil"/>
              <w:left w:val="nil"/>
              <w:bottom w:val="nil"/>
              <w:right w:val="nil"/>
            </w:tcBorders>
            <w:shd w:val="clear" w:color="000000" w:fill="D3DFEE"/>
            <w:vAlign w:val="center"/>
          </w:tcPr>
          <w:p w:rsidR="009C3C8E" w:rsidRPr="009C3C8E" w:rsidRDefault="009C3C8E">
            <w:pPr>
              <w:jc w:val="center"/>
              <w:rPr>
                <w:sz w:val="20"/>
                <w:szCs w:val="20"/>
              </w:rPr>
            </w:pPr>
            <w:r w:rsidRPr="009C3C8E">
              <w:rPr>
                <w:sz w:val="20"/>
                <w:szCs w:val="20"/>
              </w:rPr>
              <w:t>8 087,00</w:t>
            </w:r>
          </w:p>
        </w:tc>
        <w:tc>
          <w:tcPr>
            <w:tcW w:w="1188" w:type="dxa"/>
            <w:tcBorders>
              <w:top w:val="nil"/>
              <w:left w:val="nil"/>
              <w:bottom w:val="nil"/>
              <w:right w:val="nil"/>
            </w:tcBorders>
            <w:shd w:val="clear" w:color="000000" w:fill="D3DFEE"/>
            <w:vAlign w:val="center"/>
          </w:tcPr>
          <w:p w:rsidR="009C3C8E" w:rsidRPr="009C3C8E" w:rsidRDefault="009C3C8E">
            <w:pPr>
              <w:jc w:val="center"/>
              <w:rPr>
                <w:sz w:val="20"/>
                <w:szCs w:val="20"/>
              </w:rPr>
            </w:pPr>
            <w:r w:rsidRPr="009C3C8E">
              <w:rPr>
                <w:sz w:val="20"/>
                <w:szCs w:val="20"/>
              </w:rPr>
              <w:t>25 000,00</w:t>
            </w:r>
          </w:p>
        </w:tc>
        <w:tc>
          <w:tcPr>
            <w:tcW w:w="993" w:type="dxa"/>
            <w:tcBorders>
              <w:top w:val="nil"/>
              <w:left w:val="nil"/>
              <w:bottom w:val="nil"/>
              <w:right w:val="nil"/>
            </w:tcBorders>
            <w:shd w:val="clear" w:color="000000" w:fill="D3DFEE"/>
            <w:vAlign w:val="center"/>
          </w:tcPr>
          <w:p w:rsidR="009C3C8E" w:rsidRPr="009C3C8E" w:rsidRDefault="009C3C8E">
            <w:pPr>
              <w:jc w:val="right"/>
              <w:rPr>
                <w:sz w:val="20"/>
                <w:szCs w:val="20"/>
              </w:rPr>
            </w:pPr>
            <w:r w:rsidRPr="009C3C8E">
              <w:rPr>
                <w:sz w:val="20"/>
                <w:szCs w:val="20"/>
              </w:rPr>
              <w:t>64,40%</w:t>
            </w:r>
          </w:p>
        </w:tc>
        <w:tc>
          <w:tcPr>
            <w:tcW w:w="992" w:type="dxa"/>
            <w:tcBorders>
              <w:top w:val="nil"/>
              <w:left w:val="nil"/>
              <w:bottom w:val="nil"/>
              <w:right w:val="nil"/>
            </w:tcBorders>
            <w:shd w:val="clear" w:color="000000" w:fill="D3DFEE"/>
            <w:vAlign w:val="center"/>
          </w:tcPr>
          <w:p w:rsidR="009C3C8E" w:rsidRPr="009C3C8E" w:rsidRDefault="009C3C8E">
            <w:pPr>
              <w:jc w:val="right"/>
              <w:rPr>
                <w:sz w:val="20"/>
                <w:szCs w:val="20"/>
              </w:rPr>
            </w:pPr>
            <w:r w:rsidRPr="009C3C8E">
              <w:rPr>
                <w:sz w:val="20"/>
                <w:szCs w:val="20"/>
              </w:rPr>
              <w:t>309,14%</w:t>
            </w:r>
          </w:p>
        </w:tc>
      </w:tr>
      <w:tr w:rsidR="009C3C8E" w:rsidRPr="009C3C8E" w:rsidTr="008F0644">
        <w:trPr>
          <w:trHeight w:val="285"/>
        </w:trPr>
        <w:tc>
          <w:tcPr>
            <w:tcW w:w="4410" w:type="dxa"/>
            <w:tcBorders>
              <w:top w:val="nil"/>
              <w:left w:val="nil"/>
              <w:bottom w:val="nil"/>
              <w:right w:val="nil"/>
            </w:tcBorders>
            <w:shd w:val="clear" w:color="auto" w:fill="auto"/>
            <w:vAlign w:val="center"/>
            <w:hideMark/>
          </w:tcPr>
          <w:p w:rsidR="009C3C8E" w:rsidRPr="009C3C8E" w:rsidRDefault="009C3C8E">
            <w:pPr>
              <w:jc w:val="both"/>
              <w:rPr>
                <w:sz w:val="20"/>
                <w:szCs w:val="20"/>
              </w:rPr>
            </w:pPr>
            <w:r w:rsidRPr="009C3C8E">
              <w:rPr>
                <w:sz w:val="20"/>
                <w:szCs w:val="20"/>
              </w:rPr>
              <w:t>специалисты</w:t>
            </w:r>
          </w:p>
        </w:tc>
        <w:tc>
          <w:tcPr>
            <w:tcW w:w="1275" w:type="dxa"/>
            <w:tcBorders>
              <w:top w:val="nil"/>
              <w:left w:val="nil"/>
              <w:bottom w:val="nil"/>
              <w:right w:val="nil"/>
            </w:tcBorders>
            <w:shd w:val="clear" w:color="auto" w:fill="auto"/>
            <w:vAlign w:val="center"/>
          </w:tcPr>
          <w:p w:rsidR="009C3C8E" w:rsidRPr="009C3C8E" w:rsidRDefault="009C3C8E">
            <w:pPr>
              <w:jc w:val="right"/>
              <w:rPr>
                <w:sz w:val="20"/>
                <w:szCs w:val="20"/>
              </w:rPr>
            </w:pPr>
            <w:r w:rsidRPr="009C3C8E">
              <w:rPr>
                <w:sz w:val="20"/>
                <w:szCs w:val="20"/>
              </w:rPr>
              <w:t>66 771,00</w:t>
            </w:r>
          </w:p>
        </w:tc>
        <w:tc>
          <w:tcPr>
            <w:tcW w:w="1080" w:type="dxa"/>
            <w:tcBorders>
              <w:top w:val="nil"/>
              <w:left w:val="nil"/>
              <w:bottom w:val="nil"/>
              <w:right w:val="nil"/>
            </w:tcBorders>
            <w:shd w:val="clear" w:color="auto" w:fill="auto"/>
            <w:vAlign w:val="center"/>
          </w:tcPr>
          <w:p w:rsidR="009C3C8E" w:rsidRPr="009C3C8E" w:rsidRDefault="009C3C8E">
            <w:pPr>
              <w:jc w:val="center"/>
              <w:rPr>
                <w:sz w:val="20"/>
                <w:szCs w:val="20"/>
              </w:rPr>
            </w:pPr>
            <w:r w:rsidRPr="009C3C8E">
              <w:rPr>
                <w:sz w:val="20"/>
                <w:szCs w:val="20"/>
              </w:rPr>
              <w:t>12 056,00</w:t>
            </w:r>
          </w:p>
        </w:tc>
        <w:tc>
          <w:tcPr>
            <w:tcW w:w="1188" w:type="dxa"/>
            <w:tcBorders>
              <w:top w:val="nil"/>
              <w:left w:val="nil"/>
              <w:bottom w:val="nil"/>
              <w:right w:val="nil"/>
            </w:tcBorders>
            <w:shd w:val="clear" w:color="auto" w:fill="auto"/>
            <w:vAlign w:val="center"/>
          </w:tcPr>
          <w:p w:rsidR="009C3C8E" w:rsidRPr="009C3C8E" w:rsidRDefault="009C3C8E">
            <w:pPr>
              <w:jc w:val="center"/>
              <w:rPr>
                <w:sz w:val="20"/>
                <w:szCs w:val="20"/>
              </w:rPr>
            </w:pPr>
            <w:r w:rsidRPr="009C3C8E">
              <w:rPr>
                <w:sz w:val="20"/>
                <w:szCs w:val="20"/>
              </w:rPr>
              <w:t>37 000,00</w:t>
            </w:r>
          </w:p>
        </w:tc>
        <w:tc>
          <w:tcPr>
            <w:tcW w:w="993" w:type="dxa"/>
            <w:tcBorders>
              <w:top w:val="nil"/>
              <w:left w:val="nil"/>
              <w:bottom w:val="nil"/>
              <w:right w:val="nil"/>
            </w:tcBorders>
            <w:shd w:val="clear" w:color="auto" w:fill="auto"/>
            <w:vAlign w:val="center"/>
          </w:tcPr>
          <w:p w:rsidR="009C3C8E" w:rsidRPr="009C3C8E" w:rsidRDefault="009C3C8E">
            <w:pPr>
              <w:jc w:val="right"/>
              <w:rPr>
                <w:sz w:val="20"/>
                <w:szCs w:val="20"/>
              </w:rPr>
            </w:pPr>
            <w:r w:rsidRPr="009C3C8E">
              <w:rPr>
                <w:sz w:val="20"/>
                <w:szCs w:val="20"/>
              </w:rPr>
              <w:t>55,41%</w:t>
            </w:r>
          </w:p>
        </w:tc>
        <w:tc>
          <w:tcPr>
            <w:tcW w:w="992" w:type="dxa"/>
            <w:tcBorders>
              <w:top w:val="nil"/>
              <w:left w:val="nil"/>
              <w:bottom w:val="nil"/>
              <w:right w:val="nil"/>
            </w:tcBorders>
            <w:shd w:val="clear" w:color="auto" w:fill="auto"/>
            <w:vAlign w:val="center"/>
          </w:tcPr>
          <w:p w:rsidR="009C3C8E" w:rsidRPr="009C3C8E" w:rsidRDefault="009C3C8E">
            <w:pPr>
              <w:jc w:val="right"/>
              <w:rPr>
                <w:sz w:val="20"/>
                <w:szCs w:val="20"/>
              </w:rPr>
            </w:pPr>
            <w:r w:rsidRPr="009C3C8E">
              <w:rPr>
                <w:sz w:val="20"/>
                <w:szCs w:val="20"/>
              </w:rPr>
              <w:t>306,90%</w:t>
            </w:r>
          </w:p>
        </w:tc>
      </w:tr>
      <w:tr w:rsidR="009C3C8E" w:rsidRPr="009C3C8E" w:rsidTr="008F0644">
        <w:trPr>
          <w:trHeight w:val="293"/>
        </w:trPr>
        <w:tc>
          <w:tcPr>
            <w:tcW w:w="4410" w:type="dxa"/>
            <w:tcBorders>
              <w:top w:val="nil"/>
              <w:left w:val="nil"/>
              <w:bottom w:val="single" w:sz="8" w:space="0" w:color="4F81BD"/>
              <w:right w:val="nil"/>
            </w:tcBorders>
            <w:shd w:val="clear" w:color="000000" w:fill="C6D9F1"/>
            <w:vAlign w:val="center"/>
            <w:hideMark/>
          </w:tcPr>
          <w:p w:rsidR="009C3C8E" w:rsidRPr="009C3C8E" w:rsidRDefault="009C3C8E">
            <w:pPr>
              <w:jc w:val="both"/>
              <w:rPr>
                <w:sz w:val="20"/>
                <w:szCs w:val="20"/>
              </w:rPr>
            </w:pPr>
            <w:r w:rsidRPr="009C3C8E">
              <w:rPr>
                <w:sz w:val="20"/>
                <w:szCs w:val="20"/>
              </w:rPr>
              <w:t>служащие</w:t>
            </w:r>
          </w:p>
        </w:tc>
        <w:tc>
          <w:tcPr>
            <w:tcW w:w="1275" w:type="dxa"/>
            <w:tcBorders>
              <w:top w:val="nil"/>
              <w:left w:val="nil"/>
              <w:bottom w:val="single" w:sz="8" w:space="0" w:color="4F81BD"/>
              <w:right w:val="nil"/>
            </w:tcBorders>
            <w:shd w:val="clear" w:color="000000" w:fill="C6D9F1"/>
            <w:vAlign w:val="center"/>
          </w:tcPr>
          <w:p w:rsidR="009C3C8E" w:rsidRPr="009C3C8E" w:rsidRDefault="009C3C8E">
            <w:pPr>
              <w:jc w:val="right"/>
              <w:rPr>
                <w:sz w:val="20"/>
                <w:szCs w:val="20"/>
              </w:rPr>
            </w:pPr>
            <w:r w:rsidRPr="009C3C8E">
              <w:rPr>
                <w:sz w:val="20"/>
                <w:szCs w:val="20"/>
              </w:rPr>
              <w:t>28 393,00</w:t>
            </w:r>
          </w:p>
        </w:tc>
        <w:tc>
          <w:tcPr>
            <w:tcW w:w="1080" w:type="dxa"/>
            <w:tcBorders>
              <w:top w:val="nil"/>
              <w:left w:val="nil"/>
              <w:bottom w:val="single" w:sz="8" w:space="0" w:color="4F81BD"/>
              <w:right w:val="nil"/>
            </w:tcBorders>
            <w:shd w:val="clear" w:color="000000" w:fill="C6D9F1"/>
            <w:vAlign w:val="center"/>
          </w:tcPr>
          <w:p w:rsidR="009C3C8E" w:rsidRPr="009C3C8E" w:rsidRDefault="009C3C8E">
            <w:pPr>
              <w:jc w:val="center"/>
              <w:rPr>
                <w:sz w:val="20"/>
                <w:szCs w:val="20"/>
              </w:rPr>
            </w:pPr>
            <w:r w:rsidRPr="009C3C8E">
              <w:rPr>
                <w:sz w:val="20"/>
                <w:szCs w:val="20"/>
              </w:rPr>
              <w:t>13 464,00</w:t>
            </w:r>
          </w:p>
        </w:tc>
        <w:tc>
          <w:tcPr>
            <w:tcW w:w="1188" w:type="dxa"/>
            <w:tcBorders>
              <w:top w:val="nil"/>
              <w:left w:val="nil"/>
              <w:bottom w:val="single" w:sz="8" w:space="0" w:color="4F81BD"/>
              <w:right w:val="nil"/>
            </w:tcBorders>
            <w:shd w:val="clear" w:color="000000" w:fill="C6D9F1"/>
            <w:vAlign w:val="center"/>
          </w:tcPr>
          <w:p w:rsidR="009C3C8E" w:rsidRPr="009C3C8E" w:rsidRDefault="009C3C8E">
            <w:pPr>
              <w:jc w:val="center"/>
              <w:rPr>
                <w:sz w:val="20"/>
                <w:szCs w:val="20"/>
              </w:rPr>
            </w:pPr>
            <w:r w:rsidRPr="009C3C8E">
              <w:rPr>
                <w:sz w:val="20"/>
                <w:szCs w:val="20"/>
              </w:rPr>
              <w:t>15 000,00</w:t>
            </w:r>
          </w:p>
        </w:tc>
        <w:tc>
          <w:tcPr>
            <w:tcW w:w="993" w:type="dxa"/>
            <w:tcBorders>
              <w:top w:val="nil"/>
              <w:left w:val="nil"/>
              <w:bottom w:val="single" w:sz="8" w:space="0" w:color="4F81BD"/>
              <w:right w:val="nil"/>
            </w:tcBorders>
            <w:shd w:val="clear" w:color="000000" w:fill="C6D9F1"/>
            <w:vAlign w:val="center"/>
          </w:tcPr>
          <w:p w:rsidR="009C3C8E" w:rsidRPr="009C3C8E" w:rsidRDefault="009C3C8E">
            <w:pPr>
              <w:jc w:val="right"/>
              <w:rPr>
                <w:sz w:val="20"/>
                <w:szCs w:val="20"/>
              </w:rPr>
            </w:pPr>
            <w:r w:rsidRPr="009C3C8E">
              <w:rPr>
                <w:sz w:val="20"/>
                <w:szCs w:val="20"/>
              </w:rPr>
              <w:t>52,83%</w:t>
            </w:r>
          </w:p>
        </w:tc>
        <w:tc>
          <w:tcPr>
            <w:tcW w:w="992" w:type="dxa"/>
            <w:tcBorders>
              <w:top w:val="nil"/>
              <w:left w:val="nil"/>
              <w:bottom w:val="single" w:sz="8" w:space="0" w:color="4F81BD"/>
              <w:right w:val="nil"/>
            </w:tcBorders>
            <w:shd w:val="clear" w:color="000000" w:fill="C6D9F1"/>
            <w:vAlign w:val="center"/>
          </w:tcPr>
          <w:p w:rsidR="009C3C8E" w:rsidRPr="009C3C8E" w:rsidRDefault="009C3C8E">
            <w:pPr>
              <w:jc w:val="right"/>
              <w:rPr>
                <w:sz w:val="20"/>
                <w:szCs w:val="20"/>
              </w:rPr>
            </w:pPr>
            <w:r w:rsidRPr="009C3C8E">
              <w:rPr>
                <w:sz w:val="20"/>
                <w:szCs w:val="20"/>
              </w:rPr>
              <w:t>111,41%</w:t>
            </w:r>
          </w:p>
        </w:tc>
      </w:tr>
    </w:tbl>
    <w:p w:rsidR="006404A6" w:rsidRPr="000E0889" w:rsidRDefault="006404A6" w:rsidP="006404A6">
      <w:pPr>
        <w:ind w:firstLine="709"/>
        <w:jc w:val="both"/>
      </w:pPr>
      <w:bookmarkStart w:id="90" w:name="_Toc420657099"/>
      <w:bookmarkStart w:id="91" w:name="_Toc420657217"/>
      <w:bookmarkStart w:id="92" w:name="_Toc420659779"/>
    </w:p>
    <w:p w:rsidR="00B328C9" w:rsidRPr="00B328C9" w:rsidRDefault="00B328C9" w:rsidP="00B328C9">
      <w:pPr>
        <w:ind w:firstLine="709"/>
        <w:jc w:val="both"/>
        <w:rPr>
          <w:rFonts w:eastAsia="Calibri"/>
        </w:rPr>
      </w:pPr>
      <w:r w:rsidRPr="00B328C9">
        <w:rPr>
          <w:rFonts w:eastAsia="Calibri"/>
          <w:lang w:val="x-none"/>
        </w:rPr>
        <w:t>За 20</w:t>
      </w:r>
      <w:r w:rsidRPr="00B328C9">
        <w:rPr>
          <w:rFonts w:eastAsia="Calibri"/>
        </w:rPr>
        <w:t>23</w:t>
      </w:r>
      <w:r w:rsidRPr="00B328C9">
        <w:rPr>
          <w:rFonts w:eastAsia="Calibri"/>
          <w:lang w:val="x-none"/>
        </w:rPr>
        <w:t xml:space="preserve"> год заключено </w:t>
      </w:r>
      <w:r w:rsidRPr="00B328C9">
        <w:rPr>
          <w:rFonts w:eastAsia="Calibri"/>
        </w:rPr>
        <w:t xml:space="preserve">6 </w:t>
      </w:r>
      <w:r w:rsidRPr="00B328C9">
        <w:rPr>
          <w:rFonts w:eastAsia="Calibri"/>
          <w:lang w:val="x-none"/>
        </w:rPr>
        <w:t>договоров на проведение обучени</w:t>
      </w:r>
      <w:r w:rsidRPr="00B328C9">
        <w:rPr>
          <w:rFonts w:eastAsia="Calibri"/>
        </w:rPr>
        <w:t>я</w:t>
      </w:r>
      <w:r>
        <w:rPr>
          <w:rFonts w:eastAsia="Calibri"/>
          <w:lang w:val="x-none"/>
        </w:rPr>
        <w:t>. Обучение прошли</w:t>
      </w:r>
      <w:r>
        <w:rPr>
          <w:rFonts w:eastAsia="Calibri"/>
        </w:rPr>
        <w:t xml:space="preserve"> </w:t>
      </w:r>
      <w:r w:rsidRPr="00B328C9">
        <w:rPr>
          <w:rFonts w:eastAsia="Calibri"/>
        </w:rPr>
        <w:t>45</w:t>
      </w:r>
      <w:r w:rsidRPr="00B328C9">
        <w:rPr>
          <w:rFonts w:eastAsia="Calibri"/>
          <w:lang w:val="x-none"/>
        </w:rPr>
        <w:t xml:space="preserve"> сотрудник</w:t>
      </w:r>
      <w:r w:rsidRPr="00B328C9">
        <w:rPr>
          <w:rFonts w:eastAsia="Calibri"/>
        </w:rPr>
        <w:t>ов</w:t>
      </w:r>
      <w:r w:rsidRPr="00B328C9">
        <w:rPr>
          <w:rFonts w:eastAsia="Calibri"/>
          <w:lang w:val="x-none"/>
        </w:rPr>
        <w:t xml:space="preserve">, </w:t>
      </w:r>
      <w:r w:rsidRPr="00B328C9">
        <w:rPr>
          <w:rFonts w:eastAsia="Calibri"/>
        </w:rPr>
        <w:t>из них 20 человек прослушали по 2 курса и по 3 курса обучения</w:t>
      </w:r>
      <w:r w:rsidRPr="00B328C9">
        <w:rPr>
          <w:rFonts w:eastAsia="Calibri"/>
          <w:lang w:val="x-none"/>
        </w:rPr>
        <w:t>. Основными направлениями обучения в Товариществе за 20</w:t>
      </w:r>
      <w:r w:rsidRPr="00B328C9">
        <w:rPr>
          <w:rFonts w:eastAsia="Calibri"/>
        </w:rPr>
        <w:t>23</w:t>
      </w:r>
      <w:r w:rsidRPr="00B328C9">
        <w:rPr>
          <w:rFonts w:eastAsia="Calibri"/>
          <w:lang w:val="x-none"/>
        </w:rPr>
        <w:t xml:space="preserve"> год являлись:</w:t>
      </w:r>
    </w:p>
    <w:p w:rsidR="00B328C9" w:rsidRPr="00B328C9" w:rsidRDefault="00B328C9" w:rsidP="00B328C9">
      <w:pPr>
        <w:ind w:firstLine="709"/>
        <w:jc w:val="both"/>
        <w:rPr>
          <w:rFonts w:eastAsia="Calibri"/>
        </w:rPr>
      </w:pPr>
      <w:r w:rsidRPr="00B328C9">
        <w:rPr>
          <w:rFonts w:eastAsia="Calibri"/>
          <w:lang w:eastAsia="en-US"/>
        </w:rPr>
        <w:t xml:space="preserve">1) </w:t>
      </w:r>
      <w:r w:rsidRPr="00B328C9">
        <w:rPr>
          <w:rFonts w:eastAsia="Calibri"/>
        </w:rPr>
        <w:t>обязательное прослушивание курса по безопасности охране труда и курса пожарно-технического минимума;</w:t>
      </w:r>
    </w:p>
    <w:p w:rsidR="00B328C9" w:rsidRPr="00B328C9" w:rsidRDefault="00B328C9" w:rsidP="00B328C9">
      <w:pPr>
        <w:ind w:firstLine="709"/>
        <w:jc w:val="both"/>
        <w:rPr>
          <w:rFonts w:ascii="Calibri" w:eastAsia="Calibri" w:hAnsi="Calibri" w:cs="Calibri"/>
          <w:sz w:val="22"/>
          <w:szCs w:val="22"/>
          <w:lang w:eastAsia="en-US"/>
        </w:rPr>
      </w:pPr>
      <w:r w:rsidRPr="00B328C9">
        <w:rPr>
          <w:rFonts w:eastAsia="Calibri"/>
        </w:rPr>
        <w:t>2) аттестация электротехнического персонала;</w:t>
      </w:r>
      <w:r w:rsidRPr="00B328C9">
        <w:rPr>
          <w:rFonts w:ascii="Calibri" w:eastAsia="Calibri" w:hAnsi="Calibri" w:cs="Calibri"/>
          <w:sz w:val="22"/>
          <w:szCs w:val="22"/>
          <w:lang w:eastAsia="en-US"/>
        </w:rPr>
        <w:t xml:space="preserve"> </w:t>
      </w:r>
    </w:p>
    <w:p w:rsidR="00B328C9" w:rsidRPr="00B328C9" w:rsidRDefault="00B328C9" w:rsidP="00B328C9">
      <w:pPr>
        <w:ind w:firstLine="709"/>
        <w:jc w:val="both"/>
        <w:rPr>
          <w:rFonts w:eastAsia="Calibri"/>
        </w:rPr>
      </w:pPr>
      <w:r w:rsidRPr="00B328C9">
        <w:rPr>
          <w:rFonts w:eastAsia="Calibri"/>
        </w:rPr>
        <w:t xml:space="preserve">3) обязательное прослушивание курса </w:t>
      </w:r>
      <w:r w:rsidRPr="00B328C9">
        <w:rPr>
          <w:rFonts w:eastAsia="Calibri"/>
          <w:lang w:val="x-none"/>
        </w:rPr>
        <w:t xml:space="preserve">с целью получения сертификата </w:t>
      </w:r>
      <w:r w:rsidRPr="00B328C9">
        <w:rPr>
          <w:rFonts w:eastAsia="Calibri"/>
        </w:rPr>
        <w:t>работа соглас</w:t>
      </w:r>
      <w:r w:rsidRPr="00B328C9">
        <w:rPr>
          <w:rFonts w:eastAsia="Calibri"/>
        </w:rPr>
        <w:t>и</w:t>
      </w:r>
      <w:r w:rsidRPr="00B328C9">
        <w:rPr>
          <w:rFonts w:eastAsia="Calibri"/>
        </w:rPr>
        <w:t>тельной комиссии, «Трудовые споры: причины их возникновения. Порядок разрешения трудов</w:t>
      </w:r>
      <w:r w:rsidRPr="00B328C9">
        <w:rPr>
          <w:rFonts w:eastAsia="Calibri"/>
        </w:rPr>
        <w:t>о</w:t>
      </w:r>
      <w:r w:rsidRPr="00B328C9">
        <w:rPr>
          <w:rFonts w:eastAsia="Calibri"/>
        </w:rPr>
        <w:t>го спора в согласительной комиссии»;</w:t>
      </w:r>
    </w:p>
    <w:p w:rsidR="00B328C9" w:rsidRPr="00B328C9" w:rsidRDefault="00B328C9" w:rsidP="00B328C9">
      <w:pPr>
        <w:ind w:firstLine="709"/>
        <w:jc w:val="both"/>
        <w:rPr>
          <w:rFonts w:eastAsia="Calibri"/>
        </w:rPr>
      </w:pPr>
      <w:r w:rsidRPr="00B328C9">
        <w:rPr>
          <w:rFonts w:eastAsia="Calibri"/>
        </w:rPr>
        <w:t>4) обязательное прослушивание курса внутренний аудитор систем менеджмента качества (ISO 9001:2015);</w:t>
      </w:r>
    </w:p>
    <w:p w:rsidR="00B328C9" w:rsidRPr="00BA141F" w:rsidRDefault="00B328C9" w:rsidP="00457D9D">
      <w:pPr>
        <w:ind w:firstLine="709"/>
        <w:jc w:val="both"/>
        <w:rPr>
          <w:rFonts w:eastAsia="Calibri"/>
          <w:lang w:val="en-US"/>
        </w:rPr>
      </w:pPr>
      <w:r w:rsidRPr="00B328C9">
        <w:rPr>
          <w:rFonts w:eastAsia="Calibri"/>
          <w:lang w:val="en-US"/>
        </w:rPr>
        <w:t xml:space="preserve">5) </w:t>
      </w:r>
      <w:r w:rsidRPr="00B328C9">
        <w:rPr>
          <w:rFonts w:eastAsia="Calibri"/>
        </w:rPr>
        <w:t>основы</w:t>
      </w:r>
      <w:r w:rsidRPr="00B328C9">
        <w:rPr>
          <w:rFonts w:eastAsia="Calibri"/>
          <w:lang w:val="en-US"/>
        </w:rPr>
        <w:t xml:space="preserve"> </w:t>
      </w:r>
      <w:r w:rsidRPr="00B328C9">
        <w:rPr>
          <w:rFonts w:eastAsia="Calibri"/>
        </w:rPr>
        <w:t>Комплаенс</w:t>
      </w:r>
      <w:r w:rsidRPr="00B328C9">
        <w:rPr>
          <w:rFonts w:eastAsia="Calibri"/>
          <w:lang w:val="en-US"/>
        </w:rPr>
        <w:t xml:space="preserve"> </w:t>
      </w:r>
      <w:r w:rsidRPr="00B328C9">
        <w:rPr>
          <w:rFonts w:eastAsia="Calibri"/>
        </w:rPr>
        <w:t>по</w:t>
      </w:r>
      <w:r w:rsidRPr="00B328C9">
        <w:rPr>
          <w:rFonts w:eastAsia="Calibri"/>
          <w:lang w:val="en-US"/>
        </w:rPr>
        <w:t xml:space="preserve"> </w:t>
      </w:r>
      <w:r w:rsidRPr="00B328C9">
        <w:rPr>
          <w:rFonts w:eastAsia="Calibri"/>
        </w:rPr>
        <w:t>курсу</w:t>
      </w:r>
      <w:r w:rsidRPr="00B328C9">
        <w:rPr>
          <w:rFonts w:eastAsia="Calibri"/>
          <w:lang w:val="en-US"/>
        </w:rPr>
        <w:t xml:space="preserve"> </w:t>
      </w:r>
      <w:r w:rsidRPr="00B328C9">
        <w:rPr>
          <w:rFonts w:eastAsia="Calibri"/>
        </w:rPr>
        <w:t>уровня</w:t>
      </w:r>
      <w:r w:rsidRPr="00B328C9">
        <w:rPr>
          <w:rFonts w:eastAsia="Calibri"/>
          <w:lang w:val="en-US"/>
        </w:rPr>
        <w:t>  «Introductory level, Specialist Level».</w:t>
      </w:r>
    </w:p>
    <w:p w:rsidR="00457D9D" w:rsidRPr="006B198C" w:rsidRDefault="006B198C" w:rsidP="00457D9D">
      <w:pPr>
        <w:ind w:firstLine="709"/>
        <w:jc w:val="both"/>
        <w:rPr>
          <w:rFonts w:eastAsia="Calibri"/>
        </w:rPr>
      </w:pPr>
      <w:r>
        <w:rPr>
          <w:rFonts w:eastAsia="Calibri"/>
        </w:rPr>
        <w:t>Также 4 сотрудника Товарищества прошли обучение, организованное АО «Самрук-Энерго», по теме  «Менеджер/внутренний аудитор системы менеджмента противодействия ко</w:t>
      </w:r>
      <w:r>
        <w:rPr>
          <w:rFonts w:eastAsia="Calibri"/>
        </w:rPr>
        <w:t>р</w:t>
      </w:r>
      <w:r>
        <w:rPr>
          <w:rFonts w:eastAsia="Calibri"/>
        </w:rPr>
        <w:t xml:space="preserve">рупции на основе </w:t>
      </w:r>
      <w:r>
        <w:rPr>
          <w:rFonts w:eastAsia="Calibri"/>
          <w:lang w:val="en-US"/>
        </w:rPr>
        <w:t>ISO</w:t>
      </w:r>
      <w:r w:rsidRPr="006B198C">
        <w:rPr>
          <w:rFonts w:eastAsia="Calibri"/>
        </w:rPr>
        <w:t xml:space="preserve"> 37001:2016</w:t>
      </w:r>
      <w:r>
        <w:rPr>
          <w:rFonts w:eastAsia="Calibri"/>
        </w:rPr>
        <w:t>».</w:t>
      </w:r>
    </w:p>
    <w:p w:rsidR="001B4BCF" w:rsidRPr="00BA141F" w:rsidRDefault="00B328C9" w:rsidP="00362860">
      <w:pPr>
        <w:ind w:firstLine="709"/>
        <w:jc w:val="both"/>
        <w:rPr>
          <w:rFonts w:eastAsia="Calibri"/>
        </w:rPr>
      </w:pPr>
      <w:r w:rsidRPr="00B328C9">
        <w:rPr>
          <w:rFonts w:eastAsia="Calibri"/>
          <w:lang w:val="x-none"/>
        </w:rPr>
        <w:t xml:space="preserve">По всем договорам условия выполнены, услуги получены. </w:t>
      </w:r>
    </w:p>
    <w:p w:rsidR="000C6179" w:rsidRPr="00300ED7" w:rsidRDefault="000C6179" w:rsidP="000C6179">
      <w:pPr>
        <w:ind w:firstLine="709"/>
        <w:jc w:val="both"/>
      </w:pPr>
      <w:r w:rsidRPr="00300ED7">
        <w:t xml:space="preserve">В 2024 году </w:t>
      </w:r>
      <w:r w:rsidR="00AD4813" w:rsidRPr="00300ED7">
        <w:t xml:space="preserve">Товарищество предусматривает участие </w:t>
      </w:r>
      <w:r w:rsidRPr="00300ED7">
        <w:t xml:space="preserve">2 </w:t>
      </w:r>
      <w:r w:rsidR="00AD4813" w:rsidRPr="00300ED7">
        <w:t>ра</w:t>
      </w:r>
      <w:r w:rsidRPr="00300ED7">
        <w:t>б</w:t>
      </w:r>
      <w:r w:rsidR="00AD4813" w:rsidRPr="00300ED7">
        <w:t>отников в мод</w:t>
      </w:r>
      <w:r w:rsidRPr="00300ED7">
        <w:t>у</w:t>
      </w:r>
      <w:r w:rsidR="00AD4813" w:rsidRPr="00300ED7">
        <w:t>льны</w:t>
      </w:r>
      <w:r w:rsidRPr="00300ED7">
        <w:t>х</w:t>
      </w:r>
      <w:r w:rsidR="00AD4813" w:rsidRPr="00300ED7">
        <w:t xml:space="preserve"> </w:t>
      </w:r>
      <w:r w:rsidR="00300ED7" w:rsidRPr="00300ED7">
        <w:t>програ</w:t>
      </w:r>
      <w:r w:rsidR="00300ED7" w:rsidRPr="00300ED7">
        <w:t>м</w:t>
      </w:r>
      <w:r w:rsidR="00300ED7" w:rsidRPr="00300ED7">
        <w:t>мах</w:t>
      </w:r>
      <w:r w:rsidR="00AD4813" w:rsidRPr="00300ED7">
        <w:t xml:space="preserve"> обучения </w:t>
      </w:r>
      <w:r w:rsidRPr="00300ED7">
        <w:t>ЧУ «Samruk Business Academy».</w:t>
      </w:r>
    </w:p>
    <w:p w:rsidR="00B328C9" w:rsidRPr="000E0889" w:rsidRDefault="000C6179" w:rsidP="000C6179">
      <w:pPr>
        <w:ind w:firstLine="709"/>
        <w:jc w:val="both"/>
        <w:rPr>
          <w:b/>
        </w:rPr>
      </w:pPr>
      <w:r>
        <w:rPr>
          <w:b/>
        </w:rPr>
        <w:t xml:space="preserve"> </w:t>
      </w:r>
    </w:p>
    <w:p w:rsidR="00924249" w:rsidRPr="00AD65B5" w:rsidRDefault="001013D4" w:rsidP="001A06D7">
      <w:pPr>
        <w:pStyle w:val="2"/>
      </w:pPr>
      <w:bookmarkStart w:id="93" w:name="_Toc168304854"/>
      <w:bookmarkStart w:id="94" w:name="_Toc168387522"/>
      <w:r w:rsidRPr="00AD65B5">
        <w:t>8</w:t>
      </w:r>
      <w:r w:rsidR="00924249" w:rsidRPr="00AD65B5">
        <w:t>.2 Социальная ответственность</w:t>
      </w:r>
      <w:bookmarkEnd w:id="90"/>
      <w:bookmarkEnd w:id="91"/>
      <w:bookmarkEnd w:id="92"/>
      <w:bookmarkEnd w:id="93"/>
      <w:bookmarkEnd w:id="94"/>
    </w:p>
    <w:p w:rsidR="00924249" w:rsidRPr="00BF0302" w:rsidRDefault="00924249" w:rsidP="00924249">
      <w:pPr>
        <w:ind w:firstLine="720"/>
        <w:jc w:val="both"/>
        <w:rPr>
          <w:rFonts w:eastAsia="Calibri"/>
          <w:lang w:eastAsia="en-US"/>
        </w:rPr>
      </w:pPr>
      <w:r w:rsidRPr="00AD65B5">
        <w:rPr>
          <w:rFonts w:eastAsia="Calibri" w:cs="Arial"/>
          <w:lang w:eastAsia="en-US"/>
        </w:rPr>
        <w:t>Повышение стандартов социальной ответственности является ключевым стратегическим направлением во всех отраслях экономики Республики Казахстан. В данном направлении пред</w:t>
      </w:r>
      <w:r w:rsidRPr="00AD65B5">
        <w:rPr>
          <w:rFonts w:eastAsia="Calibri" w:cs="Arial"/>
          <w:lang w:eastAsia="en-US"/>
        </w:rPr>
        <w:t>у</w:t>
      </w:r>
      <w:r w:rsidRPr="00AD65B5">
        <w:rPr>
          <w:rFonts w:eastAsia="Calibri" w:cs="Arial"/>
          <w:lang w:eastAsia="en-US"/>
        </w:rPr>
        <w:t xml:space="preserve">смотрены работы, ориентированные на </w:t>
      </w:r>
      <w:r w:rsidRPr="00AD65B5">
        <w:rPr>
          <w:rFonts w:eastAsia="Calibri"/>
          <w:lang w:eastAsia="en-US"/>
        </w:rPr>
        <w:t xml:space="preserve">исполнение инициатив Правительства Республики </w:t>
      </w:r>
      <w:r w:rsidRPr="00BF0302">
        <w:rPr>
          <w:rFonts w:eastAsia="Calibri"/>
          <w:lang w:eastAsia="en-US"/>
        </w:rPr>
        <w:t>Каза</w:t>
      </w:r>
      <w:r w:rsidRPr="00BF0302">
        <w:rPr>
          <w:rFonts w:eastAsia="Calibri"/>
          <w:lang w:eastAsia="en-US"/>
        </w:rPr>
        <w:t>х</w:t>
      </w:r>
      <w:r w:rsidRPr="00BF0302">
        <w:rPr>
          <w:rFonts w:eastAsia="Calibri"/>
          <w:lang w:eastAsia="en-US"/>
        </w:rPr>
        <w:t xml:space="preserve">стан и Фонда в сфере социальной ответственности. </w:t>
      </w:r>
    </w:p>
    <w:p w:rsidR="00924249" w:rsidRPr="00BF0302" w:rsidRDefault="00924249" w:rsidP="00452D7C">
      <w:pPr>
        <w:ind w:firstLine="567"/>
        <w:jc w:val="both"/>
        <w:rPr>
          <w:rFonts w:eastAsia="Calibri" w:cs="Arial"/>
          <w:b/>
          <w:lang w:eastAsia="en-US"/>
        </w:rPr>
      </w:pPr>
      <w:r w:rsidRPr="00BF0302">
        <w:rPr>
          <w:rFonts w:eastAsia="Calibri"/>
          <w:lang w:eastAsia="en-US"/>
        </w:rPr>
        <w:t>В рамках деятельности по социальной ответственности, перед Товариществом в основном стоит задача по обеспечению социальной устойчивости и работа  с населением в рамках введ</w:t>
      </w:r>
      <w:r w:rsidRPr="00BF0302">
        <w:rPr>
          <w:rFonts w:eastAsia="Calibri"/>
          <w:lang w:eastAsia="en-US"/>
        </w:rPr>
        <w:t>е</w:t>
      </w:r>
      <w:r w:rsidRPr="00BF0302">
        <w:rPr>
          <w:rFonts w:eastAsia="Calibri"/>
          <w:lang w:eastAsia="en-US"/>
        </w:rPr>
        <w:t xml:space="preserve">ния новых тарифов на электроэнергию, в том числе дифференцированных. </w:t>
      </w:r>
    </w:p>
    <w:p w:rsidR="00924249" w:rsidRPr="00534061" w:rsidRDefault="00924249" w:rsidP="00452D7C">
      <w:pPr>
        <w:ind w:firstLine="567"/>
        <w:jc w:val="both"/>
        <w:rPr>
          <w:rFonts w:eastAsia="Calibri"/>
          <w:lang w:eastAsia="en-US"/>
        </w:rPr>
      </w:pPr>
      <w:r w:rsidRPr="00534061">
        <w:rPr>
          <w:rFonts w:eastAsia="Calibri"/>
          <w:lang w:eastAsia="en-US"/>
        </w:rPr>
        <w:t>Основными целями по повышению социальной ответственности Товарищества являются:</w:t>
      </w:r>
    </w:p>
    <w:p w:rsidR="00924249" w:rsidRPr="00534061" w:rsidRDefault="00FC6885" w:rsidP="00200BD7">
      <w:pPr>
        <w:numPr>
          <w:ilvl w:val="0"/>
          <w:numId w:val="2"/>
        </w:numPr>
        <w:tabs>
          <w:tab w:val="left" w:pos="567"/>
        </w:tabs>
        <w:ind w:left="567" w:firstLine="0"/>
        <w:jc w:val="both"/>
        <w:rPr>
          <w:rFonts w:eastAsia="Calibri" w:cs="Arial"/>
          <w:lang w:eastAsia="en-US"/>
        </w:rPr>
      </w:pPr>
      <w:r w:rsidRPr="00534061">
        <w:rPr>
          <w:rFonts w:eastAsia="Calibri" w:cs="Arial"/>
          <w:lang w:eastAsia="en-US"/>
        </w:rPr>
        <w:t xml:space="preserve"> </w:t>
      </w:r>
      <w:r w:rsidR="00924249" w:rsidRPr="00534061">
        <w:rPr>
          <w:rFonts w:eastAsia="Calibri" w:cs="Arial"/>
          <w:lang w:eastAsia="en-US"/>
        </w:rPr>
        <w:t>Обеспечение социальной устойчивости.</w:t>
      </w:r>
    </w:p>
    <w:p w:rsidR="00924249" w:rsidRPr="00534061" w:rsidRDefault="00FC6885" w:rsidP="00200BD7">
      <w:pPr>
        <w:numPr>
          <w:ilvl w:val="0"/>
          <w:numId w:val="2"/>
        </w:numPr>
        <w:tabs>
          <w:tab w:val="left" w:pos="567"/>
        </w:tabs>
        <w:ind w:left="567" w:firstLine="0"/>
        <w:jc w:val="both"/>
        <w:rPr>
          <w:rFonts w:eastAsia="Calibri" w:cs="Arial"/>
          <w:lang w:eastAsia="en-US"/>
        </w:rPr>
      </w:pPr>
      <w:r w:rsidRPr="00534061">
        <w:rPr>
          <w:rFonts w:eastAsia="Calibri" w:cs="Arial"/>
          <w:lang w:eastAsia="en-US"/>
        </w:rPr>
        <w:t xml:space="preserve"> </w:t>
      </w:r>
      <w:r w:rsidR="00924249" w:rsidRPr="00534061">
        <w:rPr>
          <w:rFonts w:eastAsia="Calibri" w:cs="Arial"/>
          <w:lang w:eastAsia="en-US"/>
        </w:rPr>
        <w:t>Совершенствование работы с потребителями.</w:t>
      </w:r>
    </w:p>
    <w:p w:rsidR="00924249" w:rsidRPr="00534061" w:rsidRDefault="00FC6885" w:rsidP="00200BD7">
      <w:pPr>
        <w:numPr>
          <w:ilvl w:val="0"/>
          <w:numId w:val="2"/>
        </w:numPr>
        <w:tabs>
          <w:tab w:val="left" w:pos="567"/>
        </w:tabs>
        <w:ind w:left="567" w:firstLine="0"/>
        <w:jc w:val="both"/>
        <w:rPr>
          <w:rFonts w:eastAsia="Calibri" w:cs="Arial"/>
          <w:lang w:eastAsia="en-US"/>
        </w:rPr>
      </w:pPr>
      <w:r w:rsidRPr="00534061">
        <w:rPr>
          <w:rFonts w:eastAsia="Calibri" w:cs="Arial"/>
          <w:lang w:eastAsia="en-US"/>
        </w:rPr>
        <w:t xml:space="preserve"> </w:t>
      </w:r>
      <w:r w:rsidR="00924249" w:rsidRPr="00534061">
        <w:rPr>
          <w:rFonts w:eastAsia="Calibri" w:cs="Arial"/>
          <w:lang w:eastAsia="en-US"/>
        </w:rPr>
        <w:t>Исключение производственного травматизма.</w:t>
      </w:r>
    </w:p>
    <w:p w:rsidR="00D92CAE" w:rsidRPr="00534061" w:rsidRDefault="004B4EDD" w:rsidP="00D92CAE">
      <w:pPr>
        <w:numPr>
          <w:ilvl w:val="0"/>
          <w:numId w:val="2"/>
        </w:numPr>
        <w:tabs>
          <w:tab w:val="left" w:pos="567"/>
        </w:tabs>
        <w:ind w:left="567" w:firstLine="0"/>
        <w:jc w:val="both"/>
        <w:rPr>
          <w:rFonts w:eastAsia="Calibri" w:cs="Arial"/>
          <w:lang w:eastAsia="en-US"/>
        </w:rPr>
      </w:pPr>
      <w:r w:rsidRPr="00534061">
        <w:rPr>
          <w:rFonts w:eastAsia="Calibri" w:cs="Arial"/>
          <w:lang w:eastAsia="en-US"/>
        </w:rPr>
        <w:t xml:space="preserve"> </w:t>
      </w:r>
      <w:r w:rsidR="00340040" w:rsidRPr="00534061">
        <w:rPr>
          <w:rFonts w:eastAsia="Calibri" w:cs="Arial"/>
          <w:lang w:eastAsia="en-US"/>
        </w:rPr>
        <w:t>Инициативы в области</w:t>
      </w:r>
      <w:r w:rsidR="00D92CAE" w:rsidRPr="00534061">
        <w:rPr>
          <w:rFonts w:eastAsia="Calibri" w:cs="Arial"/>
          <w:lang w:eastAsia="en-US"/>
        </w:rPr>
        <w:t xml:space="preserve"> развития инклюзивной рабочей силы и разнообразия.</w:t>
      </w:r>
    </w:p>
    <w:p w:rsidR="00924249" w:rsidRPr="0055155C" w:rsidRDefault="001013D4" w:rsidP="0055155C">
      <w:pPr>
        <w:pStyle w:val="28"/>
        <w:rPr>
          <w:rStyle w:val="aff8"/>
          <w:rFonts w:ascii="Times New Roman" w:hAnsi="Times New Roman" w:cs="Times New Roman"/>
          <w:color w:val="auto"/>
          <w:u w:val="none"/>
        </w:rPr>
      </w:pPr>
      <w:bookmarkStart w:id="95" w:name="_Toc420657100"/>
      <w:bookmarkStart w:id="96" w:name="_Toc420657218"/>
      <w:bookmarkStart w:id="97" w:name="_Toc420659780"/>
      <w:r w:rsidRPr="0055155C">
        <w:rPr>
          <w:rStyle w:val="aff8"/>
          <w:rFonts w:ascii="Times New Roman" w:hAnsi="Times New Roman" w:cs="Times New Roman"/>
          <w:color w:val="auto"/>
          <w:u w:val="none"/>
        </w:rPr>
        <w:t>8</w:t>
      </w:r>
      <w:r w:rsidR="00924249" w:rsidRPr="0055155C">
        <w:rPr>
          <w:rStyle w:val="aff8"/>
          <w:rFonts w:ascii="Times New Roman" w:hAnsi="Times New Roman" w:cs="Times New Roman"/>
          <w:color w:val="auto"/>
          <w:u w:val="none"/>
        </w:rPr>
        <w:t>.2.1  Обеспечение социальной устойчивости среди потребителей</w:t>
      </w:r>
      <w:bookmarkEnd w:id="95"/>
      <w:bookmarkEnd w:id="96"/>
      <w:bookmarkEnd w:id="97"/>
    </w:p>
    <w:p w:rsidR="00277C21" w:rsidRPr="0055155C" w:rsidRDefault="00277C21" w:rsidP="00277C21">
      <w:pPr>
        <w:ind w:firstLine="567"/>
        <w:jc w:val="both"/>
        <w:rPr>
          <w:rFonts w:eastAsia="Calibri"/>
        </w:rPr>
      </w:pPr>
      <w:r w:rsidRPr="0055155C">
        <w:rPr>
          <w:rFonts w:eastAsia="Calibri"/>
        </w:rPr>
        <w:t xml:space="preserve">В 2023 году Товариществу продолжило работу среди потребителей, с целью поддержания социальной устойчивости среди населения: </w:t>
      </w:r>
    </w:p>
    <w:p w:rsidR="00277C21" w:rsidRPr="0055155C" w:rsidRDefault="00277C21" w:rsidP="00277C21">
      <w:pPr>
        <w:ind w:firstLine="567"/>
        <w:jc w:val="both"/>
        <w:rPr>
          <w:rFonts w:eastAsia="Calibri"/>
        </w:rPr>
      </w:pPr>
      <w:r w:rsidRPr="0055155C">
        <w:rPr>
          <w:rFonts w:eastAsia="Calibri"/>
        </w:rPr>
        <w:t>- проведение постоянной работы по определению существующих социальных рисков и ра</w:t>
      </w:r>
      <w:r w:rsidRPr="0055155C">
        <w:rPr>
          <w:rFonts w:eastAsia="Calibri"/>
        </w:rPr>
        <w:t>з</w:t>
      </w:r>
      <w:r w:rsidRPr="0055155C">
        <w:rPr>
          <w:rFonts w:eastAsia="Calibri"/>
        </w:rPr>
        <w:t>работка планов мероприятий с целью их предотвращения и устранения;</w:t>
      </w:r>
    </w:p>
    <w:p w:rsidR="00277C21" w:rsidRPr="0055155C" w:rsidRDefault="00277C21" w:rsidP="00277C21">
      <w:pPr>
        <w:ind w:firstLine="567"/>
        <w:jc w:val="both"/>
        <w:rPr>
          <w:rFonts w:eastAsia="Calibri"/>
        </w:rPr>
      </w:pPr>
      <w:r w:rsidRPr="0055155C">
        <w:rPr>
          <w:rFonts w:eastAsia="Calibri"/>
        </w:rPr>
        <w:t>- исполнение социальных инициатив вышестоящих организаций.</w:t>
      </w:r>
    </w:p>
    <w:p w:rsidR="0055155C" w:rsidRDefault="00277C21" w:rsidP="0055155C">
      <w:pPr>
        <w:tabs>
          <w:tab w:val="left" w:pos="1134"/>
        </w:tabs>
        <w:ind w:firstLine="567"/>
        <w:jc w:val="both"/>
        <w:rPr>
          <w:bCs/>
          <w:iCs/>
        </w:rPr>
      </w:pPr>
      <w:r w:rsidRPr="0055155C">
        <w:rPr>
          <w:rFonts w:eastAsia="Calibri"/>
        </w:rPr>
        <w:t>За 2023 год количество обращений поступивших от потребителей электроэнергии на оф</w:t>
      </w:r>
      <w:r w:rsidRPr="0055155C">
        <w:rPr>
          <w:rFonts w:eastAsia="Calibri"/>
        </w:rPr>
        <w:t>и</w:t>
      </w:r>
      <w:r w:rsidRPr="0055155C">
        <w:rPr>
          <w:rFonts w:eastAsia="Calibri"/>
        </w:rPr>
        <w:t>циальном сайт Товарищества через рубрику «Обратная связь» и «Блог генерального директора» – 807, портал OpenAlmaty – 26, а также  1 благодарность.  На поступившие вопросы были подг</w:t>
      </w:r>
      <w:r w:rsidRPr="0055155C">
        <w:rPr>
          <w:rFonts w:eastAsia="Calibri"/>
        </w:rPr>
        <w:t>о</w:t>
      </w:r>
      <w:r w:rsidRPr="0055155C">
        <w:rPr>
          <w:rFonts w:eastAsia="Calibri"/>
        </w:rPr>
        <w:t>товлены и своевременно направлены соответствующие ответы непосредственно на электронные адреса потребителей, а также сотрудникам портала OpenAlmaty. Общее количество своевреме</w:t>
      </w:r>
      <w:r w:rsidRPr="0055155C">
        <w:rPr>
          <w:rFonts w:eastAsia="Calibri"/>
        </w:rPr>
        <w:t>н</w:t>
      </w:r>
      <w:r w:rsidRPr="0055155C">
        <w:rPr>
          <w:rFonts w:eastAsia="Calibri"/>
        </w:rPr>
        <w:t>но подготовленных ответов составило 834.</w:t>
      </w:r>
      <w:r w:rsidR="00211D5D" w:rsidRPr="0055155C">
        <w:rPr>
          <w:bCs/>
          <w:iCs/>
        </w:rPr>
        <w:t xml:space="preserve"> </w:t>
      </w:r>
    </w:p>
    <w:p w:rsidR="00200BD7" w:rsidRPr="0055155C" w:rsidRDefault="001013D4" w:rsidP="0055155C">
      <w:pPr>
        <w:pStyle w:val="28"/>
        <w:rPr>
          <w:rStyle w:val="aff8"/>
          <w:color w:val="auto"/>
          <w:u w:val="none"/>
        </w:rPr>
      </w:pPr>
      <w:bookmarkStart w:id="98" w:name="_Toc420657101"/>
      <w:bookmarkStart w:id="99" w:name="_Toc420657219"/>
      <w:bookmarkStart w:id="100" w:name="_Toc420659781"/>
      <w:r w:rsidRPr="0055155C">
        <w:rPr>
          <w:rStyle w:val="aff8"/>
          <w:rFonts w:ascii="Times New Roman" w:hAnsi="Times New Roman" w:cs="Times New Roman"/>
          <w:color w:val="auto"/>
          <w:u w:val="none"/>
        </w:rPr>
        <w:t>8</w:t>
      </w:r>
      <w:r w:rsidR="00924249" w:rsidRPr="0055155C">
        <w:rPr>
          <w:rStyle w:val="aff8"/>
          <w:rFonts w:ascii="Times New Roman" w:hAnsi="Times New Roman" w:cs="Times New Roman"/>
          <w:color w:val="auto"/>
          <w:u w:val="none"/>
        </w:rPr>
        <w:t>.2.2 Совершенствование работы с потребителями</w:t>
      </w:r>
      <w:bookmarkEnd w:id="98"/>
      <w:bookmarkEnd w:id="99"/>
      <w:bookmarkEnd w:id="100"/>
    </w:p>
    <w:p w:rsidR="00200BD7" w:rsidRPr="0055155C" w:rsidRDefault="00200BD7" w:rsidP="0055155C">
      <w:pPr>
        <w:numPr>
          <w:ilvl w:val="0"/>
          <w:numId w:val="13"/>
        </w:numPr>
        <w:ind w:left="0" w:firstLine="567"/>
        <w:jc w:val="both"/>
        <w:rPr>
          <w:rFonts w:eastAsia="Calibri"/>
        </w:rPr>
      </w:pPr>
      <w:r w:rsidRPr="0055155C">
        <w:rPr>
          <w:rFonts w:eastAsia="Calibri"/>
        </w:rPr>
        <w:t>проведено анкетирование потребителей – 315 юридических лица и 1 148 бытовых потр</w:t>
      </w:r>
      <w:r w:rsidRPr="0055155C">
        <w:rPr>
          <w:rFonts w:eastAsia="Calibri"/>
        </w:rPr>
        <w:t>е</w:t>
      </w:r>
      <w:r w:rsidRPr="0055155C">
        <w:rPr>
          <w:rFonts w:eastAsia="Calibri"/>
        </w:rPr>
        <w:t>бителей (физические лица) – в городе Алматы; 241 юридических лица и 1 672 бытовых потреб</w:t>
      </w:r>
      <w:r w:rsidRPr="0055155C">
        <w:rPr>
          <w:rFonts w:eastAsia="Calibri"/>
        </w:rPr>
        <w:t>и</w:t>
      </w:r>
      <w:r w:rsidRPr="0055155C">
        <w:rPr>
          <w:rFonts w:eastAsia="Calibri"/>
        </w:rPr>
        <w:t>телей – в Алматинской области. По результатам проведенной работы разработан план по пов</w:t>
      </w:r>
      <w:r w:rsidRPr="0055155C">
        <w:rPr>
          <w:rFonts w:eastAsia="Calibri"/>
        </w:rPr>
        <w:t>ы</w:t>
      </w:r>
      <w:r w:rsidRPr="0055155C">
        <w:rPr>
          <w:rFonts w:eastAsia="Calibri"/>
        </w:rPr>
        <w:t>шению удовлетворенности потребителей.</w:t>
      </w:r>
    </w:p>
    <w:p w:rsidR="00200BD7" w:rsidRPr="0055155C" w:rsidRDefault="00200BD7" w:rsidP="00200BD7">
      <w:pPr>
        <w:numPr>
          <w:ilvl w:val="0"/>
          <w:numId w:val="13"/>
        </w:numPr>
        <w:ind w:left="0" w:firstLine="567"/>
        <w:jc w:val="both"/>
        <w:rPr>
          <w:rFonts w:eastAsia="Calibri"/>
        </w:rPr>
      </w:pPr>
      <w:r w:rsidRPr="0055155C">
        <w:rPr>
          <w:rFonts w:eastAsia="Calibri"/>
        </w:rPr>
        <w:t>проведен анализ данных, предложения и пожелания потребителей рассмотрены и приняты к сведению;</w:t>
      </w:r>
    </w:p>
    <w:p w:rsidR="00200BD7" w:rsidRPr="0055155C" w:rsidRDefault="00200BD7" w:rsidP="00200BD7">
      <w:pPr>
        <w:numPr>
          <w:ilvl w:val="0"/>
          <w:numId w:val="13"/>
        </w:numPr>
        <w:ind w:left="0" w:firstLine="567"/>
        <w:jc w:val="both"/>
        <w:rPr>
          <w:rFonts w:eastAsia="Calibri"/>
        </w:rPr>
      </w:pPr>
      <w:r w:rsidRPr="0055155C">
        <w:rPr>
          <w:rFonts w:eastAsia="Calibri"/>
        </w:rPr>
        <w:t>ведение разъяснительной работы с потребителями – юридическими и физическими лиц</w:t>
      </w:r>
      <w:r w:rsidRPr="0055155C">
        <w:rPr>
          <w:rFonts w:eastAsia="Calibri"/>
        </w:rPr>
        <w:t>а</w:t>
      </w:r>
      <w:r w:rsidRPr="0055155C">
        <w:rPr>
          <w:rFonts w:eastAsia="Calibri"/>
        </w:rPr>
        <w:t>ми по вопросу оплаты и начислений за потребленную электрическую энергию.</w:t>
      </w:r>
    </w:p>
    <w:p w:rsidR="0056541E" w:rsidRPr="0055155C" w:rsidRDefault="001013D4" w:rsidP="0055155C">
      <w:pPr>
        <w:pStyle w:val="28"/>
        <w:rPr>
          <w:rFonts w:ascii="Times New Roman" w:hAnsi="Times New Roman" w:cs="Times New Roman"/>
        </w:rPr>
      </w:pPr>
      <w:bookmarkStart w:id="101" w:name="_Toc420657102"/>
      <w:bookmarkStart w:id="102" w:name="_Toc420657220"/>
      <w:bookmarkStart w:id="103" w:name="_Toc420659782"/>
      <w:r w:rsidRPr="0055155C">
        <w:rPr>
          <w:rStyle w:val="aff8"/>
          <w:rFonts w:ascii="Times New Roman" w:hAnsi="Times New Roman" w:cs="Times New Roman"/>
          <w:color w:val="auto"/>
          <w:u w:val="none"/>
        </w:rPr>
        <w:t>8</w:t>
      </w:r>
      <w:r w:rsidR="00924249" w:rsidRPr="0055155C">
        <w:rPr>
          <w:rStyle w:val="aff8"/>
          <w:rFonts w:ascii="Times New Roman" w:hAnsi="Times New Roman" w:cs="Times New Roman"/>
          <w:color w:val="auto"/>
          <w:u w:val="none"/>
        </w:rPr>
        <w:t>.2.3 Исключение производственного травматизма</w:t>
      </w:r>
      <w:bookmarkEnd w:id="101"/>
      <w:bookmarkEnd w:id="102"/>
      <w:bookmarkEnd w:id="103"/>
    </w:p>
    <w:p w:rsidR="009B700F" w:rsidRPr="0055155C" w:rsidRDefault="00CF725E" w:rsidP="00BA7B09">
      <w:pPr>
        <w:ind w:firstLine="567"/>
        <w:jc w:val="both"/>
        <w:rPr>
          <w:rStyle w:val="atn"/>
        </w:rPr>
      </w:pPr>
      <w:bookmarkStart w:id="104" w:name="_Toc420657103"/>
      <w:bookmarkStart w:id="105" w:name="_Toc420657221"/>
      <w:bookmarkStart w:id="106" w:name="_Toc420659783"/>
      <w:r w:rsidRPr="0055155C">
        <w:rPr>
          <w:rStyle w:val="atn"/>
        </w:rPr>
        <w:t>В</w:t>
      </w:r>
      <w:r w:rsidR="00D414C9" w:rsidRPr="0055155C">
        <w:rPr>
          <w:rStyle w:val="atn"/>
        </w:rPr>
        <w:t xml:space="preserve"> 202</w:t>
      </w:r>
      <w:r w:rsidR="007E1864" w:rsidRPr="0055155C">
        <w:rPr>
          <w:rStyle w:val="atn"/>
        </w:rPr>
        <w:t>3</w:t>
      </w:r>
      <w:r w:rsidR="00522EB4" w:rsidRPr="0055155C">
        <w:rPr>
          <w:rStyle w:val="atn"/>
        </w:rPr>
        <w:t xml:space="preserve"> году в</w:t>
      </w:r>
      <w:r w:rsidRPr="0055155C">
        <w:rPr>
          <w:rStyle w:val="atn"/>
        </w:rPr>
        <w:t xml:space="preserve"> Товариществе не зафиксированы случаи произво</w:t>
      </w:r>
      <w:r w:rsidR="00522EB4" w:rsidRPr="0055155C">
        <w:rPr>
          <w:rStyle w:val="atn"/>
        </w:rPr>
        <w:t xml:space="preserve">дственного травматизма. Однако, </w:t>
      </w:r>
      <w:r w:rsidR="009B700F" w:rsidRPr="0055155C">
        <w:rPr>
          <w:rStyle w:val="atn"/>
        </w:rPr>
        <w:t>в данном направлении  планиру</w:t>
      </w:r>
      <w:r w:rsidR="00522EB4" w:rsidRPr="0055155C">
        <w:rPr>
          <w:rStyle w:val="atn"/>
        </w:rPr>
        <w:t>ется дальнейшее</w:t>
      </w:r>
      <w:r w:rsidR="009B700F" w:rsidRPr="0055155C">
        <w:rPr>
          <w:rStyle w:val="atn"/>
        </w:rPr>
        <w:t xml:space="preserve"> осуществление и  реализация следу</w:t>
      </w:r>
      <w:r w:rsidR="009B700F" w:rsidRPr="0055155C">
        <w:rPr>
          <w:rStyle w:val="atn"/>
        </w:rPr>
        <w:t>ю</w:t>
      </w:r>
      <w:r w:rsidR="009B700F" w:rsidRPr="0055155C">
        <w:rPr>
          <w:rStyle w:val="atn"/>
        </w:rPr>
        <w:t xml:space="preserve">щих мероприятий: </w:t>
      </w:r>
    </w:p>
    <w:p w:rsidR="00AD4D63" w:rsidRPr="0055155C" w:rsidRDefault="00AD4D63" w:rsidP="00BA7B09">
      <w:pPr>
        <w:pStyle w:val="aa"/>
        <w:tabs>
          <w:tab w:val="left" w:pos="1134"/>
        </w:tabs>
        <w:ind w:left="0" w:firstLine="567"/>
        <w:contextualSpacing/>
        <w:jc w:val="both"/>
      </w:pPr>
      <w:r w:rsidRPr="0055155C">
        <w:t>-у</w:t>
      </w:r>
      <w:r w:rsidR="009B700F" w:rsidRPr="0055155C">
        <w:t>становление персональной ответственности первого руководителя за обеспечение бе</w:t>
      </w:r>
      <w:r w:rsidR="009B700F" w:rsidRPr="0055155C">
        <w:t>з</w:t>
      </w:r>
      <w:r w:rsidR="009B700F" w:rsidRPr="0055155C">
        <w:t>опасных условий труда, за несчастные случаи на производстве</w:t>
      </w:r>
      <w:r w:rsidRPr="0055155C">
        <w:t>;</w:t>
      </w:r>
    </w:p>
    <w:p w:rsidR="00AD4D63" w:rsidRPr="0055155C" w:rsidRDefault="00AD4D63" w:rsidP="00BA7B09">
      <w:pPr>
        <w:pStyle w:val="aa"/>
        <w:tabs>
          <w:tab w:val="left" w:pos="1134"/>
        </w:tabs>
        <w:ind w:left="0" w:firstLine="567"/>
        <w:contextualSpacing/>
        <w:jc w:val="both"/>
        <w:rPr>
          <w:rStyle w:val="atn"/>
        </w:rPr>
      </w:pPr>
      <w:r w:rsidRPr="0055155C">
        <w:t>- е</w:t>
      </w:r>
      <w:r w:rsidR="009B700F" w:rsidRPr="0055155C">
        <w:t>жегодное страхование  гражданско-правовой ответственности  работодателя за причин</w:t>
      </w:r>
      <w:r w:rsidR="009B700F" w:rsidRPr="0055155C">
        <w:t>е</w:t>
      </w:r>
      <w:r w:rsidR="009B700F" w:rsidRPr="0055155C">
        <w:t>ние  вреда  жизни и  здоровью работника  при  исполнении  им  трудовых (служебных)  обяза</w:t>
      </w:r>
      <w:r w:rsidR="009B700F" w:rsidRPr="0055155C">
        <w:t>н</w:t>
      </w:r>
      <w:r w:rsidR="009B700F" w:rsidRPr="0055155C">
        <w:t>ностей</w:t>
      </w:r>
      <w:r w:rsidRPr="0055155C">
        <w:rPr>
          <w:rStyle w:val="atn"/>
        </w:rPr>
        <w:t>;</w:t>
      </w:r>
    </w:p>
    <w:p w:rsidR="00AD4D63" w:rsidRPr="0055155C" w:rsidRDefault="00AD4D63" w:rsidP="00BA7B09">
      <w:pPr>
        <w:pStyle w:val="aa"/>
        <w:tabs>
          <w:tab w:val="left" w:pos="1134"/>
        </w:tabs>
        <w:ind w:left="0" w:firstLine="567"/>
        <w:contextualSpacing/>
        <w:jc w:val="both"/>
        <w:rPr>
          <w:rStyle w:val="atn"/>
        </w:rPr>
      </w:pPr>
      <w:r w:rsidRPr="0055155C">
        <w:rPr>
          <w:rStyle w:val="atn"/>
        </w:rPr>
        <w:t>- п</w:t>
      </w:r>
      <w:r w:rsidR="009B700F" w:rsidRPr="0055155C">
        <w:rPr>
          <w:rStyle w:val="atn"/>
        </w:rPr>
        <w:t>роведение постоянной работы по определению существующих рисков и разработка пл</w:t>
      </w:r>
      <w:r w:rsidR="009B700F" w:rsidRPr="0055155C">
        <w:rPr>
          <w:rStyle w:val="atn"/>
        </w:rPr>
        <w:t>а</w:t>
      </w:r>
      <w:r w:rsidR="009B700F" w:rsidRPr="0055155C">
        <w:rPr>
          <w:rStyle w:val="atn"/>
        </w:rPr>
        <w:t>нов мероприятий с целью их предотвращения и устранения, в регистре рисков ежеквартально отслеживаются три риска, связанных с возможным травматизмом на рабочем месте (пожар в офисе, нарушение сотрудниками правил охраны труда и техники бе</w:t>
      </w:r>
      <w:r w:rsidRPr="0055155C">
        <w:rPr>
          <w:rStyle w:val="atn"/>
        </w:rPr>
        <w:t>зопасности, стихийные бе</w:t>
      </w:r>
      <w:r w:rsidRPr="0055155C">
        <w:rPr>
          <w:rStyle w:val="atn"/>
        </w:rPr>
        <w:t>д</w:t>
      </w:r>
      <w:r w:rsidRPr="0055155C">
        <w:rPr>
          <w:rStyle w:val="atn"/>
        </w:rPr>
        <w:t>ствия);</w:t>
      </w:r>
    </w:p>
    <w:p w:rsidR="00AD4D63" w:rsidRPr="0055155C" w:rsidRDefault="00AD4D63" w:rsidP="00BA7B09">
      <w:pPr>
        <w:pStyle w:val="aa"/>
        <w:tabs>
          <w:tab w:val="left" w:pos="1134"/>
        </w:tabs>
        <w:ind w:left="0" w:firstLine="567"/>
        <w:contextualSpacing/>
        <w:jc w:val="both"/>
        <w:rPr>
          <w:rStyle w:val="atn"/>
        </w:rPr>
      </w:pPr>
      <w:r w:rsidRPr="0055155C">
        <w:rPr>
          <w:rStyle w:val="atn"/>
        </w:rPr>
        <w:t>- п</w:t>
      </w:r>
      <w:r w:rsidR="009B700F" w:rsidRPr="0055155C">
        <w:rPr>
          <w:rStyle w:val="atn"/>
        </w:rPr>
        <w:t>овышение уровня безопасности за счет применения современных видов оборудования и средств коллективной и индивидуальной защиты (для всех структурных подразделений Товар</w:t>
      </w:r>
      <w:r w:rsidR="009B700F" w:rsidRPr="0055155C">
        <w:rPr>
          <w:rStyle w:val="atn"/>
        </w:rPr>
        <w:t>и</w:t>
      </w:r>
      <w:r w:rsidR="009B700F" w:rsidRPr="0055155C">
        <w:rPr>
          <w:rStyle w:val="atn"/>
        </w:rPr>
        <w:t>щес</w:t>
      </w:r>
      <w:r w:rsidRPr="0055155C">
        <w:rPr>
          <w:rStyle w:val="atn"/>
        </w:rPr>
        <w:t>тва и автотранспортных средств);</w:t>
      </w:r>
    </w:p>
    <w:p w:rsidR="00AD4D63" w:rsidRPr="0055155C" w:rsidRDefault="00AD4D63" w:rsidP="00BA7B09">
      <w:pPr>
        <w:pStyle w:val="aa"/>
        <w:tabs>
          <w:tab w:val="left" w:pos="1134"/>
        </w:tabs>
        <w:ind w:left="0" w:firstLine="567"/>
        <w:contextualSpacing/>
        <w:jc w:val="both"/>
        <w:rPr>
          <w:rStyle w:val="atn"/>
        </w:rPr>
      </w:pPr>
      <w:r w:rsidRPr="0055155C">
        <w:rPr>
          <w:rStyle w:val="atn"/>
        </w:rPr>
        <w:t>- в</w:t>
      </w:r>
      <w:r w:rsidR="009B700F" w:rsidRPr="0055155C">
        <w:rPr>
          <w:rStyle w:val="atn"/>
        </w:rPr>
        <w:t>ключение вопросов безопасности и охраны труда для всех действующих и вновь ввод</w:t>
      </w:r>
      <w:r w:rsidR="009B700F" w:rsidRPr="0055155C">
        <w:rPr>
          <w:rStyle w:val="atn"/>
        </w:rPr>
        <w:t>и</w:t>
      </w:r>
      <w:r w:rsidR="009B700F" w:rsidRPr="0055155C">
        <w:rPr>
          <w:rStyle w:val="atn"/>
        </w:rPr>
        <w:t>мых процессов (аттестация рабочих мест,</w:t>
      </w:r>
      <w:r w:rsidR="007E1864" w:rsidRPr="0055155C">
        <w:rPr>
          <w:rStyle w:val="atn"/>
        </w:rPr>
        <w:t xml:space="preserve"> обучение и</w:t>
      </w:r>
      <w:r w:rsidR="009B700F" w:rsidRPr="0055155C">
        <w:rPr>
          <w:rStyle w:val="atn"/>
        </w:rPr>
        <w:t xml:space="preserve"> проверка знаний персонала по курсам «Безопасность и охрана труда» и пожарно-технического</w:t>
      </w:r>
      <w:r w:rsidRPr="0055155C">
        <w:rPr>
          <w:rStyle w:val="atn"/>
        </w:rPr>
        <w:t xml:space="preserve"> минимума);</w:t>
      </w:r>
    </w:p>
    <w:p w:rsidR="009B700F" w:rsidRPr="0055155C" w:rsidRDefault="00AD4D63" w:rsidP="00BA7B09">
      <w:pPr>
        <w:pStyle w:val="aa"/>
        <w:ind w:left="0" w:firstLine="567"/>
        <w:contextualSpacing/>
        <w:jc w:val="both"/>
        <w:rPr>
          <w:rStyle w:val="atn"/>
        </w:rPr>
      </w:pPr>
      <w:r w:rsidRPr="0055155C">
        <w:rPr>
          <w:rStyle w:val="atn"/>
        </w:rPr>
        <w:t>- п</w:t>
      </w:r>
      <w:r w:rsidR="009B700F" w:rsidRPr="0055155C">
        <w:rPr>
          <w:rStyle w:val="atn"/>
        </w:rPr>
        <w:t>овышение квалификации персонала, а также внедрение передовых знаний и опыта в о</w:t>
      </w:r>
      <w:r w:rsidR="009B700F" w:rsidRPr="0055155C">
        <w:rPr>
          <w:rStyle w:val="atn"/>
        </w:rPr>
        <w:t>б</w:t>
      </w:r>
      <w:r w:rsidR="009B700F" w:rsidRPr="0055155C">
        <w:rPr>
          <w:rStyle w:val="atn"/>
        </w:rPr>
        <w:t>ласти безопасности и охраны труда.</w:t>
      </w:r>
    </w:p>
    <w:p w:rsidR="007E1864" w:rsidRPr="0055155C" w:rsidRDefault="007E1864" w:rsidP="002D360D">
      <w:pPr>
        <w:pStyle w:val="aa"/>
        <w:tabs>
          <w:tab w:val="left" w:pos="1134"/>
        </w:tabs>
        <w:ind w:left="0" w:firstLine="567"/>
        <w:contextualSpacing/>
        <w:jc w:val="both"/>
        <w:rPr>
          <w:rStyle w:val="atn"/>
        </w:rPr>
      </w:pPr>
      <w:r w:rsidRPr="0055155C">
        <w:rPr>
          <w:rStyle w:val="atn"/>
        </w:rPr>
        <w:t xml:space="preserve"> - актуализация нормативной документации в области охраны труда в соответствии с тр</w:t>
      </w:r>
      <w:r w:rsidRPr="0055155C">
        <w:rPr>
          <w:rStyle w:val="atn"/>
        </w:rPr>
        <w:t>е</w:t>
      </w:r>
      <w:r w:rsidRPr="0055155C">
        <w:rPr>
          <w:rStyle w:val="atn"/>
        </w:rPr>
        <w:t>бованиями законодательства.</w:t>
      </w:r>
    </w:p>
    <w:p w:rsidR="00131260" w:rsidRPr="0055155C" w:rsidRDefault="00131260" w:rsidP="0055155C">
      <w:pPr>
        <w:tabs>
          <w:tab w:val="num" w:pos="0"/>
          <w:tab w:val="left" w:pos="1172"/>
        </w:tabs>
        <w:spacing w:before="240"/>
        <w:ind w:firstLine="567"/>
        <w:rPr>
          <w:rStyle w:val="aff8"/>
          <w:color w:val="auto"/>
          <w:u w:val="none"/>
        </w:rPr>
      </w:pPr>
      <w:r w:rsidRPr="0055155C">
        <w:rPr>
          <w:b/>
        </w:rPr>
        <w:t xml:space="preserve">8.2.4 </w:t>
      </w:r>
      <w:r w:rsidR="00D01EF8" w:rsidRPr="0055155C">
        <w:rPr>
          <w:b/>
        </w:rPr>
        <w:t>Инициативы</w:t>
      </w:r>
      <w:r w:rsidR="00D624D7" w:rsidRPr="0055155C">
        <w:rPr>
          <w:b/>
        </w:rPr>
        <w:t xml:space="preserve"> в области</w:t>
      </w:r>
      <w:r w:rsidR="007B5947" w:rsidRPr="0055155C">
        <w:rPr>
          <w:b/>
        </w:rPr>
        <w:t xml:space="preserve"> развития инклюзивной </w:t>
      </w:r>
      <w:r w:rsidR="00D01EF8" w:rsidRPr="0055155C">
        <w:rPr>
          <w:b/>
        </w:rPr>
        <w:t>рабочей силы</w:t>
      </w:r>
      <w:r w:rsidR="007B5947" w:rsidRPr="0055155C">
        <w:rPr>
          <w:b/>
        </w:rPr>
        <w:t xml:space="preserve"> и разнообразия</w:t>
      </w:r>
    </w:p>
    <w:p w:rsidR="00131260" w:rsidRPr="0055155C" w:rsidRDefault="00366CBB" w:rsidP="0055155C">
      <w:pPr>
        <w:ind w:firstLine="567"/>
        <w:jc w:val="both"/>
      </w:pPr>
      <w:r w:rsidRPr="0055155C">
        <w:t xml:space="preserve">Товарищество продолжило инициативы в поддержку </w:t>
      </w:r>
      <w:r w:rsidR="00592E95" w:rsidRPr="0055155C">
        <w:t>разнообразной рабочей силы, с целью создания</w:t>
      </w:r>
      <w:r w:rsidR="00131260" w:rsidRPr="0055155C">
        <w:t xml:space="preserve"> инклюзивн</w:t>
      </w:r>
      <w:r w:rsidRPr="0055155C">
        <w:t>ой</w:t>
      </w:r>
      <w:r w:rsidR="00131260" w:rsidRPr="0055155C">
        <w:t xml:space="preserve"> и равноправн</w:t>
      </w:r>
      <w:r w:rsidRPr="0055155C">
        <w:t>ой</w:t>
      </w:r>
      <w:r w:rsidR="00131260" w:rsidRPr="0055155C">
        <w:t xml:space="preserve"> сред</w:t>
      </w:r>
      <w:r w:rsidRPr="0055155C">
        <w:t>ы</w:t>
      </w:r>
      <w:r w:rsidR="00131260" w:rsidRPr="0055155C">
        <w:t xml:space="preserve">, как для сотрудников, так и для </w:t>
      </w:r>
      <w:r w:rsidR="00592E95" w:rsidRPr="0055155C">
        <w:t>потребителей</w:t>
      </w:r>
      <w:r w:rsidR="00131260" w:rsidRPr="0055155C">
        <w:t>, к</w:t>
      </w:r>
      <w:r w:rsidR="00131260" w:rsidRPr="0055155C">
        <w:t>о</w:t>
      </w:r>
      <w:r w:rsidR="00131260" w:rsidRPr="0055155C">
        <w:t>торых мы обслуживаем. Мы прилагаем все усилия, чтобы создавать рабочую среду, основанную на принципах уважения друг к другу, принятии различий, где люди чувствуют свою принадле</w:t>
      </w:r>
      <w:r w:rsidR="00131260" w:rsidRPr="0055155C">
        <w:t>ж</w:t>
      </w:r>
      <w:r w:rsidR="00131260" w:rsidRPr="0055155C">
        <w:t>ность и ценность и могут развивать свои профессиональные и личностные качества.</w:t>
      </w:r>
    </w:p>
    <w:p w:rsidR="00131260" w:rsidRPr="0055155C" w:rsidRDefault="00131260" w:rsidP="0055155C">
      <w:pPr>
        <w:ind w:firstLine="567"/>
        <w:jc w:val="both"/>
      </w:pPr>
      <w:r w:rsidRPr="0055155C">
        <w:t>В своей работе Товарищество руководствуется  принципами инклюзивной культуры - с</w:t>
      </w:r>
      <w:r w:rsidRPr="0055155C">
        <w:t>о</w:t>
      </w:r>
      <w:r w:rsidRPr="0055155C">
        <w:t xml:space="preserve">здание равного доступа к социальному процессу для всех инклюзивных классов: по признакам пола, расы, состояния здоровья и т.д. </w:t>
      </w:r>
    </w:p>
    <w:p w:rsidR="00131260" w:rsidRPr="0055155C" w:rsidRDefault="00131260" w:rsidP="0055155C">
      <w:pPr>
        <w:ind w:firstLine="567"/>
        <w:jc w:val="both"/>
      </w:pPr>
      <w:r w:rsidRPr="0055155C">
        <w:t>В 2023 году в Товариществе работало – 13 человек с ограниченными возможностями зд</w:t>
      </w:r>
      <w:r w:rsidRPr="0055155C">
        <w:t>о</w:t>
      </w:r>
      <w:r w:rsidRPr="0055155C">
        <w:t>ровья, из них 4 работника – со  2 группой инвалидности, 9 работников – с 3 группой инвалидн</w:t>
      </w:r>
      <w:r w:rsidRPr="0055155C">
        <w:t>о</w:t>
      </w:r>
      <w:r w:rsidRPr="0055155C">
        <w:t>сти.</w:t>
      </w:r>
      <w:r w:rsidRPr="0055155C">
        <w:br/>
        <w:t>Из общей численности</w:t>
      </w:r>
      <w:r w:rsidR="005B1048" w:rsidRPr="0055155C">
        <w:t xml:space="preserve"> работников 572 человек:</w:t>
      </w:r>
      <w:r w:rsidRPr="0055155C">
        <w:t xml:space="preserve"> 444  женщины, 128  мужчин. По </w:t>
      </w:r>
      <w:r w:rsidR="005B1048" w:rsidRPr="0055155C">
        <w:t>национальной принадлежности</w:t>
      </w:r>
      <w:r w:rsidRPr="0055155C">
        <w:t>: 444</w:t>
      </w:r>
      <w:r w:rsidR="00A47C18" w:rsidRPr="0055155C">
        <w:t xml:space="preserve"> </w:t>
      </w:r>
      <w:r w:rsidRPr="0055155C">
        <w:t xml:space="preserve"> казахов, 80</w:t>
      </w:r>
      <w:r w:rsidR="00A47C18" w:rsidRPr="0055155C">
        <w:t xml:space="preserve"> </w:t>
      </w:r>
      <w:r w:rsidRPr="0055155C">
        <w:t xml:space="preserve"> русских, 29</w:t>
      </w:r>
      <w:r w:rsidR="00A47C18" w:rsidRPr="0055155C">
        <w:t xml:space="preserve"> уйгуров, 8 </w:t>
      </w:r>
      <w:r w:rsidRPr="0055155C">
        <w:t>корейцев 7</w:t>
      </w:r>
      <w:r w:rsidR="00A47C18" w:rsidRPr="0055155C">
        <w:t xml:space="preserve"> </w:t>
      </w:r>
      <w:r w:rsidRPr="0055155C">
        <w:t>татар, и другие</w:t>
      </w:r>
      <w:r w:rsidR="005B1048" w:rsidRPr="0055155C">
        <w:t xml:space="preserve"> национал</w:t>
      </w:r>
      <w:r w:rsidR="005B1048" w:rsidRPr="0055155C">
        <w:t>ь</w:t>
      </w:r>
      <w:r w:rsidR="005B1048" w:rsidRPr="0055155C">
        <w:t>ности</w:t>
      </w:r>
      <w:r w:rsidRPr="0055155C">
        <w:t xml:space="preserve">.  </w:t>
      </w:r>
    </w:p>
    <w:p w:rsidR="00131260" w:rsidRPr="0055155C" w:rsidRDefault="00131260" w:rsidP="0055155C">
      <w:pPr>
        <w:ind w:firstLine="567"/>
        <w:jc w:val="both"/>
      </w:pPr>
    </w:p>
    <w:p w:rsidR="005224CD" w:rsidRPr="0055155C" w:rsidRDefault="001013D4" w:rsidP="0055155C">
      <w:pPr>
        <w:pStyle w:val="2"/>
        <w:spacing w:after="0"/>
      </w:pPr>
      <w:bookmarkStart w:id="107" w:name="_Toc168304855"/>
      <w:bookmarkStart w:id="108" w:name="_Toc168387523"/>
      <w:r w:rsidRPr="0055155C">
        <w:t>8</w:t>
      </w:r>
      <w:r w:rsidR="005224CD" w:rsidRPr="0055155C">
        <w:t>.3 Участие в благотворительных и социальных проектах и мероприятиях в отчетном году, а также оказанной спонсорской помощи</w:t>
      </w:r>
      <w:bookmarkEnd w:id="104"/>
      <w:bookmarkEnd w:id="105"/>
      <w:bookmarkEnd w:id="106"/>
      <w:bookmarkEnd w:id="107"/>
      <w:bookmarkEnd w:id="108"/>
    </w:p>
    <w:p w:rsidR="005975DA" w:rsidRPr="0055155C" w:rsidRDefault="00F519EC" w:rsidP="0055155C">
      <w:pPr>
        <w:ind w:firstLine="567"/>
        <w:jc w:val="both"/>
      </w:pPr>
      <w:bookmarkStart w:id="109" w:name="_Toc420657104"/>
      <w:bookmarkStart w:id="110" w:name="_Toc420657222"/>
      <w:bookmarkStart w:id="111" w:name="_Toc420659784"/>
      <w:r w:rsidRPr="0055155C">
        <w:t>Для одиноко проживающих пенсионеров по возрасту, инвалидов, участников Великой От</w:t>
      </w:r>
      <w:r w:rsidRPr="0055155C">
        <w:t>е</w:t>
      </w:r>
      <w:r w:rsidRPr="0055155C">
        <w:t>чественной Войны и приравненных к ним лиц, имеющих в собственности не более одного жил</w:t>
      </w:r>
      <w:r w:rsidRPr="0055155C">
        <w:t>о</w:t>
      </w:r>
      <w:r w:rsidRPr="0055155C">
        <w:t>го помещения (квартиры), предусмотрены отдельные величины потребления согласно Правилам дифференциации энергоснабжающими организациями тарифов на электрическую энергию в з</w:t>
      </w:r>
      <w:r w:rsidRPr="0055155C">
        <w:t>а</w:t>
      </w:r>
      <w:r w:rsidRPr="0055155C">
        <w:t>висимости от объемов ее потребления физическими лицами.</w:t>
      </w:r>
    </w:p>
    <w:p w:rsidR="00F519EC" w:rsidRPr="0055155C" w:rsidRDefault="00F519EC" w:rsidP="0055155C">
      <w:pPr>
        <w:ind w:firstLine="567"/>
      </w:pPr>
    </w:p>
    <w:p w:rsidR="00D92CAE" w:rsidRPr="0055155C" w:rsidRDefault="00D92CAE" w:rsidP="0055155C">
      <w:pPr>
        <w:pStyle w:val="2"/>
        <w:spacing w:after="0"/>
      </w:pPr>
      <w:bookmarkStart w:id="112" w:name="_Toc168304856"/>
      <w:bookmarkStart w:id="113" w:name="_Toc168387524"/>
      <w:r w:rsidRPr="0055155C">
        <w:t>8.4 Защита окружающей среды, снижение негативного влияния на окружающую ср</w:t>
      </w:r>
      <w:r w:rsidRPr="0055155C">
        <w:t>е</w:t>
      </w:r>
      <w:r w:rsidRPr="0055155C">
        <w:t>ду, сокращение выбросов и отходов, эффективное использование природных ресурсов и энергии, экология</w:t>
      </w:r>
      <w:bookmarkEnd w:id="112"/>
      <w:bookmarkEnd w:id="113"/>
    </w:p>
    <w:p w:rsidR="00DA172B" w:rsidRPr="00DA172B" w:rsidRDefault="00DA172B" w:rsidP="00DA172B">
      <w:pPr>
        <w:ind w:firstLine="567"/>
        <w:jc w:val="both"/>
      </w:pPr>
      <w:r w:rsidRPr="00DA172B">
        <w:t>Товарищество обеспечивает экологически безопасную деятельность путем предотвращения загрязнения и снижения негативного воздействия на окружающую среду, рационального испол</w:t>
      </w:r>
      <w:r w:rsidRPr="00DA172B">
        <w:t>ь</w:t>
      </w:r>
      <w:r w:rsidRPr="00DA172B">
        <w:t>зования природных ресурсов, снижения экологических рисков за счет внедрения экологичных и наилучших доступных техник и технологий.</w:t>
      </w:r>
    </w:p>
    <w:p w:rsidR="006B7A2B" w:rsidRDefault="006B7A2B" w:rsidP="006B7A2B">
      <w:pPr>
        <w:ind w:firstLine="567"/>
        <w:jc w:val="both"/>
      </w:pPr>
      <w:r>
        <w:t>Для достижения стратегических целей, осознавая всю сложность и значимость нашей де</w:t>
      </w:r>
      <w:r>
        <w:t>я</w:t>
      </w:r>
      <w:r>
        <w:t>тельности, а также реализуемых проектов, мы обязуемся:</w:t>
      </w:r>
      <w:r>
        <w:cr/>
        <w:t>• обеспечивать экологически безопасную деятельность путем предотвращения загрязнения и снижения негативного воздействия на окружающую среду, рационального использования пр</w:t>
      </w:r>
      <w:r>
        <w:t>и</w:t>
      </w:r>
      <w:r>
        <w:t>родных ресурсов, снижения экологических рисков за счет внедрения экологичных и наилучших доступных техник и технологий;</w:t>
      </w:r>
    </w:p>
    <w:p w:rsidR="006B7A2B" w:rsidRDefault="006B7A2B" w:rsidP="006B7A2B">
      <w:pPr>
        <w:ind w:firstLine="567"/>
        <w:jc w:val="both"/>
      </w:pPr>
      <w:r>
        <w:t>•повышать энергетическую эффективность производства путем разработки и внедрения м</w:t>
      </w:r>
      <w:r>
        <w:t>е</w:t>
      </w:r>
      <w:r>
        <w:t>ханизмов энергосбережения и повышения энергоэффективности, а также приобретения оборуд</w:t>
      </w:r>
      <w:r>
        <w:t>о</w:t>
      </w:r>
      <w:r>
        <w:t>вания, продукции и услуг, эффективно использующих энергию, улучшающих энергетические характеристики;</w:t>
      </w:r>
      <w:r>
        <w:cr/>
        <w:t>•повышать вовлеченность сотрудников и их участие в деятельности по охране окружающей ср</w:t>
      </w:r>
      <w:r>
        <w:t>е</w:t>
      </w:r>
      <w:r>
        <w:t>ды;</w:t>
      </w:r>
    </w:p>
    <w:p w:rsidR="006B7A2B" w:rsidRDefault="006B7A2B" w:rsidP="006B7A2B">
      <w:pPr>
        <w:ind w:firstLine="567"/>
        <w:jc w:val="both"/>
      </w:pPr>
      <w:r>
        <w:t>• взаимодействовать и обеспечивать эффективную коммуникацию с заинтересованными сторонами учитывая их мнение и интересы;</w:t>
      </w:r>
    </w:p>
    <w:p w:rsidR="006B7A2B" w:rsidRDefault="006B7A2B" w:rsidP="006B7A2B">
      <w:pPr>
        <w:ind w:firstLine="567"/>
        <w:jc w:val="both"/>
      </w:pPr>
      <w:r>
        <w:t>• обеспечивать прозрачность деятельности Группы компаний и осуществлять мероприятия по недопущению проявления коррупции в любых ее формах и проявлениях при осуществлении повседневной деятельности, в том числе во взаимодействии с заинтересованными сторонами.</w:t>
      </w:r>
    </w:p>
    <w:p w:rsidR="00DA172B" w:rsidRPr="00DA172B" w:rsidRDefault="00DA172B" w:rsidP="006B7A2B">
      <w:pPr>
        <w:ind w:firstLine="567"/>
        <w:jc w:val="both"/>
      </w:pPr>
      <w:r w:rsidRPr="00DA172B">
        <w:t>В целях сокращения негативного влияния на окружающую среду отходов производства п</w:t>
      </w:r>
      <w:r w:rsidRPr="00DA172B">
        <w:t>о</w:t>
      </w:r>
      <w:r w:rsidRPr="00DA172B">
        <w:t>требления и решения экологических проблем Товариществом проводятся следующие меропри</w:t>
      </w:r>
      <w:r w:rsidRPr="00DA172B">
        <w:t>я</w:t>
      </w:r>
      <w:r w:rsidRPr="00DA172B">
        <w:t>тия:</w:t>
      </w:r>
    </w:p>
    <w:p w:rsidR="00DA172B" w:rsidRPr="00DA172B" w:rsidRDefault="00DA172B" w:rsidP="00DA172B">
      <w:pPr>
        <w:ind w:firstLine="567"/>
        <w:jc w:val="both"/>
      </w:pPr>
      <w:r w:rsidRPr="00DA172B">
        <w:t>- энергосбережение в соответствии с годовыми планами, замена сгоревших ламп накалив</w:t>
      </w:r>
      <w:r w:rsidRPr="00DA172B">
        <w:t>а</w:t>
      </w:r>
      <w:r w:rsidRPr="00DA172B">
        <w:t>ния, люминесцентных ламп на светодиодные, покупка энергоэффективного оборудования (не ниже класса В) нового или при замене устаревшего или сломанного, погодозависимое регулир</w:t>
      </w:r>
      <w:r w:rsidRPr="00DA172B">
        <w:t>о</w:t>
      </w:r>
      <w:r w:rsidRPr="00DA172B">
        <w:t>вание системы отопления в помещениях;</w:t>
      </w:r>
    </w:p>
    <w:p w:rsidR="00DA172B" w:rsidRPr="00DA172B" w:rsidRDefault="00DA172B" w:rsidP="00DA172B">
      <w:pPr>
        <w:ind w:firstLine="567"/>
        <w:jc w:val="both"/>
      </w:pPr>
      <w:r w:rsidRPr="00DA172B">
        <w:t>- утилизация ртутьсодержащих ламп. До вывоза осуществляется хранение с соблюдением правил техники безопасности и санитарных норм в  установленные сроки;</w:t>
      </w:r>
    </w:p>
    <w:p w:rsidR="00DA172B" w:rsidRPr="00DA172B" w:rsidRDefault="00DA172B" w:rsidP="00DA172B">
      <w:pPr>
        <w:ind w:firstLine="567"/>
        <w:jc w:val="both"/>
      </w:pPr>
      <w:r w:rsidRPr="00DA172B">
        <w:t>- своевременный вывоз отходов на утилизацию аккумуляторных батарей. До вывоза хран</w:t>
      </w:r>
      <w:r w:rsidRPr="00DA172B">
        <w:t>е</w:t>
      </w:r>
      <w:r w:rsidRPr="00DA172B">
        <w:t>ние с соблюдением правил техники безопасности и санитарных норм;</w:t>
      </w:r>
    </w:p>
    <w:p w:rsidR="00DA172B" w:rsidRPr="00DA172B" w:rsidRDefault="00DA172B" w:rsidP="00DA172B">
      <w:pPr>
        <w:ind w:firstLine="567"/>
        <w:jc w:val="both"/>
      </w:pPr>
      <w:r w:rsidRPr="00DA172B">
        <w:t>- регулярная проверка технического состояния автотранспортного парка. Использование ГСМ с наличием действующего сертификата соответствия регулирующих органов. Разъясн</w:t>
      </w:r>
      <w:r w:rsidRPr="00DA172B">
        <w:t>и</w:t>
      </w:r>
      <w:r w:rsidRPr="00DA172B">
        <w:t>тельная работа среди водителей о недопустимости длительного прогрева ДВС автомобиля. И</w:t>
      </w:r>
      <w:r w:rsidRPr="00DA172B">
        <w:t>с</w:t>
      </w:r>
      <w:r w:rsidRPr="00DA172B">
        <w:t>пользование общественного транспорта;</w:t>
      </w:r>
    </w:p>
    <w:p w:rsidR="00DA172B" w:rsidRPr="00DA172B" w:rsidRDefault="00DA172B" w:rsidP="00DA172B">
      <w:pPr>
        <w:ind w:firstLine="567"/>
        <w:jc w:val="both"/>
      </w:pPr>
      <w:r w:rsidRPr="00DA172B">
        <w:t>- установлены контейнеры для раздельного сбора мусора;</w:t>
      </w:r>
    </w:p>
    <w:p w:rsidR="00DA172B" w:rsidRPr="00DA172B" w:rsidRDefault="00DA172B" w:rsidP="00DA172B">
      <w:pPr>
        <w:ind w:firstLine="567"/>
        <w:jc w:val="both"/>
      </w:pPr>
      <w:r w:rsidRPr="00DA172B">
        <w:t>- постепенное обновление старого оборудования на энергоэффективное (не ниже класса В);</w:t>
      </w:r>
    </w:p>
    <w:p w:rsidR="00DA172B" w:rsidRPr="00DA172B" w:rsidRDefault="00DA172B" w:rsidP="00DA172B">
      <w:pPr>
        <w:ind w:firstLine="567"/>
        <w:jc w:val="both"/>
      </w:pPr>
      <w:r w:rsidRPr="00DA172B">
        <w:t xml:space="preserve">- заключен договор на вывоз ТБО. </w:t>
      </w:r>
    </w:p>
    <w:p w:rsidR="00DA172B" w:rsidRPr="00DA172B" w:rsidRDefault="00DA172B" w:rsidP="00DA172B">
      <w:pPr>
        <w:ind w:firstLine="567"/>
        <w:jc w:val="both"/>
      </w:pPr>
      <w:r w:rsidRPr="00DA172B">
        <w:t xml:space="preserve">В 2023 году сокращено использование люминисцентных ламп, в Договор заключенный между Товариществом и ТОО «Казахстанский оператор по управлению отходами» </w:t>
      </w:r>
      <w:r w:rsidRPr="00DA172B">
        <w:rPr>
          <w:rFonts w:eastAsia="TimesNewRomanPSMT"/>
          <w:lang w:eastAsia="en-US"/>
        </w:rPr>
        <w:t>№912030/2023/1</w:t>
      </w:r>
      <w:r w:rsidRPr="00DA172B">
        <w:t xml:space="preserve"> от 24.10.2023 (далее – Договор) на оказание </w:t>
      </w:r>
      <w:r w:rsidRPr="00DA172B">
        <w:rPr>
          <w:bCs/>
          <w:color w:val="000000"/>
        </w:rPr>
        <w:t>«Услуги по удалению опасных о</w:t>
      </w:r>
      <w:r w:rsidRPr="00DA172B">
        <w:rPr>
          <w:bCs/>
          <w:color w:val="000000"/>
        </w:rPr>
        <w:t>т</w:t>
      </w:r>
      <w:r w:rsidRPr="00DA172B">
        <w:rPr>
          <w:bCs/>
          <w:color w:val="000000"/>
        </w:rPr>
        <w:t>ходов/имущества/материалов, а именно утилизация ртутьсодержащих ламп в специально отв</w:t>
      </w:r>
      <w:r w:rsidRPr="00DA172B">
        <w:rPr>
          <w:bCs/>
          <w:color w:val="000000"/>
        </w:rPr>
        <w:t>е</w:t>
      </w:r>
      <w:r w:rsidRPr="00DA172B">
        <w:rPr>
          <w:bCs/>
          <w:color w:val="000000"/>
        </w:rPr>
        <w:t xml:space="preserve">денных местах» внесено изменение по сокращению объёмов </w:t>
      </w:r>
      <w:r w:rsidRPr="00DA172B">
        <w:t>связи с уменьшением потребности в количестве утилизируемых ламп в количестве 550 ламп. Осуществляется переход на энергосб</w:t>
      </w:r>
      <w:r w:rsidRPr="00DA172B">
        <w:t>е</w:t>
      </w:r>
      <w:r w:rsidRPr="00DA172B">
        <w:t>регающие лампы.</w:t>
      </w:r>
    </w:p>
    <w:p w:rsidR="00DA172B" w:rsidRPr="00DA172B" w:rsidRDefault="00DA172B" w:rsidP="00DA172B">
      <w:pPr>
        <w:ind w:firstLine="567"/>
        <w:jc w:val="both"/>
      </w:pPr>
      <w:r w:rsidRPr="00DA172B">
        <w:t>Вывоз твёрдых отходов осуществляется на регулярной основе из головного офиса Товар</w:t>
      </w:r>
      <w:r w:rsidRPr="00DA172B">
        <w:t>и</w:t>
      </w:r>
      <w:r w:rsidRPr="00DA172B">
        <w:t>щества и каждого РОЭС.</w:t>
      </w:r>
    </w:p>
    <w:p w:rsidR="00DA172B" w:rsidRDefault="00DA172B" w:rsidP="00DA172B">
      <w:pPr>
        <w:ind w:firstLine="567"/>
        <w:jc w:val="both"/>
      </w:pPr>
      <w:r w:rsidRPr="00DA172B">
        <w:t>Бумага не подлежащая хранению и передаче в архив сдаётся на переработку (макулатуру).</w:t>
      </w:r>
    </w:p>
    <w:p w:rsidR="00DA172B" w:rsidRPr="003B607F" w:rsidRDefault="00DA172B" w:rsidP="00DA172B">
      <w:pPr>
        <w:ind w:firstLine="567"/>
        <w:jc w:val="both"/>
      </w:pPr>
    </w:p>
    <w:p w:rsidR="00D87D31" w:rsidRPr="00EF6BD6" w:rsidRDefault="001013D4" w:rsidP="00402EFA">
      <w:pPr>
        <w:pStyle w:val="1"/>
      </w:pPr>
      <w:bookmarkStart w:id="114" w:name="_Toc168304857"/>
      <w:bookmarkStart w:id="115" w:name="_Toc168387525"/>
      <w:r w:rsidRPr="00EF6BD6">
        <w:t>9</w:t>
      </w:r>
      <w:r w:rsidR="00D87D31" w:rsidRPr="00EF6BD6">
        <w:t xml:space="preserve"> Корпоративное управление</w:t>
      </w:r>
      <w:r w:rsidR="00D92CAE">
        <w:t xml:space="preserve"> и устойчивое развитие</w:t>
      </w:r>
      <w:bookmarkEnd w:id="114"/>
      <w:bookmarkEnd w:id="115"/>
    </w:p>
    <w:p w:rsidR="00423860" w:rsidRPr="00E002D3" w:rsidRDefault="00402EFA" w:rsidP="001A06D7">
      <w:pPr>
        <w:pStyle w:val="2"/>
      </w:pPr>
      <w:bookmarkStart w:id="116" w:name="_Toc168304858"/>
      <w:bookmarkStart w:id="117" w:name="_Toc168387526"/>
      <w:r>
        <w:t xml:space="preserve">9.1 </w:t>
      </w:r>
      <w:r w:rsidR="00D87D31" w:rsidRPr="0000719F">
        <w:t>Организационная структура</w:t>
      </w:r>
      <w:bookmarkEnd w:id="116"/>
      <w:bookmarkEnd w:id="117"/>
    </w:p>
    <w:p w:rsidR="00D414C9" w:rsidRPr="00122857" w:rsidRDefault="0000719F" w:rsidP="00D414C9">
      <w:pPr>
        <w:tabs>
          <w:tab w:val="left" w:pos="567"/>
          <w:tab w:val="left" w:pos="709"/>
        </w:tabs>
        <w:ind w:firstLine="567"/>
        <w:jc w:val="both"/>
        <w:rPr>
          <w:lang w:val="kk-KZ"/>
        </w:rPr>
      </w:pPr>
      <w:r w:rsidRPr="0000719F">
        <w:rPr>
          <w:lang w:val="kk-KZ"/>
        </w:rPr>
        <w:t>О</w:t>
      </w:r>
      <w:r w:rsidR="00D414C9" w:rsidRPr="0000719F">
        <w:rPr>
          <w:lang w:val="kk-KZ"/>
        </w:rPr>
        <w:t>рганизационная структура Товарищества</w:t>
      </w:r>
      <w:r w:rsidRPr="0000719F">
        <w:rPr>
          <w:lang w:val="kk-KZ"/>
        </w:rPr>
        <w:t xml:space="preserve"> в 202</w:t>
      </w:r>
      <w:r w:rsidR="00122857">
        <w:rPr>
          <w:lang w:val="kk-KZ"/>
        </w:rPr>
        <w:t>3</w:t>
      </w:r>
      <w:r w:rsidRPr="0000719F">
        <w:rPr>
          <w:lang w:val="kk-KZ"/>
        </w:rPr>
        <w:t xml:space="preserve"> году</w:t>
      </w:r>
      <w:r w:rsidR="00D414C9" w:rsidRPr="0000719F">
        <w:rPr>
          <w:lang w:val="kk-KZ"/>
        </w:rPr>
        <w:t xml:space="preserve"> была приведена в соответствие с Кодексом корпоративного управления АО «Самрук-Казына» и Политики АО «Самрук-Казына» по управлению рисками и внутреннему контролю. </w:t>
      </w:r>
      <w:r w:rsidRPr="00122857">
        <w:rPr>
          <w:lang w:val="kk-KZ"/>
        </w:rPr>
        <w:t>В</w:t>
      </w:r>
      <w:r w:rsidR="00D414C9" w:rsidRPr="00122857">
        <w:rPr>
          <w:lang w:val="kk-KZ"/>
        </w:rPr>
        <w:t>несены следующие изменения в действующую организационную структуру:</w:t>
      </w:r>
    </w:p>
    <w:p w:rsidR="00122857" w:rsidRPr="00122857" w:rsidRDefault="00122857" w:rsidP="00122857">
      <w:pPr>
        <w:ind w:firstLine="567"/>
        <w:jc w:val="both"/>
        <w:rPr>
          <w:rFonts w:eastAsia="MS Mincho"/>
        </w:rPr>
      </w:pPr>
      <w:r w:rsidRPr="00122857">
        <w:rPr>
          <w:rFonts w:eastAsia="MS Mincho"/>
        </w:rPr>
        <w:t>- открытие нового РОЭС в селе Нарынкол, в связи с неоднократными замечаниями со ст</w:t>
      </w:r>
      <w:r w:rsidRPr="00122857">
        <w:rPr>
          <w:rFonts w:eastAsia="MS Mincho"/>
        </w:rPr>
        <w:t>о</w:t>
      </w:r>
      <w:r w:rsidRPr="00122857">
        <w:rPr>
          <w:rFonts w:eastAsia="MS Mincho"/>
        </w:rPr>
        <w:t>роны Акимата по Алматинской области, вызванными недовольством жителей отдаленных нас</w:t>
      </w:r>
      <w:r w:rsidRPr="00122857">
        <w:rPr>
          <w:rFonts w:eastAsia="MS Mincho"/>
        </w:rPr>
        <w:t>е</w:t>
      </w:r>
      <w:r w:rsidRPr="00122857">
        <w:rPr>
          <w:rFonts w:eastAsia="MS Mincho"/>
        </w:rPr>
        <w:t>ленных пунктов Райымбекского района, так как ближайшее отделение находилось в с.Кеген;</w:t>
      </w:r>
    </w:p>
    <w:p w:rsidR="00122857" w:rsidRPr="00122857" w:rsidRDefault="00122857" w:rsidP="00122857">
      <w:pPr>
        <w:ind w:firstLine="567"/>
        <w:jc w:val="both"/>
        <w:rPr>
          <w:rFonts w:eastAsia="MS Mincho"/>
        </w:rPr>
      </w:pPr>
      <w:r w:rsidRPr="00122857">
        <w:rPr>
          <w:rFonts w:eastAsia="MS Mincho"/>
        </w:rPr>
        <w:t>- введение дополнительных 35 единиц инженеров и операторов в городские и областные районные отделения энергосбыта, в связи с увеличением объема выполняемых работ за счет те</w:t>
      </w:r>
      <w:r w:rsidRPr="00122857">
        <w:rPr>
          <w:rFonts w:eastAsia="MS Mincho"/>
        </w:rPr>
        <w:t>р</w:t>
      </w:r>
      <w:r w:rsidRPr="00122857">
        <w:rPr>
          <w:rFonts w:eastAsia="MS Mincho"/>
        </w:rPr>
        <w:t>риториального расширения города, роста количества потребителей из-за перехода потребителей на ОСИ, передачи бесхозных сетей на баланс, активного строительства жилых комплексов.</w:t>
      </w:r>
    </w:p>
    <w:p w:rsidR="00122857" w:rsidRPr="00122857" w:rsidRDefault="00122857" w:rsidP="00122857">
      <w:pPr>
        <w:ind w:firstLine="567"/>
        <w:jc w:val="both"/>
        <w:rPr>
          <w:rFonts w:eastAsia="MS Mincho"/>
        </w:rPr>
      </w:pPr>
      <w:r w:rsidRPr="00122857">
        <w:rPr>
          <w:rFonts w:eastAsia="MS Mincho"/>
        </w:rPr>
        <w:t>- упразднение Отдела правового сопровождения и методологии с переводом 2 единиц гла</w:t>
      </w:r>
      <w:r w:rsidRPr="00122857">
        <w:rPr>
          <w:rFonts w:eastAsia="MS Mincho"/>
        </w:rPr>
        <w:t>в</w:t>
      </w:r>
      <w:r w:rsidRPr="00122857">
        <w:rPr>
          <w:rFonts w:eastAsia="MS Mincho"/>
        </w:rPr>
        <w:t>ных юрисконсультов с АУП в претензионно-исковые отделы по городу Алматы и по Алмати</w:t>
      </w:r>
      <w:r w:rsidRPr="00122857">
        <w:rPr>
          <w:rFonts w:eastAsia="MS Mincho"/>
        </w:rPr>
        <w:t>н</w:t>
      </w:r>
      <w:r w:rsidRPr="00122857">
        <w:rPr>
          <w:rFonts w:eastAsia="MS Mincho"/>
        </w:rPr>
        <w:t>ской области;</w:t>
      </w:r>
    </w:p>
    <w:p w:rsidR="00122857" w:rsidRPr="00122857" w:rsidRDefault="00122857" w:rsidP="00122857">
      <w:pPr>
        <w:ind w:firstLine="567"/>
        <w:jc w:val="both"/>
        <w:rPr>
          <w:rFonts w:eastAsia="MS Mincho"/>
        </w:rPr>
      </w:pPr>
      <w:r w:rsidRPr="00122857">
        <w:rPr>
          <w:rFonts w:eastAsia="MS Mincho"/>
        </w:rPr>
        <w:t>- упразднение Отдела кадров, при этом переименована должность начальника отдела ка</w:t>
      </w:r>
      <w:r w:rsidRPr="00122857">
        <w:rPr>
          <w:rFonts w:eastAsia="MS Mincho"/>
        </w:rPr>
        <w:t>д</w:t>
      </w:r>
      <w:r w:rsidRPr="00122857">
        <w:rPr>
          <w:rFonts w:eastAsia="MS Mincho"/>
        </w:rPr>
        <w:t>ров на должность «Главный менеджер по управлению персоналом» и переведена в состав Апп</w:t>
      </w:r>
      <w:r w:rsidRPr="00122857">
        <w:rPr>
          <w:rFonts w:eastAsia="MS Mincho"/>
        </w:rPr>
        <w:t>а</w:t>
      </w:r>
      <w:r w:rsidRPr="00122857">
        <w:rPr>
          <w:rFonts w:eastAsia="MS Mincho"/>
        </w:rPr>
        <w:t>рата генерального директора,</w:t>
      </w:r>
    </w:p>
    <w:p w:rsidR="00122857" w:rsidRPr="00122857" w:rsidRDefault="00122857" w:rsidP="00122857">
      <w:pPr>
        <w:ind w:firstLine="567"/>
        <w:jc w:val="both"/>
        <w:rPr>
          <w:rFonts w:eastAsia="MS Mincho"/>
        </w:rPr>
      </w:pPr>
      <w:r w:rsidRPr="00122857">
        <w:rPr>
          <w:rFonts w:eastAsia="MS Mincho"/>
        </w:rPr>
        <w:t>- переименование Департамент аналитики и взыскания дебиторской задолженности в «Д</w:t>
      </w:r>
      <w:r w:rsidRPr="00122857">
        <w:rPr>
          <w:rFonts w:eastAsia="MS Mincho"/>
        </w:rPr>
        <w:t>е</w:t>
      </w:r>
      <w:r w:rsidRPr="00122857">
        <w:rPr>
          <w:rFonts w:eastAsia="MS Mincho"/>
        </w:rPr>
        <w:t>партамент по правовым вопросам».</w:t>
      </w:r>
    </w:p>
    <w:p w:rsidR="00122857" w:rsidRPr="00122857" w:rsidRDefault="00122857" w:rsidP="00122857">
      <w:pPr>
        <w:ind w:firstLine="567"/>
        <w:jc w:val="both"/>
        <w:rPr>
          <w:rFonts w:eastAsia="MS Mincho"/>
        </w:rPr>
      </w:pPr>
      <w:r w:rsidRPr="00122857">
        <w:rPr>
          <w:rFonts w:eastAsia="MS Mincho"/>
        </w:rPr>
        <w:t>- создание</w:t>
      </w:r>
      <w:r>
        <w:rPr>
          <w:rFonts w:eastAsia="MS Mincho"/>
        </w:rPr>
        <w:t xml:space="preserve"> Административного</w:t>
      </w:r>
      <w:r w:rsidRPr="00122857">
        <w:rPr>
          <w:rFonts w:eastAsia="MS Mincho"/>
        </w:rPr>
        <w:t xml:space="preserve">  департамент</w:t>
      </w:r>
      <w:r>
        <w:rPr>
          <w:rFonts w:eastAsia="MS Mincho"/>
        </w:rPr>
        <w:t>а</w:t>
      </w:r>
      <w:r w:rsidRPr="00122857">
        <w:rPr>
          <w:rFonts w:eastAsia="MS Mincho"/>
        </w:rPr>
        <w:t>, в состав которого вошли административно-хозяйственная служба, автотранспортный отдел и главный менеджер по ИТ;</w:t>
      </w:r>
    </w:p>
    <w:p w:rsidR="00122857" w:rsidRPr="00122857" w:rsidRDefault="00122857" w:rsidP="00122857">
      <w:pPr>
        <w:ind w:firstLine="567"/>
        <w:jc w:val="both"/>
        <w:rPr>
          <w:rFonts w:eastAsia="MS Mincho"/>
        </w:rPr>
      </w:pPr>
      <w:r w:rsidRPr="00122857">
        <w:rPr>
          <w:rFonts w:eastAsia="MS Mincho"/>
        </w:rPr>
        <w:t>-упразднение Отдела инвестиций и корпоративного развития с переводом 2 единиц в Отдел по управлению рисками;</w:t>
      </w:r>
    </w:p>
    <w:p w:rsidR="00122857" w:rsidRPr="00122857" w:rsidRDefault="00122857" w:rsidP="00122857">
      <w:pPr>
        <w:ind w:firstLine="567"/>
        <w:jc w:val="both"/>
        <w:rPr>
          <w:rFonts w:eastAsia="MS Mincho"/>
        </w:rPr>
      </w:pPr>
      <w:r w:rsidRPr="00122857">
        <w:rPr>
          <w:rFonts w:eastAsia="MS Mincho"/>
        </w:rPr>
        <w:t>- переименование Отдел</w:t>
      </w:r>
      <w:r>
        <w:rPr>
          <w:rFonts w:eastAsia="MS Mincho"/>
        </w:rPr>
        <w:t>а</w:t>
      </w:r>
      <w:r w:rsidRPr="00122857">
        <w:rPr>
          <w:rFonts w:eastAsia="MS Mincho"/>
        </w:rPr>
        <w:t xml:space="preserve"> по управлению рисками в «Отдел по управлению рисками и ко</w:t>
      </w:r>
      <w:r w:rsidRPr="00122857">
        <w:rPr>
          <w:rFonts w:eastAsia="MS Mincho"/>
        </w:rPr>
        <w:t>р</w:t>
      </w:r>
      <w:r w:rsidRPr="00122857">
        <w:rPr>
          <w:rFonts w:eastAsia="MS Mincho"/>
        </w:rPr>
        <w:t>поративного развития»;</w:t>
      </w:r>
    </w:p>
    <w:p w:rsidR="00122857" w:rsidRPr="00122857" w:rsidRDefault="00122857" w:rsidP="00122857">
      <w:pPr>
        <w:ind w:firstLine="567"/>
        <w:jc w:val="both"/>
        <w:rPr>
          <w:rFonts w:eastAsia="MS Mincho"/>
        </w:rPr>
      </w:pPr>
      <w:r w:rsidRPr="00122857">
        <w:rPr>
          <w:rFonts w:eastAsia="MS Mincho"/>
        </w:rPr>
        <w:t>- переименование Департамент</w:t>
      </w:r>
      <w:r>
        <w:rPr>
          <w:rFonts w:eastAsia="MS Mincho"/>
        </w:rPr>
        <w:t>а</w:t>
      </w:r>
      <w:r w:rsidRPr="00122857">
        <w:rPr>
          <w:rFonts w:eastAsia="MS Mincho"/>
        </w:rPr>
        <w:t xml:space="preserve"> бюджетного планирования и экономического анализа в «Департамент бюджетного планирования, экономического анализа и инвестиций» в связи с п</w:t>
      </w:r>
      <w:r w:rsidRPr="00122857">
        <w:rPr>
          <w:rFonts w:eastAsia="MS Mincho"/>
        </w:rPr>
        <w:t>е</w:t>
      </w:r>
      <w:r w:rsidRPr="00122857">
        <w:rPr>
          <w:rFonts w:eastAsia="MS Mincho"/>
        </w:rPr>
        <w:t>редачей функционала инвестиций;</w:t>
      </w:r>
    </w:p>
    <w:p w:rsidR="00122857" w:rsidRPr="00122857" w:rsidRDefault="00447B83" w:rsidP="00122857">
      <w:pPr>
        <w:ind w:firstLine="567"/>
        <w:jc w:val="both"/>
        <w:rPr>
          <w:rFonts w:eastAsia="MS Mincho"/>
        </w:rPr>
      </w:pPr>
      <w:r>
        <w:rPr>
          <w:rFonts w:eastAsia="MS Mincho"/>
        </w:rPr>
        <w:t>- введение должности</w:t>
      </w:r>
      <w:r w:rsidR="00122857" w:rsidRPr="00122857">
        <w:rPr>
          <w:rFonts w:eastAsia="MS Mincho"/>
        </w:rPr>
        <w:t xml:space="preserve"> заместителя генерального директора;</w:t>
      </w:r>
    </w:p>
    <w:p w:rsidR="00122857" w:rsidRPr="00122857" w:rsidRDefault="00122857" w:rsidP="00122857">
      <w:pPr>
        <w:ind w:firstLine="567"/>
        <w:jc w:val="both"/>
        <w:rPr>
          <w:rFonts w:eastAsia="MS Mincho"/>
        </w:rPr>
      </w:pPr>
      <w:r w:rsidRPr="00122857">
        <w:rPr>
          <w:rFonts w:eastAsia="MS Mincho"/>
        </w:rPr>
        <w:t xml:space="preserve">- введение должности управляющего директора по сбыту и  управляющего директора по экономике и финансам; </w:t>
      </w:r>
    </w:p>
    <w:p w:rsidR="00122857" w:rsidRPr="00122857" w:rsidRDefault="00447B83" w:rsidP="00122857">
      <w:pPr>
        <w:ind w:firstLine="567"/>
        <w:jc w:val="both"/>
        <w:rPr>
          <w:rFonts w:eastAsia="MS Mincho"/>
        </w:rPr>
      </w:pPr>
      <w:r>
        <w:rPr>
          <w:rFonts w:eastAsia="MS Mincho"/>
        </w:rPr>
        <w:t>- введение должности</w:t>
      </w:r>
      <w:r w:rsidR="00122857" w:rsidRPr="00122857">
        <w:rPr>
          <w:rFonts w:eastAsia="MS Mincho"/>
        </w:rPr>
        <w:t xml:space="preserve"> директора Административного департамента.</w:t>
      </w:r>
    </w:p>
    <w:p w:rsidR="00122857" w:rsidRPr="00122857" w:rsidRDefault="00122857" w:rsidP="00122857">
      <w:pPr>
        <w:ind w:firstLine="567"/>
        <w:jc w:val="both"/>
        <w:rPr>
          <w:rFonts w:eastAsia="MS Mincho"/>
        </w:rPr>
      </w:pPr>
      <w:r w:rsidRPr="00122857">
        <w:rPr>
          <w:rFonts w:eastAsia="MS Mincho"/>
        </w:rPr>
        <w:t>- сокращение должностей заместителя генерального директора по сбыту, заместителя ген</w:t>
      </w:r>
      <w:r w:rsidRPr="00122857">
        <w:rPr>
          <w:rFonts w:eastAsia="MS Mincho"/>
        </w:rPr>
        <w:t>е</w:t>
      </w:r>
      <w:r w:rsidRPr="00122857">
        <w:rPr>
          <w:rFonts w:eastAsia="MS Mincho"/>
        </w:rPr>
        <w:t>рального директора по экономике и финансам, заместителя генерального директора по закупкам и административным вопросам, управляющего директора по корпоративным вопросам.</w:t>
      </w:r>
    </w:p>
    <w:p w:rsidR="00D87D31" w:rsidRPr="00FB2169" w:rsidRDefault="00D87D31" w:rsidP="00E73A5B">
      <w:pPr>
        <w:ind w:firstLine="567"/>
        <w:jc w:val="both"/>
        <w:rPr>
          <w:lang w:val="kk-KZ"/>
        </w:rPr>
      </w:pPr>
      <w:r w:rsidRPr="0000719F">
        <w:rPr>
          <w:lang w:val="kk-KZ"/>
        </w:rPr>
        <w:t>Организационная структура Товарищества</w:t>
      </w:r>
      <w:r w:rsidR="0000719F">
        <w:rPr>
          <w:lang w:val="kk-KZ"/>
        </w:rPr>
        <w:t xml:space="preserve"> на 3</w:t>
      </w:r>
      <w:r w:rsidR="002F6A30" w:rsidRPr="0000719F">
        <w:rPr>
          <w:lang w:val="kk-KZ"/>
        </w:rPr>
        <w:t xml:space="preserve">1 </w:t>
      </w:r>
      <w:r w:rsidR="0000719F">
        <w:rPr>
          <w:lang w:val="kk-KZ"/>
        </w:rPr>
        <w:t>декабря</w:t>
      </w:r>
      <w:r w:rsidR="002D0F01">
        <w:rPr>
          <w:lang w:val="kk-KZ"/>
        </w:rPr>
        <w:t xml:space="preserve"> 2022</w:t>
      </w:r>
      <w:r w:rsidR="0067509C" w:rsidRPr="0000719F">
        <w:rPr>
          <w:lang w:val="kk-KZ"/>
        </w:rPr>
        <w:t xml:space="preserve"> года</w:t>
      </w:r>
      <w:r w:rsidRPr="0000719F">
        <w:rPr>
          <w:lang w:val="kk-KZ"/>
        </w:rPr>
        <w:t xml:space="preserve"> представлена </w:t>
      </w:r>
      <w:r w:rsidR="00960166" w:rsidRPr="0000719F">
        <w:rPr>
          <w:lang w:val="kk-KZ"/>
        </w:rPr>
        <w:t xml:space="preserve"> на рис.</w:t>
      </w:r>
      <w:r w:rsidR="004730BE" w:rsidRPr="0000719F">
        <w:rPr>
          <w:lang w:val="kk-KZ"/>
        </w:rPr>
        <w:t xml:space="preserve"> 1</w:t>
      </w:r>
    </w:p>
    <w:p w:rsidR="0000719F" w:rsidRPr="0000719F" w:rsidRDefault="0000719F" w:rsidP="00E73A5B">
      <w:pPr>
        <w:ind w:firstLine="567"/>
        <w:jc w:val="both"/>
        <w:rPr>
          <w:lang w:val="kk-KZ"/>
        </w:rPr>
      </w:pPr>
    </w:p>
    <w:p w:rsidR="0082626F" w:rsidRPr="00033979" w:rsidRDefault="0082626F" w:rsidP="001A06D7">
      <w:pPr>
        <w:pStyle w:val="2"/>
      </w:pPr>
      <w:bookmarkStart w:id="118" w:name="_Toc168304859"/>
      <w:bookmarkStart w:id="119" w:name="_Toc168387527"/>
      <w:r w:rsidRPr="00033979">
        <w:t>9.2 Описание системы корпоративного управления и ее принципов</w:t>
      </w:r>
      <w:bookmarkEnd w:id="118"/>
      <w:bookmarkEnd w:id="119"/>
    </w:p>
    <w:p w:rsidR="001C4F5B" w:rsidRPr="00033979" w:rsidRDefault="003F4250" w:rsidP="00EB0938">
      <w:pPr>
        <w:ind w:firstLine="567"/>
        <w:jc w:val="both"/>
      </w:pPr>
      <w:r w:rsidRPr="00033979">
        <w:rPr>
          <w:rFonts w:eastAsia="Calibri"/>
          <w:lang w:eastAsia="en-US"/>
        </w:rPr>
        <w:t>В Товариществе действует Кодекс корпоративного управления</w:t>
      </w:r>
      <w:r w:rsidR="00522EB4" w:rsidRPr="00033979">
        <w:rPr>
          <w:rFonts w:eastAsia="Calibri"/>
          <w:lang w:eastAsia="en-US"/>
        </w:rPr>
        <w:t xml:space="preserve"> АО «Самрук-Энерго».</w:t>
      </w:r>
      <w:r w:rsidRPr="00033979">
        <w:rPr>
          <w:rFonts w:eastAsia="Calibri"/>
          <w:lang w:eastAsia="en-US"/>
        </w:rPr>
        <w:t xml:space="preserve"> </w:t>
      </w:r>
    </w:p>
    <w:p w:rsidR="003F4250" w:rsidRPr="00033979" w:rsidRDefault="003F4250" w:rsidP="00EB0938">
      <w:pPr>
        <w:ind w:firstLine="567"/>
        <w:jc w:val="both"/>
        <w:rPr>
          <w:rFonts w:eastAsia="Calibri"/>
          <w:lang w:eastAsia="en-US"/>
        </w:rPr>
      </w:pPr>
      <w:r w:rsidRPr="00033979">
        <w:rPr>
          <w:rFonts w:eastAsia="Calibri"/>
          <w:lang w:eastAsia="en-US"/>
        </w:rPr>
        <w:t>В соответствии со ст.5 Устава Товарищества, требованиями законодательства и Кодекса корпоративного управления о</w:t>
      </w:r>
      <w:r w:rsidRPr="00033979">
        <w:rPr>
          <w:spacing w:val="-3"/>
        </w:rPr>
        <w:t>рганами управления Товарищества</w:t>
      </w:r>
      <w:r w:rsidRPr="00033979">
        <w:rPr>
          <w:spacing w:val="-3"/>
          <w:sz w:val="28"/>
          <w:szCs w:val="28"/>
        </w:rPr>
        <w:t xml:space="preserve"> </w:t>
      </w:r>
      <w:r w:rsidRPr="00033979">
        <w:rPr>
          <w:spacing w:val="-3"/>
        </w:rPr>
        <w:t>являются:</w:t>
      </w:r>
    </w:p>
    <w:p w:rsidR="003F4250" w:rsidRPr="00033979" w:rsidRDefault="003F4250" w:rsidP="00EB0938">
      <w:pPr>
        <w:suppressAutoHyphens/>
        <w:ind w:firstLine="567"/>
        <w:jc w:val="both"/>
        <w:rPr>
          <w:spacing w:val="-3"/>
        </w:rPr>
      </w:pPr>
      <w:r w:rsidRPr="00033979">
        <w:rPr>
          <w:spacing w:val="-3"/>
        </w:rPr>
        <w:t>1) Участник  (АО «Самрук-Энерго»)– высший орган;</w:t>
      </w:r>
    </w:p>
    <w:p w:rsidR="003F4250" w:rsidRPr="00033979" w:rsidRDefault="003F4250" w:rsidP="00EB0938">
      <w:pPr>
        <w:suppressAutoHyphens/>
        <w:ind w:firstLine="567"/>
        <w:jc w:val="both"/>
        <w:rPr>
          <w:spacing w:val="-3"/>
        </w:rPr>
      </w:pPr>
      <w:r w:rsidRPr="00033979">
        <w:rPr>
          <w:spacing w:val="-3"/>
        </w:rPr>
        <w:t xml:space="preserve">2) Наблюдательный совет – </w:t>
      </w:r>
      <w:r w:rsidRPr="00033979">
        <w:t>орган управления</w:t>
      </w:r>
      <w:r w:rsidRPr="00033979">
        <w:rPr>
          <w:spacing w:val="-3"/>
        </w:rPr>
        <w:t xml:space="preserve">; </w:t>
      </w:r>
    </w:p>
    <w:p w:rsidR="003F4250" w:rsidRPr="00033979" w:rsidRDefault="003F4250" w:rsidP="00EB0938">
      <w:pPr>
        <w:suppressAutoHyphens/>
        <w:ind w:firstLine="567"/>
        <w:jc w:val="both"/>
        <w:rPr>
          <w:spacing w:val="-3"/>
        </w:rPr>
      </w:pPr>
      <w:r w:rsidRPr="00033979">
        <w:rPr>
          <w:spacing w:val="-3"/>
        </w:rPr>
        <w:t xml:space="preserve">3) Генеральный директор – единоличный исполнительный орган; </w:t>
      </w:r>
    </w:p>
    <w:p w:rsidR="003F4250" w:rsidRPr="00033979" w:rsidRDefault="003F4250" w:rsidP="00EB0938">
      <w:pPr>
        <w:ind w:firstLine="567"/>
        <w:jc w:val="both"/>
      </w:pPr>
      <w:r w:rsidRPr="00033979">
        <w:t>Компетенция органов управления Товарищества, а также порядок принятия ими решения или выступления от имени Товарищества определяются Законом</w:t>
      </w:r>
      <w:r w:rsidRPr="00033979">
        <w:rPr>
          <w:spacing w:val="-3"/>
        </w:rPr>
        <w:t xml:space="preserve"> Республики Казахстан «О тов</w:t>
      </w:r>
      <w:r w:rsidRPr="00033979">
        <w:rPr>
          <w:spacing w:val="-3"/>
        </w:rPr>
        <w:t>а</w:t>
      </w:r>
      <w:r w:rsidRPr="00033979">
        <w:rPr>
          <w:spacing w:val="-3"/>
        </w:rPr>
        <w:t>риществах с ограниченной и дополнительной ответственностью»</w:t>
      </w:r>
      <w:r w:rsidRPr="00033979">
        <w:t>, другими законодательными а</w:t>
      </w:r>
      <w:r w:rsidRPr="00033979">
        <w:t>к</w:t>
      </w:r>
      <w:r w:rsidRPr="00033979">
        <w:t>тами и Уставом Товарищества.</w:t>
      </w:r>
      <w:r w:rsidR="00EB0938" w:rsidRPr="00033979">
        <w:rPr>
          <w:lang w:val="kk-KZ"/>
        </w:rPr>
        <w:t xml:space="preserve"> </w:t>
      </w:r>
      <w:r w:rsidRPr="00033979">
        <w:t>Ежегодно Товариществом формируется Отчёт о соблюд</w:t>
      </w:r>
      <w:r w:rsidRPr="00033979">
        <w:t>е</w:t>
      </w:r>
      <w:r w:rsidRPr="00033979">
        <w:t xml:space="preserve">нии/несоблюдении принципов и положений Кодекса (далее-Отчёт). </w:t>
      </w:r>
      <w:r w:rsidR="00771F74" w:rsidRPr="00033979">
        <w:t xml:space="preserve"> </w:t>
      </w:r>
      <w:r w:rsidR="00522EB4" w:rsidRPr="00033979">
        <w:t>В целом основные нормы и принципы Кодекса соблюдаются, за исключением следующих норм.</w:t>
      </w:r>
    </w:p>
    <w:p w:rsidR="000A44DE" w:rsidRPr="00734FBB" w:rsidRDefault="000A44DE" w:rsidP="00EB0938">
      <w:pPr>
        <w:jc w:val="both"/>
        <w:rPr>
          <w:color w:val="FF0000"/>
          <w:lang w:val="kk-KZ"/>
        </w:rPr>
        <w:sectPr w:rsidR="000A44DE" w:rsidRPr="00734FBB" w:rsidSect="00242072">
          <w:headerReference w:type="default" r:id="rId22"/>
          <w:type w:val="continuous"/>
          <w:pgSz w:w="11906" w:h="16838"/>
          <w:pgMar w:top="851" w:right="707" w:bottom="851" w:left="1134" w:header="709" w:footer="709" w:gutter="0"/>
          <w:cols w:space="708"/>
          <w:docGrid w:linePitch="360"/>
        </w:sectPr>
      </w:pPr>
    </w:p>
    <w:p w:rsidR="00BC0153" w:rsidRPr="009D4A54" w:rsidRDefault="00BC0153" w:rsidP="00BC0153">
      <w:pPr>
        <w:pStyle w:val="af8"/>
        <w:jc w:val="center"/>
        <w:rPr>
          <w:rFonts w:ascii="Times New Roman" w:hAnsi="Times New Roman"/>
          <w:b/>
          <w:sz w:val="26"/>
          <w:szCs w:val="26"/>
        </w:rPr>
      </w:pPr>
      <w:r w:rsidRPr="009D4A54">
        <w:rPr>
          <w:rFonts w:ascii="Times New Roman" w:hAnsi="Times New Roman"/>
          <w:b/>
          <w:sz w:val="26"/>
          <w:szCs w:val="26"/>
        </w:rPr>
        <w:t xml:space="preserve">Отчет о соблюдении/несоблюдении принципов и положений Кодекса корпоративного управления </w:t>
      </w:r>
    </w:p>
    <w:p w:rsidR="00BC0153" w:rsidRPr="009D4A54" w:rsidRDefault="00BC0153" w:rsidP="00BC0153">
      <w:pPr>
        <w:pStyle w:val="af8"/>
        <w:jc w:val="center"/>
        <w:rPr>
          <w:rFonts w:ascii="Times New Roman" w:hAnsi="Times New Roman"/>
          <w:b/>
          <w:sz w:val="26"/>
          <w:szCs w:val="26"/>
        </w:rPr>
      </w:pPr>
      <w:r w:rsidRPr="009D4A54">
        <w:rPr>
          <w:rFonts w:ascii="Times New Roman" w:hAnsi="Times New Roman"/>
          <w:b/>
          <w:sz w:val="26"/>
          <w:szCs w:val="26"/>
        </w:rPr>
        <w:t xml:space="preserve">ТОО «АлматыЭнергоСбыт» (далее - Товарищество) </w:t>
      </w:r>
    </w:p>
    <w:p w:rsidR="00BC0153" w:rsidRPr="009D4A54" w:rsidRDefault="00BC0153" w:rsidP="00BC0153">
      <w:pPr>
        <w:pStyle w:val="af8"/>
        <w:jc w:val="center"/>
        <w:rPr>
          <w:rFonts w:ascii="Times New Roman" w:hAnsi="Times New Roman"/>
          <w:b/>
          <w:sz w:val="26"/>
          <w:szCs w:val="26"/>
        </w:rPr>
      </w:pPr>
      <w:r w:rsidRPr="009D4A54">
        <w:rPr>
          <w:rFonts w:ascii="Times New Roman" w:hAnsi="Times New Roman"/>
          <w:b/>
          <w:sz w:val="26"/>
          <w:szCs w:val="26"/>
        </w:rPr>
        <w:t xml:space="preserve">по </w:t>
      </w:r>
      <w:r w:rsidR="00D34A6C">
        <w:rPr>
          <w:rFonts w:ascii="Times New Roman" w:hAnsi="Times New Roman"/>
          <w:b/>
          <w:sz w:val="26"/>
          <w:szCs w:val="26"/>
        </w:rPr>
        <w:t>итогам 202</w:t>
      </w:r>
      <w:r w:rsidR="00B6157D">
        <w:rPr>
          <w:rFonts w:ascii="Times New Roman" w:hAnsi="Times New Roman"/>
          <w:b/>
          <w:sz w:val="26"/>
          <w:szCs w:val="26"/>
        </w:rPr>
        <w:t>2</w:t>
      </w:r>
      <w:r w:rsidRPr="009D4A54">
        <w:rPr>
          <w:rFonts w:ascii="Times New Roman" w:hAnsi="Times New Roman"/>
          <w:b/>
          <w:sz w:val="26"/>
          <w:szCs w:val="26"/>
        </w:rPr>
        <w:t xml:space="preserve"> года</w:t>
      </w:r>
    </w:p>
    <w:p w:rsidR="00BC0153" w:rsidRPr="009D4A54" w:rsidRDefault="00BC0153" w:rsidP="00BC0153">
      <w:pPr>
        <w:pStyle w:val="af8"/>
        <w:jc w:val="center"/>
        <w:rPr>
          <w:rFonts w:ascii="Times New Roman" w:hAnsi="Times New Roman"/>
        </w:rPr>
      </w:pPr>
    </w:p>
    <w:tbl>
      <w:tblPr>
        <w:tblStyle w:val="a3"/>
        <w:tblW w:w="15701" w:type="dxa"/>
        <w:tblLayout w:type="fixed"/>
        <w:tblLook w:val="04A0" w:firstRow="1" w:lastRow="0" w:firstColumn="1" w:lastColumn="0" w:noHBand="0" w:noVBand="1"/>
      </w:tblPr>
      <w:tblGrid>
        <w:gridCol w:w="1101"/>
        <w:gridCol w:w="5953"/>
        <w:gridCol w:w="1701"/>
        <w:gridCol w:w="6946"/>
      </w:tblGrid>
      <w:tr w:rsidR="009D4A54" w:rsidRPr="00E83BA7" w:rsidTr="005B6CF6">
        <w:tc>
          <w:tcPr>
            <w:tcW w:w="1101" w:type="dxa"/>
          </w:tcPr>
          <w:p w:rsidR="00BC0153" w:rsidRPr="00E83BA7" w:rsidRDefault="00BC0153" w:rsidP="00DA18EE">
            <w:pPr>
              <w:jc w:val="center"/>
              <w:rPr>
                <w:sz w:val="22"/>
                <w:szCs w:val="22"/>
              </w:rPr>
            </w:pPr>
            <w:r w:rsidRPr="00E83BA7">
              <w:rPr>
                <w:sz w:val="22"/>
                <w:szCs w:val="22"/>
              </w:rPr>
              <w:t>№ пол</w:t>
            </w:r>
            <w:r w:rsidRPr="00E83BA7">
              <w:rPr>
                <w:sz w:val="22"/>
                <w:szCs w:val="22"/>
              </w:rPr>
              <w:t>о</w:t>
            </w:r>
            <w:r w:rsidRPr="00E83BA7">
              <w:rPr>
                <w:sz w:val="22"/>
                <w:szCs w:val="22"/>
              </w:rPr>
              <w:t>жения Кодекса</w:t>
            </w:r>
          </w:p>
        </w:tc>
        <w:tc>
          <w:tcPr>
            <w:tcW w:w="5953" w:type="dxa"/>
          </w:tcPr>
          <w:p w:rsidR="00BC0153" w:rsidRPr="00E83BA7" w:rsidRDefault="00BC0153" w:rsidP="00DA18EE">
            <w:pPr>
              <w:jc w:val="center"/>
              <w:rPr>
                <w:sz w:val="22"/>
                <w:szCs w:val="22"/>
              </w:rPr>
            </w:pPr>
            <w:r w:rsidRPr="00E83BA7">
              <w:rPr>
                <w:sz w:val="22"/>
                <w:szCs w:val="22"/>
              </w:rPr>
              <w:t>Принципы Кодекса корпоративного управления</w:t>
            </w:r>
          </w:p>
        </w:tc>
        <w:tc>
          <w:tcPr>
            <w:tcW w:w="1701" w:type="dxa"/>
          </w:tcPr>
          <w:p w:rsidR="00BC0153" w:rsidRPr="00E83BA7" w:rsidRDefault="00BC0153" w:rsidP="00DA18EE">
            <w:pPr>
              <w:jc w:val="center"/>
              <w:rPr>
                <w:sz w:val="22"/>
                <w:szCs w:val="22"/>
              </w:rPr>
            </w:pPr>
            <w:r w:rsidRPr="00E83BA7">
              <w:rPr>
                <w:sz w:val="22"/>
                <w:szCs w:val="22"/>
              </w:rPr>
              <w:t>Соблюдае</w:t>
            </w:r>
            <w:r w:rsidRPr="00E83BA7">
              <w:rPr>
                <w:sz w:val="22"/>
                <w:szCs w:val="22"/>
              </w:rPr>
              <w:t>т</w:t>
            </w:r>
            <w:r w:rsidRPr="00E83BA7">
              <w:rPr>
                <w:sz w:val="22"/>
                <w:szCs w:val="22"/>
              </w:rPr>
              <w:t>ся/Не соблюд</w:t>
            </w:r>
            <w:r w:rsidRPr="00E83BA7">
              <w:rPr>
                <w:sz w:val="22"/>
                <w:szCs w:val="22"/>
              </w:rPr>
              <w:t>а</w:t>
            </w:r>
            <w:r w:rsidRPr="00E83BA7">
              <w:rPr>
                <w:sz w:val="22"/>
                <w:szCs w:val="22"/>
              </w:rPr>
              <w:t>ется/Частично соблюдается</w:t>
            </w:r>
          </w:p>
        </w:tc>
        <w:tc>
          <w:tcPr>
            <w:tcW w:w="6946" w:type="dxa"/>
          </w:tcPr>
          <w:p w:rsidR="00DA18EE" w:rsidRPr="00E83BA7" w:rsidRDefault="00BC0153" w:rsidP="00DA18EE">
            <w:pPr>
              <w:jc w:val="center"/>
              <w:rPr>
                <w:sz w:val="22"/>
                <w:szCs w:val="22"/>
              </w:rPr>
            </w:pPr>
            <w:r w:rsidRPr="00E83BA7">
              <w:rPr>
                <w:sz w:val="22"/>
                <w:szCs w:val="22"/>
              </w:rPr>
              <w:t>Информация о соблюдении/</w:t>
            </w:r>
          </w:p>
          <w:p w:rsidR="00BC0153" w:rsidRPr="00E83BA7" w:rsidRDefault="00BC0153" w:rsidP="00DA18EE">
            <w:pPr>
              <w:jc w:val="center"/>
              <w:rPr>
                <w:sz w:val="22"/>
                <w:szCs w:val="22"/>
              </w:rPr>
            </w:pPr>
            <w:r w:rsidRPr="00E83BA7">
              <w:rPr>
                <w:sz w:val="22"/>
                <w:szCs w:val="22"/>
              </w:rPr>
              <w:t>не соблюдении положений Кодекса</w:t>
            </w:r>
          </w:p>
        </w:tc>
      </w:tr>
      <w:tr w:rsidR="00DA18EE" w:rsidRPr="00E83BA7" w:rsidTr="005B6CF6">
        <w:tc>
          <w:tcPr>
            <w:tcW w:w="1101" w:type="dxa"/>
          </w:tcPr>
          <w:p w:rsidR="00DA18EE" w:rsidRPr="00E83BA7" w:rsidRDefault="00DA18EE" w:rsidP="00DA18EE">
            <w:pPr>
              <w:jc w:val="center"/>
            </w:pPr>
            <w:r w:rsidRPr="00E83BA7">
              <w:t>1</w:t>
            </w:r>
          </w:p>
        </w:tc>
        <w:tc>
          <w:tcPr>
            <w:tcW w:w="5953" w:type="dxa"/>
          </w:tcPr>
          <w:p w:rsidR="00DA18EE" w:rsidRPr="00E83BA7" w:rsidRDefault="00DA18EE" w:rsidP="00DA18EE">
            <w:pPr>
              <w:jc w:val="center"/>
            </w:pPr>
            <w:r w:rsidRPr="00E83BA7">
              <w:t>2</w:t>
            </w:r>
          </w:p>
        </w:tc>
        <w:tc>
          <w:tcPr>
            <w:tcW w:w="1701" w:type="dxa"/>
          </w:tcPr>
          <w:p w:rsidR="00DA18EE" w:rsidRPr="00E83BA7" w:rsidRDefault="00DA18EE" w:rsidP="00DA18EE">
            <w:pPr>
              <w:jc w:val="center"/>
            </w:pPr>
            <w:r w:rsidRPr="00E83BA7">
              <w:t>3</w:t>
            </w:r>
          </w:p>
        </w:tc>
        <w:tc>
          <w:tcPr>
            <w:tcW w:w="6946" w:type="dxa"/>
          </w:tcPr>
          <w:p w:rsidR="00DA18EE" w:rsidRPr="00E83BA7" w:rsidRDefault="00DA18EE" w:rsidP="00DA18EE">
            <w:pPr>
              <w:jc w:val="center"/>
            </w:pPr>
            <w:r w:rsidRPr="00E83BA7">
              <w:t>4</w:t>
            </w:r>
          </w:p>
        </w:tc>
      </w:tr>
      <w:tr w:rsidR="009D4A54" w:rsidRPr="00E83BA7" w:rsidTr="00DA18EE">
        <w:tc>
          <w:tcPr>
            <w:tcW w:w="15701" w:type="dxa"/>
            <w:gridSpan w:val="4"/>
          </w:tcPr>
          <w:p w:rsidR="00BC0153" w:rsidRPr="00E83BA7" w:rsidRDefault="00BC0153" w:rsidP="00DA18EE">
            <w:pPr>
              <w:jc w:val="center"/>
            </w:pPr>
            <w:bookmarkStart w:id="120" w:name="_Toc402814833"/>
            <w:r w:rsidRPr="00E83BA7">
              <w:rPr>
                <w:rStyle w:val="FontStyle92"/>
                <w:bCs/>
                <w:color w:val="auto"/>
              </w:rPr>
              <w:t>Глава 3. Устойчивое развитие</w:t>
            </w:r>
            <w:bookmarkEnd w:id="120"/>
          </w:p>
        </w:tc>
      </w:tr>
      <w:tr w:rsidR="009D4A54" w:rsidRPr="00E83BA7" w:rsidTr="005B6CF6">
        <w:tc>
          <w:tcPr>
            <w:tcW w:w="1101" w:type="dxa"/>
          </w:tcPr>
          <w:p w:rsidR="00BC0153" w:rsidRPr="00E83BA7" w:rsidRDefault="00BC0153" w:rsidP="00542773">
            <w:r w:rsidRPr="00E83BA7">
              <w:t>6</w:t>
            </w:r>
          </w:p>
        </w:tc>
        <w:tc>
          <w:tcPr>
            <w:tcW w:w="5953" w:type="dxa"/>
          </w:tcPr>
          <w:p w:rsidR="00BC0153" w:rsidRPr="00E83BA7" w:rsidRDefault="00BC0153" w:rsidP="00542773">
            <w:pPr>
              <w:pStyle w:val="Style6"/>
              <w:widowControl/>
              <w:spacing w:line="240" w:lineRule="auto"/>
              <w:ind w:firstLine="0"/>
              <w:contextualSpacing/>
              <w:rPr>
                <w:bCs/>
              </w:rPr>
            </w:pPr>
            <w:r w:rsidRPr="00E83BA7">
              <w:rPr>
                <w:bCs/>
              </w:rPr>
              <w:t>Фонд и компании ежегодно публикуют отчетность в области устойчивого развития в целях обеспечения я</w:t>
            </w:r>
            <w:r w:rsidRPr="00E83BA7">
              <w:rPr>
                <w:bCs/>
              </w:rPr>
              <w:t>с</w:t>
            </w:r>
            <w:r w:rsidRPr="00E83BA7">
              <w:rPr>
                <w:bCs/>
              </w:rPr>
              <w:t>ности и прозрачности своей деятельности для заинт</w:t>
            </w:r>
            <w:r w:rsidRPr="00E83BA7">
              <w:rPr>
                <w:bCs/>
              </w:rPr>
              <w:t>е</w:t>
            </w:r>
            <w:r w:rsidRPr="00E83BA7">
              <w:rPr>
                <w:bCs/>
              </w:rPr>
              <w:t xml:space="preserve">ресованных сторон, </w:t>
            </w:r>
            <w:r w:rsidRPr="00E83BA7">
              <w:t>с учетом обеспечения защиты и</w:t>
            </w:r>
            <w:r w:rsidRPr="00E83BA7">
              <w:t>н</w:t>
            </w:r>
            <w:r w:rsidRPr="00E83BA7">
              <w:t>формации, составляющей служебную, коммерческую и иную охраняемую законом тайну. Отчетность в обл</w:t>
            </w:r>
            <w:r w:rsidRPr="00E83BA7">
              <w:t>а</w:t>
            </w:r>
            <w:r w:rsidRPr="00E83BA7">
              <w:t>сти устойчивого развития утверждается Советом д</w:t>
            </w:r>
            <w:r w:rsidRPr="00E83BA7">
              <w:t>и</w:t>
            </w:r>
            <w:r w:rsidRPr="00E83BA7">
              <w:t>ректоров.</w:t>
            </w:r>
          </w:p>
        </w:tc>
        <w:tc>
          <w:tcPr>
            <w:tcW w:w="1701" w:type="dxa"/>
          </w:tcPr>
          <w:p w:rsidR="00BC0153" w:rsidRPr="00E83BA7" w:rsidRDefault="00B6157D" w:rsidP="00DA18EE">
            <w:pPr>
              <w:jc w:val="center"/>
            </w:pPr>
            <w:r w:rsidRPr="00E83BA7">
              <w:t>частично с</w:t>
            </w:r>
            <w:r w:rsidRPr="00E83BA7">
              <w:t>о</w:t>
            </w:r>
            <w:r w:rsidRPr="00E83BA7">
              <w:t>блюдается</w:t>
            </w:r>
          </w:p>
        </w:tc>
        <w:tc>
          <w:tcPr>
            <w:tcW w:w="6946" w:type="dxa"/>
          </w:tcPr>
          <w:p w:rsidR="00BC0153" w:rsidRPr="00E83BA7" w:rsidRDefault="00F3209F" w:rsidP="00F3209F">
            <w:pPr>
              <w:pStyle w:val="Style6"/>
              <w:widowControl/>
              <w:spacing w:line="240" w:lineRule="auto"/>
              <w:ind w:firstLine="0"/>
              <w:contextualSpacing/>
            </w:pPr>
            <w:r w:rsidRPr="00F3209F">
              <w:t>Для обеспечения прозрачности своей деятельности в области устойчивого развития для заинтересованных сторон Товарищ</w:t>
            </w:r>
            <w:r w:rsidRPr="00F3209F">
              <w:t>е</w:t>
            </w:r>
            <w:r w:rsidRPr="00F3209F">
              <w:t>ство разрабатывает и публикует годовой отчет (далее – Отчет). Отчет представляет собой информацию по итогам деятельности Товарищества за год, а также информацию по устойчивому ра</w:t>
            </w:r>
            <w:r w:rsidRPr="00F3209F">
              <w:t>з</w:t>
            </w:r>
            <w:r w:rsidRPr="00F3209F">
              <w:t>витию. Товарищество не публикует Отчет для широкого круга заинтересованных сторон.</w:t>
            </w:r>
          </w:p>
        </w:tc>
      </w:tr>
      <w:tr w:rsidR="009D4A54" w:rsidRPr="00E83BA7" w:rsidTr="00DA18EE">
        <w:tc>
          <w:tcPr>
            <w:tcW w:w="15701" w:type="dxa"/>
            <w:gridSpan w:val="4"/>
          </w:tcPr>
          <w:p w:rsidR="00BC0153" w:rsidRPr="00E83BA7" w:rsidRDefault="00BC0153" w:rsidP="00DA18EE">
            <w:pPr>
              <w:jc w:val="center"/>
            </w:pPr>
            <w:r w:rsidRPr="00E83BA7">
              <w:t>Глава 5. Эффективность Совета директоров и исполнительного органа</w:t>
            </w:r>
          </w:p>
        </w:tc>
      </w:tr>
      <w:tr w:rsidR="00366C13" w:rsidRPr="00E83BA7" w:rsidTr="00366C13">
        <w:trPr>
          <w:trHeight w:val="3531"/>
        </w:trPr>
        <w:tc>
          <w:tcPr>
            <w:tcW w:w="1101" w:type="dxa"/>
          </w:tcPr>
          <w:p w:rsidR="00366C13" w:rsidRPr="00E83BA7" w:rsidRDefault="00366C13" w:rsidP="00542773">
            <w:r w:rsidRPr="00E83BA7">
              <w:t>2</w:t>
            </w:r>
          </w:p>
        </w:tc>
        <w:tc>
          <w:tcPr>
            <w:tcW w:w="5953" w:type="dxa"/>
          </w:tcPr>
          <w:p w:rsidR="00366C13" w:rsidRPr="005D5634" w:rsidRDefault="00366C13" w:rsidP="00542773">
            <w:pPr>
              <w:pStyle w:val="aa"/>
              <w:ind w:left="0"/>
              <w:jc w:val="both"/>
              <w:rPr>
                <w:rStyle w:val="s0"/>
                <w:color w:val="auto"/>
                <w:sz w:val="24"/>
                <w:szCs w:val="24"/>
              </w:rPr>
            </w:pPr>
            <w:r w:rsidRPr="005D5634">
              <w:rPr>
                <w:rStyle w:val="s0"/>
                <w:color w:val="auto"/>
                <w:sz w:val="24"/>
                <w:szCs w:val="24"/>
              </w:rPr>
              <w:t>Совет директоров должен быть наделен полномочи</w:t>
            </w:r>
            <w:r w:rsidRPr="005D5634">
              <w:rPr>
                <w:rStyle w:val="s0"/>
                <w:color w:val="auto"/>
                <w:sz w:val="24"/>
                <w:szCs w:val="24"/>
              </w:rPr>
              <w:t>я</w:t>
            </w:r>
            <w:r w:rsidRPr="005D5634">
              <w:rPr>
                <w:rStyle w:val="s0"/>
                <w:color w:val="auto"/>
                <w:sz w:val="24"/>
                <w:szCs w:val="24"/>
              </w:rPr>
              <w:t>ми, достаточными для управления организацией и ко</w:t>
            </w:r>
            <w:r w:rsidRPr="005D5634">
              <w:rPr>
                <w:rStyle w:val="s0"/>
                <w:color w:val="auto"/>
                <w:sz w:val="24"/>
                <w:szCs w:val="24"/>
              </w:rPr>
              <w:t>н</w:t>
            </w:r>
            <w:r w:rsidRPr="005D5634">
              <w:rPr>
                <w:rStyle w:val="s0"/>
                <w:color w:val="auto"/>
                <w:sz w:val="24"/>
                <w:szCs w:val="24"/>
              </w:rPr>
              <w:t>троля за деятельностью исполнительного органа. Совет директоров выполняет свои функции согласно уставу и уделяет особое внимание следующим вопросам:</w:t>
            </w:r>
          </w:p>
          <w:p w:rsidR="00366C13" w:rsidRPr="005D5634" w:rsidRDefault="00366C13" w:rsidP="00542773">
            <w:pPr>
              <w:pStyle w:val="aa"/>
              <w:ind w:left="0"/>
              <w:jc w:val="both"/>
              <w:rPr>
                <w:rStyle w:val="s0"/>
                <w:color w:val="auto"/>
                <w:sz w:val="24"/>
                <w:szCs w:val="24"/>
              </w:rPr>
            </w:pPr>
            <w:r w:rsidRPr="005D5634">
              <w:rPr>
                <w:rStyle w:val="s0"/>
                <w:color w:val="auto"/>
                <w:sz w:val="24"/>
                <w:szCs w:val="24"/>
              </w:rPr>
              <w:t>1) определению стратегии развития (направления и р</w:t>
            </w:r>
            <w:r w:rsidRPr="005D5634">
              <w:rPr>
                <w:rStyle w:val="s0"/>
                <w:color w:val="auto"/>
                <w:sz w:val="24"/>
                <w:szCs w:val="24"/>
              </w:rPr>
              <w:t>е</w:t>
            </w:r>
            <w:r w:rsidRPr="005D5634">
              <w:rPr>
                <w:rStyle w:val="s0"/>
                <w:color w:val="auto"/>
                <w:sz w:val="24"/>
                <w:szCs w:val="24"/>
              </w:rPr>
              <w:t>зультаты);</w:t>
            </w:r>
          </w:p>
          <w:p w:rsidR="00366C13" w:rsidRPr="005D5634" w:rsidRDefault="00366C13" w:rsidP="00542773">
            <w:pPr>
              <w:pStyle w:val="aa"/>
              <w:ind w:left="0"/>
              <w:jc w:val="both"/>
              <w:rPr>
                <w:rStyle w:val="s0"/>
                <w:color w:val="auto"/>
                <w:sz w:val="24"/>
                <w:szCs w:val="24"/>
              </w:rPr>
            </w:pPr>
            <w:r w:rsidRPr="005D5634">
              <w:rPr>
                <w:rStyle w:val="s0"/>
                <w:color w:val="auto"/>
                <w:sz w:val="24"/>
                <w:szCs w:val="24"/>
              </w:rPr>
              <w:t>2) постановке и мониторинг</w:t>
            </w:r>
            <w:r w:rsidRPr="005D5634">
              <w:rPr>
                <w:rStyle w:val="s0"/>
                <w:color w:val="auto"/>
                <w:sz w:val="24"/>
                <w:szCs w:val="24"/>
                <w:lang w:val="kk-KZ"/>
              </w:rPr>
              <w:t>у</w:t>
            </w:r>
            <w:r w:rsidRPr="005D5634">
              <w:rPr>
                <w:rStyle w:val="s0"/>
                <w:color w:val="auto"/>
                <w:sz w:val="24"/>
                <w:szCs w:val="24"/>
              </w:rPr>
              <w:t xml:space="preserve"> ключевых показателей деятельности плана развития;</w:t>
            </w:r>
          </w:p>
          <w:p w:rsidR="00366C13" w:rsidRPr="005D5634" w:rsidRDefault="00366C13" w:rsidP="00366C13">
            <w:pPr>
              <w:pStyle w:val="aa"/>
              <w:ind w:left="0"/>
              <w:jc w:val="both"/>
            </w:pPr>
            <w:r w:rsidRPr="005D5634">
              <w:rPr>
                <w:rStyle w:val="s0"/>
                <w:color w:val="auto"/>
                <w:sz w:val="24"/>
                <w:szCs w:val="24"/>
              </w:rPr>
              <w:t>3) организации</w:t>
            </w:r>
            <w:r w:rsidRPr="005D5634">
              <w:rPr>
                <w:rStyle w:val="s0"/>
                <w:color w:val="auto"/>
                <w:sz w:val="24"/>
                <w:szCs w:val="24"/>
                <w:lang w:val="kk-KZ"/>
              </w:rPr>
              <w:t>и</w:t>
            </w:r>
            <w:r w:rsidRPr="005D5634">
              <w:rPr>
                <w:rStyle w:val="s0"/>
                <w:color w:val="auto"/>
                <w:sz w:val="24"/>
                <w:szCs w:val="24"/>
              </w:rPr>
              <w:t xml:space="preserve"> и надзор</w:t>
            </w:r>
            <w:r w:rsidRPr="005D5634">
              <w:rPr>
                <w:rStyle w:val="s0"/>
                <w:color w:val="auto"/>
                <w:sz w:val="24"/>
                <w:szCs w:val="24"/>
                <w:lang w:val="kk-KZ"/>
              </w:rPr>
              <w:t>у</w:t>
            </w:r>
            <w:r w:rsidRPr="005D5634">
              <w:rPr>
                <w:rStyle w:val="s0"/>
                <w:color w:val="auto"/>
                <w:sz w:val="24"/>
                <w:szCs w:val="24"/>
              </w:rPr>
              <w:t xml:space="preserve"> за эффективным функци</w:t>
            </w:r>
            <w:r w:rsidRPr="005D5634">
              <w:rPr>
                <w:rStyle w:val="s0"/>
                <w:color w:val="auto"/>
                <w:sz w:val="24"/>
                <w:szCs w:val="24"/>
              </w:rPr>
              <w:t>о</w:t>
            </w:r>
            <w:r w:rsidRPr="005D5634">
              <w:rPr>
                <w:rStyle w:val="s0"/>
                <w:color w:val="auto"/>
                <w:sz w:val="24"/>
                <w:szCs w:val="24"/>
              </w:rPr>
              <w:t>нированием системы управления рисками и внутренн</w:t>
            </w:r>
            <w:r w:rsidRPr="005D5634">
              <w:rPr>
                <w:rStyle w:val="s0"/>
                <w:color w:val="auto"/>
                <w:sz w:val="24"/>
                <w:szCs w:val="24"/>
              </w:rPr>
              <w:t>е</w:t>
            </w:r>
            <w:r w:rsidRPr="005D5634">
              <w:rPr>
                <w:rStyle w:val="s0"/>
                <w:color w:val="auto"/>
                <w:sz w:val="24"/>
                <w:szCs w:val="24"/>
              </w:rPr>
              <w:t>го контроля;</w:t>
            </w:r>
          </w:p>
        </w:tc>
        <w:tc>
          <w:tcPr>
            <w:tcW w:w="1701" w:type="dxa"/>
          </w:tcPr>
          <w:p w:rsidR="00366C13" w:rsidRPr="005D5634" w:rsidRDefault="00366C13" w:rsidP="00DA18EE">
            <w:pPr>
              <w:jc w:val="center"/>
            </w:pPr>
            <w:r w:rsidRPr="005D5634">
              <w:t>частично с</w:t>
            </w:r>
            <w:r w:rsidRPr="005D5634">
              <w:t>о</w:t>
            </w:r>
            <w:r w:rsidRPr="005D5634">
              <w:t>блюдается</w:t>
            </w:r>
          </w:p>
        </w:tc>
        <w:tc>
          <w:tcPr>
            <w:tcW w:w="6946" w:type="dxa"/>
          </w:tcPr>
          <w:p w:rsidR="00366C13" w:rsidRPr="005D5634" w:rsidRDefault="00366C13" w:rsidP="00542773">
            <w:pPr>
              <w:jc w:val="both"/>
            </w:pPr>
            <w:r w:rsidRPr="005D5634">
              <w:t>В Уставе Товарищества разграничена компетенция между и</w:t>
            </w:r>
            <w:r w:rsidRPr="005D5634">
              <w:t>с</w:t>
            </w:r>
            <w:r w:rsidRPr="005D5634">
              <w:t xml:space="preserve">полнительным органом, Наблюдательным советом и Участником Товарищества. </w:t>
            </w:r>
          </w:p>
          <w:p w:rsidR="00366C13" w:rsidRPr="005D5634" w:rsidRDefault="00366C13" w:rsidP="00542773">
            <w:pPr>
              <w:jc w:val="both"/>
              <w:rPr>
                <w:rStyle w:val="s0"/>
                <w:color w:val="auto"/>
                <w:sz w:val="24"/>
                <w:szCs w:val="24"/>
              </w:rPr>
            </w:pPr>
            <w:r w:rsidRPr="005D5634">
              <w:t>В соответс</w:t>
            </w:r>
            <w:r w:rsidRPr="005D5634">
              <w:rPr>
                <w:rStyle w:val="s0"/>
                <w:color w:val="auto"/>
                <w:sz w:val="24"/>
                <w:szCs w:val="24"/>
              </w:rPr>
              <w:t>твии с Уставом Товарищества, к исключительной компетенции Наблюдательного совета относится:</w:t>
            </w:r>
          </w:p>
          <w:p w:rsidR="00366C13" w:rsidRPr="005D5634" w:rsidRDefault="00366C13" w:rsidP="00542773">
            <w:pPr>
              <w:jc w:val="both"/>
              <w:rPr>
                <w:rStyle w:val="s0"/>
                <w:color w:val="auto"/>
                <w:sz w:val="24"/>
                <w:szCs w:val="24"/>
              </w:rPr>
            </w:pPr>
            <w:r w:rsidRPr="005D5634">
              <w:rPr>
                <w:rStyle w:val="s0"/>
                <w:color w:val="auto"/>
                <w:sz w:val="24"/>
                <w:szCs w:val="24"/>
              </w:rPr>
              <w:t>- утверждение внутренних документов, регулирующих систему управления рисками и внутреннего контроля в Товариществе;</w:t>
            </w:r>
          </w:p>
          <w:p w:rsidR="00366C13" w:rsidRPr="00A2679E" w:rsidRDefault="00366C13" w:rsidP="00542773">
            <w:pPr>
              <w:jc w:val="both"/>
              <w:rPr>
                <w:rStyle w:val="s0"/>
                <w:color w:val="auto"/>
                <w:sz w:val="24"/>
                <w:szCs w:val="24"/>
              </w:rPr>
            </w:pPr>
            <w:r w:rsidRPr="005D5634">
              <w:rPr>
                <w:rStyle w:val="s0"/>
                <w:color w:val="auto"/>
                <w:sz w:val="24"/>
                <w:szCs w:val="24"/>
              </w:rPr>
              <w:t>- рассмотрение отчета Товарищества по управлению рисками с описанием и анализом ключевых рисков Товарищества, а также сведениями по реализации планов и программ по минимизации рисков Товарищества;</w:t>
            </w:r>
          </w:p>
          <w:p w:rsidR="00366C13" w:rsidRPr="005D5634" w:rsidRDefault="00366C13" w:rsidP="00366C13">
            <w:pPr>
              <w:jc w:val="both"/>
            </w:pPr>
            <w:r w:rsidRPr="005D5634">
              <w:rPr>
                <w:rStyle w:val="s0"/>
                <w:color w:val="auto"/>
                <w:sz w:val="24"/>
                <w:szCs w:val="24"/>
              </w:rPr>
              <w:t>- утверждение показателей эффективности систем управления рисками и внутреннего контроля Товарищества;</w:t>
            </w:r>
          </w:p>
        </w:tc>
      </w:tr>
      <w:tr w:rsidR="00366C13" w:rsidRPr="00E83BA7" w:rsidTr="00366C13">
        <w:trPr>
          <w:trHeight w:val="270"/>
        </w:trPr>
        <w:tc>
          <w:tcPr>
            <w:tcW w:w="1101" w:type="dxa"/>
          </w:tcPr>
          <w:p w:rsidR="00366C13" w:rsidRPr="00E83BA7" w:rsidRDefault="00366C13" w:rsidP="00366C13">
            <w:pPr>
              <w:jc w:val="center"/>
            </w:pPr>
            <w:r w:rsidRPr="00E83BA7">
              <w:t>1</w:t>
            </w:r>
          </w:p>
        </w:tc>
        <w:tc>
          <w:tcPr>
            <w:tcW w:w="5953" w:type="dxa"/>
          </w:tcPr>
          <w:p w:rsidR="00366C13" w:rsidRPr="00E83BA7" w:rsidRDefault="00366C13" w:rsidP="00366C13">
            <w:pPr>
              <w:jc w:val="center"/>
            </w:pPr>
            <w:r w:rsidRPr="00E83BA7">
              <w:t>2</w:t>
            </w:r>
          </w:p>
        </w:tc>
        <w:tc>
          <w:tcPr>
            <w:tcW w:w="1701" w:type="dxa"/>
          </w:tcPr>
          <w:p w:rsidR="00366C13" w:rsidRPr="00E83BA7" w:rsidRDefault="00366C13" w:rsidP="00366C13">
            <w:pPr>
              <w:jc w:val="center"/>
            </w:pPr>
            <w:r w:rsidRPr="00E83BA7">
              <w:t>3</w:t>
            </w:r>
          </w:p>
        </w:tc>
        <w:tc>
          <w:tcPr>
            <w:tcW w:w="6946" w:type="dxa"/>
          </w:tcPr>
          <w:p w:rsidR="00366C13" w:rsidRPr="00E83BA7" w:rsidRDefault="00366C13" w:rsidP="00366C13">
            <w:pPr>
              <w:jc w:val="center"/>
            </w:pPr>
            <w:r w:rsidRPr="00E83BA7">
              <w:t>4</w:t>
            </w:r>
          </w:p>
        </w:tc>
      </w:tr>
      <w:tr w:rsidR="00366C13" w:rsidRPr="00E83BA7" w:rsidTr="005B6CF6">
        <w:trPr>
          <w:trHeight w:val="6536"/>
        </w:trPr>
        <w:tc>
          <w:tcPr>
            <w:tcW w:w="1101" w:type="dxa"/>
          </w:tcPr>
          <w:p w:rsidR="00366C13" w:rsidRPr="00E83BA7" w:rsidRDefault="00366C13" w:rsidP="00542773"/>
        </w:tc>
        <w:tc>
          <w:tcPr>
            <w:tcW w:w="5953" w:type="dxa"/>
          </w:tcPr>
          <w:p w:rsidR="00366C13" w:rsidRPr="005D5634" w:rsidRDefault="00366C13" w:rsidP="00366C13">
            <w:pPr>
              <w:pStyle w:val="aa"/>
              <w:ind w:left="0"/>
              <w:jc w:val="both"/>
              <w:rPr>
                <w:rStyle w:val="s0"/>
                <w:color w:val="auto"/>
                <w:sz w:val="24"/>
                <w:szCs w:val="24"/>
              </w:rPr>
            </w:pPr>
            <w:r w:rsidRPr="005D5634">
              <w:rPr>
                <w:rStyle w:val="s0"/>
                <w:color w:val="auto"/>
                <w:sz w:val="24"/>
                <w:szCs w:val="24"/>
              </w:rPr>
              <w:t>4) утверждению и мониторинг</w:t>
            </w:r>
            <w:r w:rsidRPr="005D5634">
              <w:rPr>
                <w:rStyle w:val="s0"/>
                <w:color w:val="auto"/>
                <w:sz w:val="24"/>
                <w:szCs w:val="24"/>
                <w:lang w:val="kk-KZ"/>
              </w:rPr>
              <w:t>у</w:t>
            </w:r>
            <w:r w:rsidRPr="005D5634">
              <w:rPr>
                <w:rStyle w:val="s0"/>
                <w:color w:val="auto"/>
                <w:sz w:val="24"/>
                <w:szCs w:val="24"/>
              </w:rPr>
              <w:t xml:space="preserve"> эффективной реализ</w:t>
            </w:r>
            <w:r w:rsidRPr="005D5634">
              <w:rPr>
                <w:rStyle w:val="s0"/>
                <w:color w:val="auto"/>
                <w:sz w:val="24"/>
                <w:szCs w:val="24"/>
              </w:rPr>
              <w:t>а</w:t>
            </w:r>
            <w:r w:rsidRPr="005D5634">
              <w:rPr>
                <w:rStyle w:val="s0"/>
                <w:color w:val="auto"/>
                <w:sz w:val="24"/>
                <w:szCs w:val="24"/>
              </w:rPr>
              <w:t>ции крупных инвестиционных проектов и других кл</w:t>
            </w:r>
            <w:r w:rsidRPr="005D5634">
              <w:rPr>
                <w:rStyle w:val="s0"/>
                <w:color w:val="auto"/>
                <w:sz w:val="24"/>
                <w:szCs w:val="24"/>
              </w:rPr>
              <w:t>ю</w:t>
            </w:r>
            <w:r w:rsidRPr="005D5634">
              <w:rPr>
                <w:rStyle w:val="s0"/>
                <w:color w:val="auto"/>
                <w:sz w:val="24"/>
                <w:szCs w:val="24"/>
              </w:rPr>
              <w:t xml:space="preserve">чевых стратегических проектов в рамках компетенции Совета директоров;   </w:t>
            </w:r>
          </w:p>
          <w:p w:rsidR="00366C13" w:rsidRPr="005D5634" w:rsidRDefault="00366C13" w:rsidP="00366C13">
            <w:pPr>
              <w:pStyle w:val="aa"/>
              <w:ind w:left="0"/>
              <w:jc w:val="both"/>
              <w:rPr>
                <w:rStyle w:val="s0"/>
                <w:color w:val="auto"/>
                <w:sz w:val="24"/>
                <w:szCs w:val="24"/>
              </w:rPr>
            </w:pPr>
            <w:r w:rsidRPr="005D5634">
              <w:rPr>
                <w:rStyle w:val="s0"/>
                <w:color w:val="auto"/>
                <w:sz w:val="24"/>
                <w:szCs w:val="24"/>
              </w:rPr>
              <w:t>5) избрани</w:t>
            </w:r>
            <w:r w:rsidRPr="005D5634">
              <w:rPr>
                <w:rStyle w:val="s0"/>
                <w:color w:val="auto"/>
                <w:sz w:val="24"/>
                <w:szCs w:val="24"/>
                <w:lang w:val="kk-KZ"/>
              </w:rPr>
              <w:t>ю,</w:t>
            </w:r>
            <w:r w:rsidRPr="005D5634">
              <w:rPr>
                <w:rStyle w:val="s0"/>
                <w:color w:val="auto"/>
                <w:sz w:val="24"/>
                <w:szCs w:val="24"/>
              </w:rPr>
              <w:t xml:space="preserve"> вознаграждению, планированию прее</w:t>
            </w:r>
            <w:r w:rsidRPr="005D5634">
              <w:rPr>
                <w:rStyle w:val="s0"/>
                <w:color w:val="auto"/>
                <w:sz w:val="24"/>
                <w:szCs w:val="24"/>
              </w:rPr>
              <w:t>м</w:t>
            </w:r>
            <w:r w:rsidRPr="005D5634">
              <w:rPr>
                <w:rStyle w:val="s0"/>
                <w:color w:val="auto"/>
                <w:sz w:val="24"/>
                <w:szCs w:val="24"/>
              </w:rPr>
              <w:t>ственности и надзору за деятельностью руководителя и членов исполнительного органа;</w:t>
            </w:r>
          </w:p>
          <w:p w:rsidR="00366C13" w:rsidRPr="005D5634" w:rsidRDefault="00366C13" w:rsidP="00366C13">
            <w:pPr>
              <w:jc w:val="both"/>
              <w:rPr>
                <w:rStyle w:val="s0"/>
                <w:color w:val="auto"/>
                <w:sz w:val="24"/>
                <w:szCs w:val="24"/>
              </w:rPr>
            </w:pPr>
            <w:r w:rsidRPr="005D5634">
              <w:rPr>
                <w:rStyle w:val="s0"/>
                <w:color w:val="auto"/>
                <w:sz w:val="24"/>
                <w:szCs w:val="24"/>
              </w:rPr>
              <w:t>6) корпоративному управлению и этике;</w:t>
            </w:r>
          </w:p>
          <w:p w:rsidR="00366C13" w:rsidRPr="005D5634" w:rsidRDefault="00366C13" w:rsidP="00366C13">
            <w:pPr>
              <w:pStyle w:val="aa"/>
              <w:ind w:left="0"/>
              <w:jc w:val="both"/>
              <w:rPr>
                <w:rStyle w:val="s0"/>
                <w:color w:val="auto"/>
                <w:sz w:val="24"/>
                <w:szCs w:val="24"/>
              </w:rPr>
            </w:pPr>
            <w:r w:rsidRPr="005D5634">
              <w:rPr>
                <w:rStyle w:val="s0"/>
                <w:color w:val="auto"/>
                <w:sz w:val="24"/>
                <w:szCs w:val="24"/>
              </w:rPr>
              <w:t>7) соблюдению в организации положений настоящего Кодекса и корпоративных стандартов Фонда в области деловой этики (Кодекса деловой этики).</w:t>
            </w:r>
          </w:p>
        </w:tc>
        <w:tc>
          <w:tcPr>
            <w:tcW w:w="1701" w:type="dxa"/>
          </w:tcPr>
          <w:p w:rsidR="00366C13" w:rsidRPr="005D5634" w:rsidRDefault="00366C13" w:rsidP="00DA18EE">
            <w:pPr>
              <w:jc w:val="center"/>
            </w:pPr>
          </w:p>
        </w:tc>
        <w:tc>
          <w:tcPr>
            <w:tcW w:w="6946" w:type="dxa"/>
          </w:tcPr>
          <w:p w:rsidR="00366C13" w:rsidRPr="005D5634" w:rsidRDefault="00366C13" w:rsidP="00366C13">
            <w:pPr>
              <w:jc w:val="both"/>
              <w:rPr>
                <w:rStyle w:val="s0"/>
                <w:color w:val="auto"/>
                <w:sz w:val="24"/>
                <w:szCs w:val="24"/>
              </w:rPr>
            </w:pPr>
            <w:r w:rsidRPr="005D5634">
              <w:rPr>
                <w:rStyle w:val="s0"/>
                <w:color w:val="auto"/>
                <w:sz w:val="24"/>
                <w:szCs w:val="24"/>
              </w:rPr>
              <w:t>-рассмотрение отчетов о соблюдении/несоблюдении принципов и положений Кодекса корпоративного управления;</w:t>
            </w:r>
          </w:p>
          <w:p w:rsidR="00366C13" w:rsidRPr="005D5634" w:rsidRDefault="00366C13" w:rsidP="00366C13">
            <w:pPr>
              <w:jc w:val="both"/>
              <w:rPr>
                <w:rStyle w:val="s0"/>
                <w:color w:val="auto"/>
                <w:sz w:val="24"/>
                <w:szCs w:val="24"/>
              </w:rPr>
            </w:pPr>
            <w:r w:rsidRPr="005D5634">
              <w:rPr>
                <w:rStyle w:val="s0"/>
                <w:color w:val="auto"/>
                <w:sz w:val="24"/>
                <w:szCs w:val="24"/>
              </w:rPr>
              <w:t>- утверждение плана мероприятий по совершенствованию ко</w:t>
            </w:r>
            <w:r w:rsidRPr="005D5634">
              <w:rPr>
                <w:rStyle w:val="s0"/>
                <w:color w:val="auto"/>
                <w:sz w:val="24"/>
                <w:szCs w:val="24"/>
              </w:rPr>
              <w:t>р</w:t>
            </w:r>
            <w:r w:rsidRPr="005D5634">
              <w:rPr>
                <w:rStyle w:val="s0"/>
                <w:color w:val="auto"/>
                <w:sz w:val="24"/>
                <w:szCs w:val="24"/>
              </w:rPr>
              <w:t>поративного управления Товарищества, осуществление его м</w:t>
            </w:r>
            <w:r w:rsidRPr="005D5634">
              <w:rPr>
                <w:rStyle w:val="s0"/>
                <w:color w:val="auto"/>
                <w:sz w:val="24"/>
                <w:szCs w:val="24"/>
              </w:rPr>
              <w:t>о</w:t>
            </w:r>
            <w:r w:rsidRPr="005D5634">
              <w:rPr>
                <w:rStyle w:val="s0"/>
                <w:color w:val="auto"/>
                <w:sz w:val="24"/>
                <w:szCs w:val="24"/>
              </w:rPr>
              <w:t>ниторинга и рассмотрение отчетов об его исполнении;</w:t>
            </w:r>
          </w:p>
          <w:p w:rsidR="00366C13" w:rsidRPr="005D5634" w:rsidRDefault="00366C13" w:rsidP="00366C13">
            <w:pPr>
              <w:jc w:val="both"/>
              <w:rPr>
                <w:rStyle w:val="s0"/>
                <w:color w:val="auto"/>
                <w:sz w:val="24"/>
                <w:szCs w:val="24"/>
              </w:rPr>
            </w:pPr>
            <w:r w:rsidRPr="005D5634">
              <w:rPr>
                <w:rStyle w:val="s0"/>
                <w:color w:val="auto"/>
                <w:sz w:val="24"/>
                <w:szCs w:val="24"/>
              </w:rPr>
              <w:t>- утверждение кодекса поведения, а также обеспечение собл</w:t>
            </w:r>
            <w:r w:rsidRPr="005D5634">
              <w:rPr>
                <w:rStyle w:val="s0"/>
                <w:color w:val="auto"/>
                <w:sz w:val="24"/>
                <w:szCs w:val="24"/>
              </w:rPr>
              <w:t>ю</w:t>
            </w:r>
            <w:r w:rsidRPr="005D5634">
              <w:rPr>
                <w:rStyle w:val="s0"/>
                <w:color w:val="auto"/>
                <w:sz w:val="24"/>
                <w:szCs w:val="24"/>
              </w:rPr>
              <w:t>дения его положений.</w:t>
            </w:r>
          </w:p>
          <w:p w:rsidR="00366C13" w:rsidRPr="005D5634" w:rsidRDefault="00366C13" w:rsidP="00366C13">
            <w:pPr>
              <w:jc w:val="both"/>
            </w:pPr>
            <w:r w:rsidRPr="005D5634">
              <w:rPr>
                <w:rStyle w:val="s0"/>
                <w:color w:val="auto"/>
                <w:sz w:val="24"/>
                <w:szCs w:val="24"/>
              </w:rPr>
              <w:t>При этом, в</w:t>
            </w:r>
            <w:r w:rsidRPr="005D5634">
              <w:rPr>
                <w:rStyle w:val="aff0"/>
                <w:sz w:val="24"/>
                <w:szCs w:val="24"/>
              </w:rPr>
              <w:t xml:space="preserve"> </w:t>
            </w:r>
            <w:r w:rsidRPr="005D5634">
              <w:t>соответствии с Уставом Товарищества, к исключ</w:t>
            </w:r>
            <w:r w:rsidRPr="005D5634">
              <w:t>и</w:t>
            </w:r>
            <w:r w:rsidRPr="005D5634">
              <w:t>тельной компетенции ЕУ относится:</w:t>
            </w:r>
          </w:p>
          <w:p w:rsidR="00366C13" w:rsidRPr="005D5634" w:rsidRDefault="00366C13" w:rsidP="00366C13">
            <w:pPr>
              <w:jc w:val="both"/>
            </w:pPr>
            <w:r w:rsidRPr="005D5634">
              <w:t>-определение приоритетных направлений деятельности Товар</w:t>
            </w:r>
            <w:r w:rsidRPr="005D5634">
              <w:t>и</w:t>
            </w:r>
            <w:r w:rsidRPr="005D5634">
              <w:t>щества;</w:t>
            </w:r>
          </w:p>
          <w:p w:rsidR="00366C13" w:rsidRPr="005D5634" w:rsidRDefault="00366C13" w:rsidP="00366C13">
            <w:pPr>
              <w:jc w:val="both"/>
            </w:pPr>
            <w:r w:rsidRPr="005D5634">
              <w:t>-утверждение плана развития Товарищества, а также осущест</w:t>
            </w:r>
            <w:r w:rsidRPr="005D5634">
              <w:t>в</w:t>
            </w:r>
            <w:r w:rsidRPr="005D5634">
              <w:t>ление мониторинга реализации плана развития Товарищества;</w:t>
            </w:r>
          </w:p>
          <w:p w:rsidR="00366C13" w:rsidRPr="005D5634" w:rsidRDefault="00366C13" w:rsidP="00366C13">
            <w:pPr>
              <w:jc w:val="both"/>
            </w:pPr>
            <w:r w:rsidRPr="005D5634">
              <w:t>-утверждение бюджета Товарищества на первый календарный год, планируемого планом развития Товарищества, а также рег</w:t>
            </w:r>
            <w:r w:rsidRPr="005D5634">
              <w:t>у</w:t>
            </w:r>
            <w:r w:rsidRPr="005D5634">
              <w:t>лирование процессов его формирования, утверждения, корре</w:t>
            </w:r>
            <w:r w:rsidRPr="005D5634">
              <w:t>к</w:t>
            </w:r>
            <w:r w:rsidRPr="005D5634">
              <w:t>тировки и мониторинга исполнения;</w:t>
            </w:r>
          </w:p>
          <w:p w:rsidR="00366C13" w:rsidRPr="005D5634" w:rsidRDefault="00366C13" w:rsidP="00366C13">
            <w:pPr>
              <w:jc w:val="both"/>
            </w:pPr>
            <w:r w:rsidRPr="005D5634">
              <w:t>-назначение Генерального директора Товарищества на устано</w:t>
            </w:r>
            <w:r w:rsidRPr="005D5634">
              <w:t>в</w:t>
            </w:r>
            <w:r w:rsidRPr="005D5634">
              <w:t>ленный срок и досрочное прекращение его полномочий;</w:t>
            </w:r>
          </w:p>
          <w:p w:rsidR="00366C13" w:rsidRPr="005D5634" w:rsidRDefault="00366C13" w:rsidP="00366C13">
            <w:pPr>
              <w:jc w:val="both"/>
            </w:pPr>
            <w:r w:rsidRPr="005D5634">
              <w:t>-определение размера должностного оклада, условий оплаты труда и премирования Генерального директора Товарищества;</w:t>
            </w:r>
          </w:p>
          <w:p w:rsidR="00366C13" w:rsidRPr="005D5634" w:rsidRDefault="00366C13" w:rsidP="00366C13">
            <w:pPr>
              <w:jc w:val="both"/>
            </w:pPr>
            <w:r w:rsidRPr="005D5634">
              <w:t>-утверждение мотивационных ключевых показателей деятельн</w:t>
            </w:r>
            <w:r w:rsidRPr="005D5634">
              <w:t>о</w:t>
            </w:r>
            <w:r w:rsidRPr="005D5634">
              <w:t>сти для Генерального директора Товарищества, а также ос</w:t>
            </w:r>
            <w:r w:rsidRPr="005D5634">
              <w:t>у</w:t>
            </w:r>
            <w:r w:rsidRPr="005D5634">
              <w:t>ществление мониторинга их достижения.</w:t>
            </w:r>
          </w:p>
        </w:tc>
      </w:tr>
      <w:tr w:rsidR="009D4A54" w:rsidRPr="00E83BA7" w:rsidTr="005B6CF6">
        <w:tc>
          <w:tcPr>
            <w:tcW w:w="1101" w:type="dxa"/>
          </w:tcPr>
          <w:p w:rsidR="00BC0153" w:rsidRPr="00E83BA7" w:rsidRDefault="00BC0153" w:rsidP="00542773">
            <w:r w:rsidRPr="00E83BA7">
              <w:t>7</w:t>
            </w:r>
          </w:p>
        </w:tc>
        <w:tc>
          <w:tcPr>
            <w:tcW w:w="5953" w:type="dxa"/>
          </w:tcPr>
          <w:p w:rsidR="00BC0153" w:rsidRPr="00E83BA7" w:rsidRDefault="00BC0153" w:rsidP="00542773">
            <w:pPr>
              <w:pStyle w:val="aa"/>
              <w:ind w:left="0"/>
              <w:jc w:val="both"/>
            </w:pPr>
            <w:r w:rsidRPr="00E83BA7">
              <w:rPr>
                <w:bCs/>
              </w:rPr>
              <w:t>Совет директоров утверждает программу введения в должность для вновь избранных членов Совета дире</w:t>
            </w:r>
            <w:r w:rsidRPr="00E83BA7">
              <w:rPr>
                <w:bCs/>
              </w:rPr>
              <w:t>к</w:t>
            </w:r>
            <w:r w:rsidRPr="00E83BA7">
              <w:rPr>
                <w:bCs/>
              </w:rPr>
              <w:t>торов и программу профессионального развития для каждого члена Совета директоров. Корпоративный секретарь обеспечивает реализацию данных программ</w:t>
            </w:r>
          </w:p>
        </w:tc>
        <w:tc>
          <w:tcPr>
            <w:tcW w:w="1701" w:type="dxa"/>
          </w:tcPr>
          <w:p w:rsidR="00BC0153" w:rsidRPr="00E83BA7" w:rsidRDefault="00BC0153" w:rsidP="00DA18EE">
            <w:pPr>
              <w:jc w:val="center"/>
            </w:pPr>
            <w:r w:rsidRPr="00E83BA7">
              <w:t>частично с</w:t>
            </w:r>
            <w:r w:rsidRPr="00E83BA7">
              <w:t>о</w:t>
            </w:r>
            <w:r w:rsidRPr="00E83BA7">
              <w:t>блюдается</w:t>
            </w:r>
          </w:p>
        </w:tc>
        <w:tc>
          <w:tcPr>
            <w:tcW w:w="6946" w:type="dxa"/>
          </w:tcPr>
          <w:p w:rsidR="00BC0153" w:rsidRPr="00E83BA7" w:rsidRDefault="00BC0153" w:rsidP="00542773">
            <w:pPr>
              <w:autoSpaceDE w:val="0"/>
              <w:autoSpaceDN w:val="0"/>
              <w:adjustRightInd w:val="0"/>
              <w:contextualSpacing/>
              <w:jc w:val="both"/>
            </w:pPr>
            <w:r w:rsidRPr="00E83BA7">
              <w:t>Решением Наблюдательного совета от 29 мая 2018 года, прот</w:t>
            </w:r>
            <w:r w:rsidRPr="00E83BA7">
              <w:t>о</w:t>
            </w:r>
            <w:r w:rsidRPr="00E83BA7">
              <w:t>кол №6 утверждена Программа введения в должность вновь и</w:t>
            </w:r>
            <w:r w:rsidRPr="00E83BA7">
              <w:t>з</w:t>
            </w:r>
            <w:r w:rsidRPr="00E83BA7">
              <w:t xml:space="preserve">бранных членов Наблюдательного совета Товарищества. В настоящее время программа профессионального развития для членов Наблюдательного совета не утверждена. </w:t>
            </w:r>
          </w:p>
          <w:p w:rsidR="00DA18EE" w:rsidRPr="00E83BA7" w:rsidRDefault="00DA18EE" w:rsidP="00542773">
            <w:pPr>
              <w:autoSpaceDE w:val="0"/>
              <w:autoSpaceDN w:val="0"/>
              <w:adjustRightInd w:val="0"/>
              <w:contextualSpacing/>
              <w:jc w:val="both"/>
            </w:pPr>
          </w:p>
          <w:p w:rsidR="00DA18EE" w:rsidRPr="00E83BA7" w:rsidRDefault="00DA18EE" w:rsidP="00542773">
            <w:pPr>
              <w:autoSpaceDE w:val="0"/>
              <w:autoSpaceDN w:val="0"/>
              <w:adjustRightInd w:val="0"/>
              <w:contextualSpacing/>
              <w:jc w:val="both"/>
            </w:pPr>
          </w:p>
        </w:tc>
      </w:tr>
      <w:tr w:rsidR="00366C13" w:rsidRPr="00E83BA7" w:rsidTr="005B6CF6">
        <w:tc>
          <w:tcPr>
            <w:tcW w:w="1101" w:type="dxa"/>
          </w:tcPr>
          <w:p w:rsidR="00366C13" w:rsidRPr="00E83BA7" w:rsidRDefault="00366C13" w:rsidP="00366C13">
            <w:pPr>
              <w:jc w:val="center"/>
            </w:pPr>
            <w:r w:rsidRPr="00E83BA7">
              <w:t>1</w:t>
            </w:r>
          </w:p>
        </w:tc>
        <w:tc>
          <w:tcPr>
            <w:tcW w:w="5953" w:type="dxa"/>
          </w:tcPr>
          <w:p w:rsidR="00366C13" w:rsidRPr="00E83BA7" w:rsidRDefault="00366C13" w:rsidP="00366C13">
            <w:pPr>
              <w:jc w:val="center"/>
            </w:pPr>
            <w:r w:rsidRPr="00E83BA7">
              <w:t>2</w:t>
            </w:r>
          </w:p>
        </w:tc>
        <w:tc>
          <w:tcPr>
            <w:tcW w:w="1701" w:type="dxa"/>
          </w:tcPr>
          <w:p w:rsidR="00366C13" w:rsidRPr="00E83BA7" w:rsidRDefault="00366C13" w:rsidP="00366C13">
            <w:pPr>
              <w:jc w:val="center"/>
            </w:pPr>
            <w:r w:rsidRPr="00E83BA7">
              <w:t>3</w:t>
            </w:r>
          </w:p>
        </w:tc>
        <w:tc>
          <w:tcPr>
            <w:tcW w:w="6946" w:type="dxa"/>
          </w:tcPr>
          <w:p w:rsidR="00366C13" w:rsidRPr="00E83BA7" w:rsidRDefault="00366C13" w:rsidP="00366C13">
            <w:pPr>
              <w:jc w:val="center"/>
            </w:pPr>
            <w:r w:rsidRPr="00E83BA7">
              <w:t>4</w:t>
            </w:r>
          </w:p>
        </w:tc>
      </w:tr>
      <w:tr w:rsidR="009D4A54" w:rsidRPr="00E83BA7" w:rsidTr="005B6CF6">
        <w:tc>
          <w:tcPr>
            <w:tcW w:w="1101" w:type="dxa"/>
          </w:tcPr>
          <w:p w:rsidR="009D4A54" w:rsidRPr="00E83BA7" w:rsidRDefault="009D4A54" w:rsidP="00542773">
            <w:r w:rsidRPr="00E83BA7">
              <w:t>13</w:t>
            </w:r>
          </w:p>
        </w:tc>
        <w:tc>
          <w:tcPr>
            <w:tcW w:w="5953" w:type="dxa"/>
          </w:tcPr>
          <w:p w:rsidR="009D4A54" w:rsidRPr="00E83BA7" w:rsidRDefault="009D4A54" w:rsidP="00542773">
            <w:pPr>
              <w:pStyle w:val="aa"/>
              <w:ind w:left="0"/>
              <w:jc w:val="both"/>
              <w:rPr>
                <w:rStyle w:val="s0"/>
                <w:color w:val="auto"/>
                <w:sz w:val="24"/>
                <w:szCs w:val="24"/>
              </w:rPr>
            </w:pPr>
            <w:r w:rsidRPr="00E83BA7">
              <w:rPr>
                <w:rStyle w:val="s0"/>
                <w:color w:val="auto"/>
                <w:sz w:val="24"/>
                <w:szCs w:val="24"/>
              </w:rPr>
              <w:t>Совет директоров, комитеты и члены Совета директ</w:t>
            </w:r>
            <w:r w:rsidRPr="00E83BA7">
              <w:rPr>
                <w:rStyle w:val="s0"/>
                <w:color w:val="auto"/>
                <w:sz w:val="24"/>
                <w:szCs w:val="24"/>
              </w:rPr>
              <w:t>о</w:t>
            </w:r>
            <w:r w:rsidRPr="00E83BA7">
              <w:rPr>
                <w:rStyle w:val="s0"/>
                <w:color w:val="auto"/>
                <w:sz w:val="24"/>
                <w:szCs w:val="24"/>
              </w:rPr>
              <w:t>ров должны оцениваться на ежегодной основе в рамках структурированного процесса, утвержденного Советом директоров организации. Данный процесс должен с</w:t>
            </w:r>
            <w:r w:rsidRPr="00E83BA7">
              <w:rPr>
                <w:rStyle w:val="s0"/>
                <w:color w:val="auto"/>
                <w:sz w:val="24"/>
                <w:szCs w:val="24"/>
              </w:rPr>
              <w:t>о</w:t>
            </w:r>
            <w:r w:rsidRPr="00E83BA7">
              <w:rPr>
                <w:rStyle w:val="s0"/>
                <w:color w:val="auto"/>
                <w:sz w:val="24"/>
                <w:szCs w:val="24"/>
              </w:rPr>
              <w:t>ответствовать методологии Фонда. При этом не реже одного раза в три года оценка проводится с привлеч</w:t>
            </w:r>
            <w:r w:rsidRPr="00E83BA7">
              <w:rPr>
                <w:rStyle w:val="s0"/>
                <w:color w:val="auto"/>
                <w:sz w:val="24"/>
                <w:szCs w:val="24"/>
              </w:rPr>
              <w:t>е</w:t>
            </w:r>
            <w:r w:rsidRPr="00E83BA7">
              <w:rPr>
                <w:rStyle w:val="s0"/>
                <w:color w:val="auto"/>
                <w:sz w:val="24"/>
                <w:szCs w:val="24"/>
              </w:rPr>
              <w:t>нием независимой профессиональной организации.</w:t>
            </w:r>
          </w:p>
        </w:tc>
        <w:tc>
          <w:tcPr>
            <w:tcW w:w="1701" w:type="dxa"/>
          </w:tcPr>
          <w:p w:rsidR="009D4A54" w:rsidRPr="00E83BA7" w:rsidRDefault="009D4A54" w:rsidP="00DA18EE">
            <w:pPr>
              <w:jc w:val="center"/>
            </w:pPr>
            <w:r w:rsidRPr="00E83BA7">
              <w:t>частично с</w:t>
            </w:r>
            <w:r w:rsidRPr="00E83BA7">
              <w:t>о</w:t>
            </w:r>
            <w:r w:rsidRPr="00E83BA7">
              <w:t>блюдается</w:t>
            </w:r>
          </w:p>
        </w:tc>
        <w:tc>
          <w:tcPr>
            <w:tcW w:w="6946" w:type="dxa"/>
          </w:tcPr>
          <w:p w:rsidR="001E5612" w:rsidRPr="00E83BA7" w:rsidRDefault="001E5612" w:rsidP="001E5612">
            <w:pPr>
              <w:spacing w:after="160" w:line="259" w:lineRule="auto"/>
              <w:contextualSpacing/>
              <w:jc w:val="both"/>
              <w:rPr>
                <w:rFonts w:eastAsia="Calibri"/>
                <w:lang w:eastAsia="en-US"/>
              </w:rPr>
            </w:pPr>
            <w:r w:rsidRPr="00E83BA7">
              <w:rPr>
                <w:rFonts w:eastAsia="Calibri"/>
                <w:lang w:eastAsia="en-US"/>
              </w:rPr>
              <w:t xml:space="preserve">Оценка Наблюдательного совета Товарищества осуществляется на ежегодной основе. </w:t>
            </w:r>
          </w:p>
          <w:p w:rsidR="00E81F85" w:rsidRPr="00E81F85" w:rsidRDefault="00E81F85" w:rsidP="00E81F85">
            <w:pPr>
              <w:spacing w:after="160" w:line="240" w:lineRule="atLeast"/>
              <w:jc w:val="both"/>
              <w:rPr>
                <w:rFonts w:eastAsia="Calibri"/>
                <w:lang w:eastAsia="en-US"/>
              </w:rPr>
            </w:pPr>
            <w:r w:rsidRPr="00E81F85">
              <w:rPr>
                <w:rFonts w:eastAsia="Calibri"/>
                <w:lang w:eastAsia="en-US"/>
              </w:rPr>
              <w:t>По итогам 2023 года Наблюдательным советом Товарищества проведена самооценка, отчет об эффективности деятельности Наблюдательного совета рассмотрен и принят к сведению.</w:t>
            </w:r>
          </w:p>
          <w:p w:rsidR="009D4A54" w:rsidRPr="00E83BA7" w:rsidRDefault="00E81F85" w:rsidP="00E81F85">
            <w:pPr>
              <w:spacing w:after="160" w:line="240" w:lineRule="atLeast"/>
              <w:jc w:val="both"/>
            </w:pPr>
            <w:r w:rsidRPr="00E81F85">
              <w:rPr>
                <w:rFonts w:eastAsia="Calibri"/>
                <w:lang w:eastAsia="en-US"/>
              </w:rPr>
              <w:t>В 2023 году проведение внешней оценки не проводилась.</w:t>
            </w:r>
          </w:p>
        </w:tc>
      </w:tr>
      <w:tr w:rsidR="00366C13" w:rsidRPr="00E83BA7" w:rsidTr="00366C13">
        <w:trPr>
          <w:trHeight w:val="5330"/>
        </w:trPr>
        <w:tc>
          <w:tcPr>
            <w:tcW w:w="1101" w:type="dxa"/>
          </w:tcPr>
          <w:p w:rsidR="00366C13" w:rsidRPr="00E83BA7" w:rsidRDefault="00366C13" w:rsidP="00542773">
            <w:pPr>
              <w:tabs>
                <w:tab w:val="left" w:pos="855"/>
              </w:tabs>
            </w:pPr>
            <w:r w:rsidRPr="00E83BA7">
              <w:t>18</w:t>
            </w:r>
          </w:p>
        </w:tc>
        <w:tc>
          <w:tcPr>
            <w:tcW w:w="5953" w:type="dxa"/>
          </w:tcPr>
          <w:p w:rsidR="00366C13" w:rsidRPr="00E83BA7" w:rsidRDefault="00366C13" w:rsidP="00542773">
            <w:pPr>
              <w:pStyle w:val="aa"/>
              <w:ind w:left="0"/>
              <w:jc w:val="both"/>
              <w:rPr>
                <w:rStyle w:val="s0"/>
                <w:color w:val="auto"/>
                <w:sz w:val="24"/>
                <w:szCs w:val="24"/>
              </w:rPr>
            </w:pPr>
            <w:r w:rsidRPr="00E83BA7">
              <w:rPr>
                <w:rStyle w:val="s0"/>
                <w:color w:val="auto"/>
                <w:sz w:val="24"/>
                <w:szCs w:val="24"/>
              </w:rPr>
              <w:t>Совет директоров избирает руководителя и членов и</w:t>
            </w:r>
            <w:r w:rsidRPr="00E83BA7">
              <w:rPr>
                <w:rStyle w:val="s0"/>
                <w:color w:val="auto"/>
                <w:sz w:val="24"/>
                <w:szCs w:val="24"/>
              </w:rPr>
              <w:t>с</w:t>
            </w:r>
            <w:r w:rsidRPr="00E83BA7">
              <w:rPr>
                <w:rStyle w:val="s0"/>
                <w:color w:val="auto"/>
                <w:sz w:val="24"/>
                <w:szCs w:val="24"/>
              </w:rPr>
              <w:t>полнительного органа, определяет сроки полномочий, размер должностного оклада, условия оплаты их труда. Ключевую роль в процессе поиска и отбора кандидатов в состав исполнительного органа, определении их во</w:t>
            </w:r>
            <w:r w:rsidRPr="00E83BA7">
              <w:rPr>
                <w:rStyle w:val="s0"/>
                <w:color w:val="auto"/>
                <w:sz w:val="24"/>
                <w:szCs w:val="24"/>
              </w:rPr>
              <w:t>з</w:t>
            </w:r>
            <w:r w:rsidRPr="00E83BA7">
              <w:rPr>
                <w:rStyle w:val="s0"/>
                <w:color w:val="auto"/>
                <w:sz w:val="24"/>
                <w:szCs w:val="24"/>
              </w:rPr>
              <w:t>награждения играет Комитет по назначениям и возн</w:t>
            </w:r>
            <w:r w:rsidRPr="00E83BA7">
              <w:rPr>
                <w:rStyle w:val="s0"/>
                <w:color w:val="auto"/>
                <w:sz w:val="24"/>
                <w:szCs w:val="24"/>
              </w:rPr>
              <w:t>а</w:t>
            </w:r>
            <w:r w:rsidRPr="00E83BA7">
              <w:rPr>
                <w:rStyle w:val="s0"/>
                <w:color w:val="auto"/>
                <w:sz w:val="24"/>
                <w:szCs w:val="24"/>
              </w:rPr>
              <w:t xml:space="preserve">граждениям Совета директоров организации. </w:t>
            </w:r>
          </w:p>
          <w:p w:rsidR="00366C13" w:rsidRPr="00E83BA7" w:rsidRDefault="00366C13" w:rsidP="00542773">
            <w:pPr>
              <w:contextualSpacing/>
              <w:jc w:val="both"/>
            </w:pPr>
            <w:r w:rsidRPr="00E83BA7">
              <w:rPr>
                <w:rStyle w:val="s0"/>
                <w:color w:val="auto"/>
                <w:sz w:val="24"/>
                <w:szCs w:val="24"/>
              </w:rPr>
              <w:t>Предложения по кандидатам на избрание в состав ко</w:t>
            </w:r>
            <w:r w:rsidRPr="00E83BA7">
              <w:rPr>
                <w:rStyle w:val="s0"/>
                <w:color w:val="auto"/>
                <w:sz w:val="24"/>
                <w:szCs w:val="24"/>
              </w:rPr>
              <w:t>л</w:t>
            </w:r>
            <w:r w:rsidRPr="00E83BA7">
              <w:rPr>
                <w:rStyle w:val="s0"/>
                <w:color w:val="auto"/>
                <w:sz w:val="24"/>
                <w:szCs w:val="24"/>
              </w:rPr>
              <w:t>легиального исполнительного органа на рассмотрение Комитета по назначениям и вознаграждениям Совета директоров вносит руководитель исполнительного о</w:t>
            </w:r>
            <w:r w:rsidRPr="00E83BA7">
              <w:rPr>
                <w:rStyle w:val="s0"/>
                <w:color w:val="auto"/>
                <w:sz w:val="24"/>
                <w:szCs w:val="24"/>
              </w:rPr>
              <w:t>р</w:t>
            </w:r>
            <w:r w:rsidRPr="00E83BA7">
              <w:rPr>
                <w:rStyle w:val="s0"/>
                <w:color w:val="auto"/>
                <w:sz w:val="24"/>
                <w:szCs w:val="24"/>
              </w:rPr>
              <w:t xml:space="preserve">гана. </w:t>
            </w:r>
            <w:bookmarkStart w:id="121" w:name="SUB14400"/>
            <w:bookmarkEnd w:id="121"/>
            <w:r w:rsidRPr="00E83BA7">
              <w:rPr>
                <w:rStyle w:val="s0"/>
                <w:color w:val="auto"/>
                <w:sz w:val="24"/>
                <w:szCs w:val="24"/>
              </w:rPr>
              <w:t>В случае отклонения Советом директоров канд</w:t>
            </w:r>
            <w:r w:rsidRPr="00E83BA7">
              <w:rPr>
                <w:rStyle w:val="s0"/>
                <w:color w:val="auto"/>
                <w:sz w:val="24"/>
                <w:szCs w:val="24"/>
              </w:rPr>
              <w:t>и</w:t>
            </w:r>
            <w:r w:rsidRPr="00E83BA7">
              <w:rPr>
                <w:rStyle w:val="s0"/>
                <w:color w:val="auto"/>
                <w:sz w:val="24"/>
                <w:szCs w:val="24"/>
              </w:rPr>
              <w:t>дата, предложенного руководителем исполнительного органа на одну и ту же вакантную должность в испо</w:t>
            </w:r>
            <w:r w:rsidRPr="00E83BA7">
              <w:rPr>
                <w:rStyle w:val="s0"/>
                <w:color w:val="auto"/>
                <w:sz w:val="24"/>
                <w:szCs w:val="24"/>
              </w:rPr>
              <w:t>л</w:t>
            </w:r>
            <w:r w:rsidRPr="00E83BA7">
              <w:rPr>
                <w:rStyle w:val="s0"/>
                <w:color w:val="auto"/>
                <w:sz w:val="24"/>
                <w:szCs w:val="24"/>
              </w:rPr>
              <w:t>нительный орган во второй раз</w:t>
            </w:r>
            <w:r w:rsidRPr="00E83BA7">
              <w:t>, право на внесение предложения по кандидату на данную вакантную должность переходит к Совету директоров.</w:t>
            </w:r>
          </w:p>
          <w:p w:rsidR="00366C13" w:rsidRPr="00E83BA7" w:rsidRDefault="00366C13" w:rsidP="00542773">
            <w:pPr>
              <w:contextualSpacing/>
              <w:jc w:val="both"/>
              <w:rPr>
                <w:rStyle w:val="s0"/>
                <w:color w:val="auto"/>
                <w:sz w:val="24"/>
                <w:szCs w:val="24"/>
              </w:rPr>
            </w:pPr>
            <w:bookmarkStart w:id="122" w:name="SUB14500"/>
            <w:bookmarkEnd w:id="122"/>
            <w:r w:rsidRPr="00E83BA7">
              <w:rPr>
                <w:rStyle w:val="s0"/>
                <w:color w:val="auto"/>
                <w:sz w:val="24"/>
                <w:szCs w:val="24"/>
              </w:rPr>
              <w:t>В компаниях, 100 % акций (долей участия) которых принадлежат Фонду, кандидатура на должность рук</w:t>
            </w:r>
            <w:r w:rsidRPr="00E83BA7">
              <w:rPr>
                <w:rStyle w:val="s0"/>
                <w:color w:val="auto"/>
                <w:sz w:val="24"/>
                <w:szCs w:val="24"/>
              </w:rPr>
              <w:t>о</w:t>
            </w:r>
            <w:r w:rsidRPr="00E83BA7">
              <w:rPr>
                <w:rStyle w:val="s0"/>
                <w:color w:val="auto"/>
                <w:sz w:val="24"/>
                <w:szCs w:val="24"/>
              </w:rPr>
              <w:t>водителя исполнительного органа предварительно с</w:t>
            </w:r>
            <w:r w:rsidRPr="00E83BA7">
              <w:rPr>
                <w:rStyle w:val="s0"/>
                <w:color w:val="auto"/>
                <w:sz w:val="24"/>
                <w:szCs w:val="24"/>
              </w:rPr>
              <w:t>о</w:t>
            </w:r>
            <w:r w:rsidRPr="00E83BA7">
              <w:rPr>
                <w:rStyle w:val="s0"/>
                <w:color w:val="auto"/>
                <w:sz w:val="24"/>
                <w:szCs w:val="24"/>
              </w:rPr>
              <w:t>гласовывается правлением Фонда.</w:t>
            </w:r>
          </w:p>
          <w:p w:rsidR="00366C13" w:rsidRPr="00E83BA7" w:rsidRDefault="00366C13" w:rsidP="00366C13">
            <w:pPr>
              <w:contextualSpacing/>
              <w:jc w:val="both"/>
              <w:rPr>
                <w:rStyle w:val="s0"/>
                <w:bCs/>
                <w:color w:val="auto"/>
                <w:sz w:val="24"/>
                <w:szCs w:val="24"/>
              </w:rPr>
            </w:pPr>
            <w:r w:rsidRPr="00E83BA7">
              <w:rPr>
                <w:rStyle w:val="s0"/>
                <w:color w:val="auto"/>
                <w:sz w:val="24"/>
                <w:szCs w:val="24"/>
              </w:rPr>
              <w:t xml:space="preserve">Совет директоров может в любое время прекратить </w:t>
            </w:r>
          </w:p>
        </w:tc>
        <w:tc>
          <w:tcPr>
            <w:tcW w:w="1701" w:type="dxa"/>
          </w:tcPr>
          <w:p w:rsidR="00366C13" w:rsidRPr="00E83BA7" w:rsidRDefault="00366C13" w:rsidP="00DA18EE">
            <w:pPr>
              <w:jc w:val="center"/>
            </w:pPr>
            <w:r w:rsidRPr="00E83BA7">
              <w:t>не соблюд</w:t>
            </w:r>
            <w:r w:rsidRPr="00E83BA7">
              <w:t>а</w:t>
            </w:r>
            <w:r w:rsidRPr="00E83BA7">
              <w:t>ется</w:t>
            </w:r>
          </w:p>
        </w:tc>
        <w:tc>
          <w:tcPr>
            <w:tcW w:w="6946" w:type="dxa"/>
          </w:tcPr>
          <w:p w:rsidR="00366C13" w:rsidRPr="00E83BA7" w:rsidRDefault="00366C13" w:rsidP="00542773">
            <w:pPr>
              <w:spacing w:after="150"/>
              <w:jc w:val="both"/>
            </w:pPr>
            <w:r w:rsidRPr="00E83BA7">
              <w:t>В соответствии с Уставом Товарищества к компетенции Еди</w:t>
            </w:r>
            <w:r w:rsidRPr="00E83BA7">
              <w:t>н</w:t>
            </w:r>
            <w:r w:rsidRPr="00E83BA7">
              <w:t>ственного участника отнесены вопросы назначения и определ</w:t>
            </w:r>
            <w:r w:rsidRPr="00E83BA7">
              <w:t>е</w:t>
            </w:r>
            <w:r w:rsidRPr="00E83BA7">
              <w:t>ния срока полномочий Генерального директора, определения размера должностного оклада Генерального директора, а также утверждения мотивационных КПД Генерального директора. Единственный участник может в любое время прекратить по</w:t>
            </w:r>
            <w:r w:rsidRPr="00E83BA7">
              <w:t>л</w:t>
            </w:r>
            <w:r w:rsidRPr="00E83BA7">
              <w:t>номочия руководителя исполнительного органа Товарищества.</w:t>
            </w:r>
          </w:p>
          <w:p w:rsidR="00366C13" w:rsidRPr="00E83BA7" w:rsidRDefault="00366C13" w:rsidP="00542773">
            <w:pPr>
              <w:spacing w:after="150"/>
              <w:jc w:val="both"/>
            </w:pPr>
          </w:p>
        </w:tc>
      </w:tr>
      <w:tr w:rsidR="00366C13" w:rsidRPr="00E83BA7" w:rsidTr="00366C13">
        <w:trPr>
          <w:trHeight w:val="270"/>
        </w:trPr>
        <w:tc>
          <w:tcPr>
            <w:tcW w:w="1101" w:type="dxa"/>
          </w:tcPr>
          <w:p w:rsidR="00366C13" w:rsidRPr="00E83BA7" w:rsidRDefault="00366C13" w:rsidP="00366C13">
            <w:pPr>
              <w:jc w:val="center"/>
            </w:pPr>
            <w:r w:rsidRPr="00E83BA7">
              <w:t>1</w:t>
            </w:r>
          </w:p>
        </w:tc>
        <w:tc>
          <w:tcPr>
            <w:tcW w:w="5953" w:type="dxa"/>
          </w:tcPr>
          <w:p w:rsidR="00366C13" w:rsidRPr="00E83BA7" w:rsidRDefault="00366C13" w:rsidP="00366C13">
            <w:pPr>
              <w:jc w:val="center"/>
            </w:pPr>
            <w:r w:rsidRPr="00E83BA7">
              <w:t>2</w:t>
            </w:r>
          </w:p>
        </w:tc>
        <w:tc>
          <w:tcPr>
            <w:tcW w:w="1701" w:type="dxa"/>
          </w:tcPr>
          <w:p w:rsidR="00366C13" w:rsidRPr="00E83BA7" w:rsidRDefault="00366C13" w:rsidP="00366C13">
            <w:pPr>
              <w:jc w:val="center"/>
            </w:pPr>
            <w:r w:rsidRPr="00E83BA7">
              <w:t>3</w:t>
            </w:r>
          </w:p>
        </w:tc>
        <w:tc>
          <w:tcPr>
            <w:tcW w:w="6946" w:type="dxa"/>
          </w:tcPr>
          <w:p w:rsidR="00366C13" w:rsidRPr="00E83BA7" w:rsidRDefault="00366C13" w:rsidP="00366C13">
            <w:pPr>
              <w:jc w:val="center"/>
            </w:pPr>
            <w:r w:rsidRPr="00E83BA7">
              <w:t>4</w:t>
            </w:r>
          </w:p>
        </w:tc>
      </w:tr>
      <w:tr w:rsidR="00366C13" w:rsidRPr="00E83BA7" w:rsidTr="00366C13">
        <w:trPr>
          <w:trHeight w:val="2091"/>
        </w:trPr>
        <w:tc>
          <w:tcPr>
            <w:tcW w:w="1101" w:type="dxa"/>
          </w:tcPr>
          <w:p w:rsidR="00366C13" w:rsidRPr="00E83BA7" w:rsidRDefault="00366C13" w:rsidP="00542773">
            <w:pPr>
              <w:tabs>
                <w:tab w:val="left" w:pos="855"/>
              </w:tabs>
            </w:pPr>
          </w:p>
        </w:tc>
        <w:tc>
          <w:tcPr>
            <w:tcW w:w="5953" w:type="dxa"/>
          </w:tcPr>
          <w:p w:rsidR="00366C13" w:rsidRPr="005D5634" w:rsidRDefault="00366C13" w:rsidP="00366C13">
            <w:pPr>
              <w:contextualSpacing/>
              <w:jc w:val="both"/>
              <w:rPr>
                <w:rStyle w:val="s0"/>
                <w:color w:val="auto"/>
                <w:sz w:val="24"/>
                <w:szCs w:val="24"/>
              </w:rPr>
            </w:pPr>
            <w:r w:rsidRPr="005D5634">
              <w:rPr>
                <w:rStyle w:val="s0"/>
                <w:color w:val="auto"/>
                <w:sz w:val="24"/>
                <w:szCs w:val="24"/>
              </w:rPr>
              <w:t>полномочия руководителя и членов исполнительного органа.</w:t>
            </w:r>
          </w:p>
          <w:p w:rsidR="00366C13" w:rsidRPr="005D5634" w:rsidRDefault="00366C13" w:rsidP="00366C13">
            <w:pPr>
              <w:pStyle w:val="aa"/>
              <w:ind w:left="0"/>
              <w:jc w:val="both"/>
              <w:rPr>
                <w:rStyle w:val="s0"/>
                <w:color w:val="auto"/>
                <w:sz w:val="24"/>
                <w:szCs w:val="24"/>
              </w:rPr>
            </w:pPr>
            <w:r w:rsidRPr="005D5634">
              <w:rPr>
                <w:rStyle w:val="s0"/>
                <w:color w:val="auto"/>
                <w:sz w:val="24"/>
                <w:szCs w:val="24"/>
              </w:rPr>
              <w:t>Рекомендуется избирать руководителя и членов испо</w:t>
            </w:r>
            <w:r w:rsidRPr="005D5634">
              <w:rPr>
                <w:rStyle w:val="s0"/>
                <w:color w:val="auto"/>
                <w:sz w:val="24"/>
                <w:szCs w:val="24"/>
              </w:rPr>
              <w:t>л</w:t>
            </w:r>
            <w:r w:rsidRPr="005D5634">
              <w:rPr>
                <w:rStyle w:val="s0"/>
                <w:color w:val="auto"/>
                <w:sz w:val="24"/>
                <w:szCs w:val="24"/>
              </w:rPr>
              <w:t>нительного органа организации сроком до трех лет. Сроки полномочий руководителя и членов исполн</w:t>
            </w:r>
            <w:r w:rsidRPr="005D5634">
              <w:rPr>
                <w:rStyle w:val="s0"/>
                <w:color w:val="auto"/>
                <w:sz w:val="24"/>
                <w:szCs w:val="24"/>
              </w:rPr>
              <w:t>и</w:t>
            </w:r>
            <w:r w:rsidRPr="005D5634">
              <w:rPr>
                <w:rStyle w:val="s0"/>
                <w:color w:val="auto"/>
                <w:sz w:val="24"/>
                <w:szCs w:val="24"/>
              </w:rPr>
              <w:t>тельного органа совпадают со сроком полномочий и</w:t>
            </w:r>
            <w:r w:rsidRPr="005D5634">
              <w:rPr>
                <w:rStyle w:val="s0"/>
                <w:color w:val="auto"/>
                <w:sz w:val="24"/>
                <w:szCs w:val="24"/>
              </w:rPr>
              <w:t>с</w:t>
            </w:r>
            <w:r w:rsidRPr="005D5634">
              <w:rPr>
                <w:rStyle w:val="s0"/>
                <w:color w:val="auto"/>
                <w:sz w:val="24"/>
                <w:szCs w:val="24"/>
              </w:rPr>
              <w:t>полнительного органа в целом.</w:t>
            </w:r>
          </w:p>
        </w:tc>
        <w:tc>
          <w:tcPr>
            <w:tcW w:w="1701" w:type="dxa"/>
          </w:tcPr>
          <w:p w:rsidR="00366C13" w:rsidRPr="00E83BA7" w:rsidRDefault="00366C13" w:rsidP="00DA18EE">
            <w:pPr>
              <w:jc w:val="center"/>
            </w:pPr>
          </w:p>
        </w:tc>
        <w:tc>
          <w:tcPr>
            <w:tcW w:w="6946" w:type="dxa"/>
          </w:tcPr>
          <w:p w:rsidR="00366C13" w:rsidRPr="00E83BA7" w:rsidRDefault="00366C13" w:rsidP="00542773">
            <w:pPr>
              <w:spacing w:after="150"/>
              <w:jc w:val="both"/>
            </w:pPr>
          </w:p>
        </w:tc>
      </w:tr>
      <w:tr w:rsidR="009D4A54" w:rsidRPr="00E83BA7" w:rsidTr="005B6CF6">
        <w:tc>
          <w:tcPr>
            <w:tcW w:w="1101" w:type="dxa"/>
          </w:tcPr>
          <w:p w:rsidR="009D4A54" w:rsidRPr="00E83BA7" w:rsidRDefault="009D4A54" w:rsidP="00542773">
            <w:pPr>
              <w:tabs>
                <w:tab w:val="left" w:pos="855"/>
              </w:tabs>
            </w:pPr>
            <w:r w:rsidRPr="00E83BA7">
              <w:t>20</w:t>
            </w:r>
          </w:p>
        </w:tc>
        <w:tc>
          <w:tcPr>
            <w:tcW w:w="5953" w:type="dxa"/>
          </w:tcPr>
          <w:p w:rsidR="009D4A54" w:rsidRPr="00E83BA7" w:rsidRDefault="009D4A54" w:rsidP="00542773">
            <w:pPr>
              <w:pStyle w:val="aa"/>
              <w:ind w:left="0"/>
              <w:jc w:val="both"/>
              <w:rPr>
                <w:rStyle w:val="s0"/>
                <w:color w:val="auto"/>
                <w:sz w:val="24"/>
                <w:szCs w:val="24"/>
              </w:rPr>
            </w:pPr>
            <w:r w:rsidRPr="00E83BA7">
              <w:rPr>
                <w:rStyle w:val="s0"/>
                <w:color w:val="auto"/>
                <w:sz w:val="24"/>
                <w:szCs w:val="24"/>
              </w:rPr>
              <w:t>Руководитель и члены исполнительного органа оцен</w:t>
            </w:r>
            <w:r w:rsidRPr="00E83BA7">
              <w:rPr>
                <w:rStyle w:val="s0"/>
                <w:color w:val="auto"/>
                <w:sz w:val="24"/>
                <w:szCs w:val="24"/>
              </w:rPr>
              <w:t>и</w:t>
            </w:r>
            <w:r w:rsidRPr="00E83BA7">
              <w:rPr>
                <w:rStyle w:val="s0"/>
                <w:color w:val="auto"/>
                <w:sz w:val="24"/>
                <w:szCs w:val="24"/>
              </w:rPr>
              <w:t xml:space="preserve">ваются Советом директоров. Основным критерием оценки является достижение поставленных КПД.  </w:t>
            </w:r>
          </w:p>
          <w:p w:rsidR="009D4A54" w:rsidRPr="00E83BA7" w:rsidRDefault="009D4A54" w:rsidP="00542773">
            <w:pPr>
              <w:pStyle w:val="aa"/>
              <w:ind w:left="0"/>
              <w:jc w:val="both"/>
              <w:rPr>
                <w:rStyle w:val="s0"/>
                <w:color w:val="auto"/>
                <w:sz w:val="24"/>
                <w:szCs w:val="24"/>
              </w:rPr>
            </w:pPr>
            <w:r w:rsidRPr="00E83BA7">
              <w:rPr>
                <w:rStyle w:val="s0"/>
                <w:color w:val="auto"/>
                <w:sz w:val="24"/>
                <w:szCs w:val="24"/>
              </w:rPr>
              <w:t>Мотивационные КПД руководителя и членов исполн</w:t>
            </w:r>
            <w:r w:rsidRPr="00E83BA7">
              <w:rPr>
                <w:rStyle w:val="s0"/>
                <w:color w:val="auto"/>
                <w:sz w:val="24"/>
                <w:szCs w:val="24"/>
              </w:rPr>
              <w:t>и</w:t>
            </w:r>
            <w:r w:rsidRPr="00E83BA7">
              <w:rPr>
                <w:rStyle w:val="s0"/>
                <w:color w:val="auto"/>
                <w:sz w:val="24"/>
                <w:szCs w:val="24"/>
              </w:rPr>
              <w:t xml:space="preserve">тельного органа утверждаются Советом директоров. </w:t>
            </w:r>
          </w:p>
          <w:p w:rsidR="009D4A54" w:rsidRPr="00E83BA7" w:rsidRDefault="009D4A54" w:rsidP="00542773">
            <w:pPr>
              <w:pStyle w:val="aa"/>
              <w:ind w:left="0"/>
              <w:jc w:val="both"/>
              <w:rPr>
                <w:rStyle w:val="s0"/>
                <w:color w:val="auto"/>
                <w:sz w:val="24"/>
                <w:szCs w:val="24"/>
              </w:rPr>
            </w:pPr>
            <w:r w:rsidRPr="00E83BA7">
              <w:rPr>
                <w:rStyle w:val="s0"/>
                <w:color w:val="auto"/>
                <w:sz w:val="24"/>
                <w:szCs w:val="24"/>
              </w:rPr>
              <w:t>Предложения в части мотивационных КПД членов и</w:t>
            </w:r>
            <w:r w:rsidRPr="00E83BA7">
              <w:rPr>
                <w:rStyle w:val="s0"/>
                <w:color w:val="auto"/>
                <w:sz w:val="24"/>
                <w:szCs w:val="24"/>
              </w:rPr>
              <w:t>с</w:t>
            </w:r>
            <w:r w:rsidRPr="00E83BA7">
              <w:rPr>
                <w:rStyle w:val="s0"/>
                <w:color w:val="auto"/>
                <w:sz w:val="24"/>
                <w:szCs w:val="24"/>
              </w:rPr>
              <w:t>полнительного органа на рассмотрение Совету дире</w:t>
            </w:r>
            <w:r w:rsidRPr="00E83BA7">
              <w:rPr>
                <w:rStyle w:val="s0"/>
                <w:color w:val="auto"/>
                <w:sz w:val="24"/>
                <w:szCs w:val="24"/>
              </w:rPr>
              <w:t>к</w:t>
            </w:r>
            <w:r w:rsidRPr="00E83BA7">
              <w:rPr>
                <w:rStyle w:val="s0"/>
                <w:color w:val="auto"/>
                <w:sz w:val="24"/>
                <w:szCs w:val="24"/>
              </w:rPr>
              <w:t xml:space="preserve">торов вносит руководитель исполнительного органа. </w:t>
            </w:r>
          </w:p>
          <w:p w:rsidR="009D4A54" w:rsidRPr="00E83BA7" w:rsidRDefault="009D4A54" w:rsidP="00DA18EE">
            <w:pPr>
              <w:pStyle w:val="aa"/>
              <w:ind w:left="0"/>
              <w:jc w:val="both"/>
            </w:pPr>
            <w:r w:rsidRPr="00E83BA7">
              <w:rPr>
                <w:rStyle w:val="s0"/>
                <w:color w:val="auto"/>
                <w:sz w:val="24"/>
                <w:szCs w:val="24"/>
              </w:rPr>
              <w:t>Результаты оценки оказывают влияние на размер во</w:t>
            </w:r>
            <w:r w:rsidRPr="00E83BA7">
              <w:rPr>
                <w:rStyle w:val="s0"/>
                <w:color w:val="auto"/>
                <w:sz w:val="24"/>
                <w:szCs w:val="24"/>
              </w:rPr>
              <w:t>з</w:t>
            </w:r>
            <w:r w:rsidRPr="00E83BA7">
              <w:rPr>
                <w:rStyle w:val="s0"/>
                <w:color w:val="auto"/>
                <w:sz w:val="24"/>
                <w:szCs w:val="24"/>
              </w:rPr>
              <w:t>награждения, поощрение, переизбрание (назначение) или досрочное прекращение полномочий.</w:t>
            </w:r>
          </w:p>
        </w:tc>
        <w:tc>
          <w:tcPr>
            <w:tcW w:w="1701" w:type="dxa"/>
          </w:tcPr>
          <w:p w:rsidR="009D4A54" w:rsidRPr="00E83BA7" w:rsidRDefault="009D4A54" w:rsidP="00DA18EE">
            <w:pPr>
              <w:jc w:val="center"/>
            </w:pPr>
            <w:r w:rsidRPr="00E83BA7">
              <w:t>частично с</w:t>
            </w:r>
            <w:r w:rsidRPr="00E83BA7">
              <w:t>о</w:t>
            </w:r>
            <w:r w:rsidRPr="00E83BA7">
              <w:t>блюдается</w:t>
            </w:r>
          </w:p>
        </w:tc>
        <w:tc>
          <w:tcPr>
            <w:tcW w:w="6946" w:type="dxa"/>
          </w:tcPr>
          <w:p w:rsidR="009D4A54" w:rsidRPr="00E83BA7" w:rsidRDefault="009D4A54" w:rsidP="00542773">
            <w:pPr>
              <w:spacing w:after="150"/>
              <w:jc w:val="both"/>
            </w:pPr>
            <w:r w:rsidRPr="00E83BA7">
              <w:t>В соответствии с Уставом и внутренними документами Товар</w:t>
            </w:r>
            <w:r w:rsidRPr="00E83BA7">
              <w:t>и</w:t>
            </w:r>
            <w:r w:rsidRPr="00E83BA7">
              <w:t>щества Наблюдательный совет утверждает правила оплаты тр</w:t>
            </w:r>
            <w:r w:rsidRPr="00E83BA7">
              <w:t>у</w:t>
            </w:r>
            <w:r w:rsidRPr="00E83BA7">
              <w:t>да и премирования, схемы должностных окладов, а также утве</w:t>
            </w:r>
            <w:r w:rsidRPr="00E83BA7">
              <w:t>р</w:t>
            </w:r>
            <w:r w:rsidRPr="00E83BA7">
              <w:t>ждает мотивационные КПД заместителей Генерального дире</w:t>
            </w:r>
            <w:r w:rsidRPr="00E83BA7">
              <w:t>к</w:t>
            </w:r>
            <w:r w:rsidRPr="00E83BA7">
              <w:t>тора. Мониторинг исполнения КПД заместителей Генерального директора осуществляется Наблюдательным советом для опр</w:t>
            </w:r>
            <w:r w:rsidRPr="00E83BA7">
              <w:t>е</w:t>
            </w:r>
            <w:r w:rsidRPr="00E83BA7">
              <w:t>деления размера вознаграждения, поощрения, назначения или досрочного прекращения полномочий заместителей Генеральн</w:t>
            </w:r>
            <w:r w:rsidRPr="00E83BA7">
              <w:t>о</w:t>
            </w:r>
            <w:r w:rsidRPr="00E83BA7">
              <w:t>го директора. Мотивационные КПД Генерального директора и отчет об их исполнении утверждаются решением Единст</w:t>
            </w:r>
            <w:r w:rsidR="004947D5" w:rsidRPr="00E83BA7">
              <w:t>венного участника Товарищества.</w:t>
            </w:r>
          </w:p>
        </w:tc>
      </w:tr>
    </w:tbl>
    <w:p w:rsidR="00CC17B5" w:rsidRPr="00534061" w:rsidRDefault="00CC17B5" w:rsidP="00DA18EE">
      <w:pPr>
        <w:rPr>
          <w:noProof/>
        </w:rPr>
      </w:pPr>
    </w:p>
    <w:p w:rsidR="00484FA3" w:rsidRPr="00534061" w:rsidRDefault="00484FA3" w:rsidP="00DA18EE">
      <w:pPr>
        <w:rPr>
          <w:noProof/>
        </w:rPr>
      </w:pPr>
    </w:p>
    <w:p w:rsidR="001259A8" w:rsidRPr="00534061" w:rsidRDefault="001259A8" w:rsidP="00DA18EE">
      <w:pPr>
        <w:rPr>
          <w:noProof/>
        </w:rPr>
      </w:pPr>
    </w:p>
    <w:p w:rsidR="001259A8" w:rsidRPr="00534061" w:rsidRDefault="001259A8" w:rsidP="00DA18EE">
      <w:pPr>
        <w:rPr>
          <w:noProof/>
        </w:rPr>
      </w:pPr>
    </w:p>
    <w:p w:rsidR="001259A8" w:rsidRPr="00534061" w:rsidRDefault="001259A8" w:rsidP="00DA18EE">
      <w:pPr>
        <w:rPr>
          <w:noProof/>
        </w:rPr>
      </w:pPr>
    </w:p>
    <w:p w:rsidR="001259A8" w:rsidRPr="00534061" w:rsidRDefault="001259A8" w:rsidP="00DA18EE">
      <w:pPr>
        <w:rPr>
          <w:noProof/>
        </w:rPr>
      </w:pPr>
    </w:p>
    <w:p w:rsidR="001259A8" w:rsidRPr="00534061" w:rsidRDefault="001259A8" w:rsidP="00DA18EE">
      <w:pPr>
        <w:rPr>
          <w:noProof/>
        </w:rPr>
      </w:pPr>
    </w:p>
    <w:p w:rsidR="00484FA3" w:rsidRPr="00534061" w:rsidRDefault="00484FA3" w:rsidP="00DA18EE">
      <w:pPr>
        <w:rPr>
          <w:lang w:val="kk-KZ"/>
        </w:rPr>
      </w:pPr>
    </w:p>
    <w:p w:rsidR="006E4E29" w:rsidRDefault="006E4E29" w:rsidP="00215971">
      <w:pPr>
        <w:jc w:val="center"/>
      </w:pPr>
    </w:p>
    <w:p w:rsidR="00903E2A" w:rsidRPr="001259A8" w:rsidRDefault="00903E2A" w:rsidP="00903E2A">
      <w:pPr>
        <w:jc w:val="center"/>
      </w:pPr>
      <w:r w:rsidRPr="001259A8">
        <w:t xml:space="preserve">Рис. 1 </w:t>
      </w:r>
      <w:r w:rsidRPr="001259A8">
        <w:rPr>
          <w:lang w:val="kk-KZ"/>
        </w:rPr>
        <w:t>Организационная структура ТОО «АлматыЭнергоСбыт» по состоянию</w:t>
      </w:r>
      <w:r w:rsidR="005E5156" w:rsidRPr="001259A8">
        <w:rPr>
          <w:lang w:val="kk-KZ"/>
        </w:rPr>
        <w:t xml:space="preserve"> на 31.12.2023</w:t>
      </w:r>
      <w:r w:rsidR="005558A4" w:rsidRPr="001259A8">
        <w:rPr>
          <w:lang w:val="kk-KZ"/>
        </w:rPr>
        <w:t xml:space="preserve"> года</w:t>
      </w:r>
      <w:r w:rsidRPr="001259A8">
        <w:rPr>
          <w:lang w:val="kk-KZ"/>
        </w:rPr>
        <w:t xml:space="preserve"> </w:t>
      </w:r>
      <w:r w:rsidRPr="001259A8">
        <w:rPr>
          <w:noProof/>
        </w:rPr>
        <mc:AlternateContent>
          <mc:Choice Requires="wps">
            <w:drawing>
              <wp:anchor distT="0" distB="0" distL="114300" distR="114300" simplePos="0" relativeHeight="251660288" behindDoc="0" locked="0" layoutInCell="1" allowOverlap="1" wp14:anchorId="10582FB5" wp14:editId="222AE7E1">
                <wp:simplePos x="0" y="0"/>
                <wp:positionH relativeFrom="column">
                  <wp:posOffset>5233094</wp:posOffset>
                </wp:positionH>
                <wp:positionV relativeFrom="paragraph">
                  <wp:posOffset>24366</wp:posOffset>
                </wp:positionV>
                <wp:extent cx="56043" cy="0"/>
                <wp:effectExtent l="0" t="0" r="20320" b="19050"/>
                <wp:wrapNone/>
                <wp:docPr id="217" name="Прямая соединительная линия 217"/>
                <wp:cNvGraphicFramePr/>
                <a:graphic xmlns:a="http://schemas.openxmlformats.org/drawingml/2006/main">
                  <a:graphicData uri="http://schemas.microsoft.com/office/word/2010/wordprocessingShape">
                    <wps:wsp>
                      <wps:cNvCnPr/>
                      <wps:spPr>
                        <a:xfrm flipH="1">
                          <a:off x="0" y="0"/>
                          <a:ext cx="560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17"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412.05pt,1.9pt" to="416.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" strokecolor="#4579b8 [3044]"/>
            </w:pict>
          </mc:Fallback>
        </mc:AlternateContent>
      </w:r>
      <w:r w:rsidRPr="001259A8">
        <w:rPr>
          <w:noProof/>
        </w:rPr>
        <mc:AlternateContent>
          <mc:Choice Requires="wps">
            <w:drawing>
              <wp:anchor distT="0" distB="0" distL="114300" distR="114300" simplePos="0" relativeHeight="251659264" behindDoc="0" locked="0" layoutInCell="1" allowOverlap="1" wp14:anchorId="630E7442" wp14:editId="3C8EF9CB">
                <wp:simplePos x="0" y="0"/>
                <wp:positionH relativeFrom="column">
                  <wp:posOffset>3527587</wp:posOffset>
                </wp:positionH>
                <wp:positionV relativeFrom="paragraph">
                  <wp:posOffset>24130</wp:posOffset>
                </wp:positionV>
                <wp:extent cx="57374" cy="0"/>
                <wp:effectExtent l="0" t="0" r="19050" b="19050"/>
                <wp:wrapNone/>
                <wp:docPr id="237" name="Прямая соединительная линия 237"/>
                <wp:cNvGraphicFramePr/>
                <a:graphic xmlns:a="http://schemas.openxmlformats.org/drawingml/2006/main">
                  <a:graphicData uri="http://schemas.microsoft.com/office/word/2010/wordprocessingShape">
                    <wps:wsp>
                      <wps:cNvCnPr/>
                      <wps:spPr>
                        <a:xfrm flipH="1">
                          <a:off x="0" y="0"/>
                          <a:ext cx="5737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237"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277.75pt,1.9pt" to="282.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" strokecolor="#4579b8 [3044]"/>
            </w:pict>
          </mc:Fallback>
        </mc:AlternateContent>
      </w:r>
    </w:p>
    <w:p w:rsidR="001428CB" w:rsidRDefault="001259A8" w:rsidP="00903E2A">
      <w:pPr>
        <w:jc w:val="center"/>
      </w:pPr>
      <w:r>
        <w:rPr>
          <w:noProof/>
        </w:rPr>
        <w:drawing>
          <wp:inline distT="0" distB="0" distL="0" distR="0" wp14:anchorId="5411B736" wp14:editId="46AE83FC">
            <wp:extent cx="8729331" cy="5816010"/>
            <wp:effectExtent l="0" t="0" r="0" b="0"/>
            <wp:docPr id="19" name="Рисунок 19" descr="C:\Users\msim\Desktop\Приложение № 6 к протоколу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im\Desktop\Приложение № 6 к протоколу_.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29331" cy="5816010"/>
                    </a:xfrm>
                    <a:prstGeom prst="rect">
                      <a:avLst/>
                    </a:prstGeom>
                    <a:noFill/>
                    <a:ln>
                      <a:noFill/>
                    </a:ln>
                  </pic:spPr>
                </pic:pic>
              </a:graphicData>
            </a:graphic>
          </wp:inline>
        </w:drawing>
      </w:r>
      <w:bookmarkEnd w:id="109"/>
      <w:bookmarkEnd w:id="110"/>
      <w:bookmarkEnd w:id="111"/>
    </w:p>
    <w:p w:rsidR="00BF02FD" w:rsidRPr="001428CB" w:rsidRDefault="00BF02FD" w:rsidP="001428CB">
      <w:pPr>
        <w:sectPr w:rsidR="00BF02FD" w:rsidRPr="001428CB" w:rsidSect="00E24C3F">
          <w:headerReference w:type="default" r:id="rId24"/>
          <w:pgSz w:w="16838" w:h="11906" w:orient="landscape" w:code="9"/>
          <w:pgMar w:top="1134" w:right="567" w:bottom="567" w:left="567" w:header="567" w:footer="0" w:gutter="0"/>
          <w:cols w:space="708"/>
          <w:docGrid w:linePitch="360"/>
        </w:sectPr>
      </w:pPr>
    </w:p>
    <w:p w:rsidR="00E60A69" w:rsidRPr="00E83BA7" w:rsidRDefault="00E60A69" w:rsidP="001A06D7">
      <w:pPr>
        <w:pStyle w:val="2"/>
      </w:pPr>
      <w:bookmarkStart w:id="123" w:name="_Toc168304860"/>
      <w:bookmarkStart w:id="124" w:name="_Toc168387528"/>
      <w:r w:rsidRPr="00E83BA7">
        <w:t>9.3 Участник</w:t>
      </w:r>
      <w:bookmarkEnd w:id="123"/>
      <w:bookmarkEnd w:id="124"/>
    </w:p>
    <w:p w:rsidR="001C3A2B" w:rsidRPr="008204F8" w:rsidRDefault="001C3A2B" w:rsidP="004947D5">
      <w:pPr>
        <w:pStyle w:val="af8"/>
        <w:ind w:firstLine="567"/>
        <w:jc w:val="both"/>
        <w:rPr>
          <w:rFonts w:ascii="Times New Roman" w:eastAsia="Calibri" w:hAnsi="Times New Roman" w:cs="Times New Roman"/>
          <w:sz w:val="24"/>
          <w:szCs w:val="24"/>
          <w:lang w:eastAsia="en-US"/>
        </w:rPr>
      </w:pPr>
      <w:r w:rsidRPr="008204F8">
        <w:rPr>
          <w:rFonts w:ascii="Times New Roman" w:eastAsia="Calibri" w:hAnsi="Times New Roman" w:cs="Times New Roman"/>
          <w:sz w:val="24"/>
          <w:szCs w:val="24"/>
          <w:lang w:eastAsia="en-US"/>
        </w:rPr>
        <w:t>Единственный участник является высшим органом Товарищества и участвует в управл</w:t>
      </w:r>
      <w:r w:rsidRPr="008204F8">
        <w:rPr>
          <w:rFonts w:ascii="Times New Roman" w:eastAsia="Calibri" w:hAnsi="Times New Roman" w:cs="Times New Roman"/>
          <w:sz w:val="24"/>
          <w:szCs w:val="24"/>
          <w:lang w:eastAsia="en-US"/>
        </w:rPr>
        <w:t>е</w:t>
      </w:r>
      <w:r w:rsidRPr="008204F8">
        <w:rPr>
          <w:rFonts w:ascii="Times New Roman" w:eastAsia="Calibri" w:hAnsi="Times New Roman" w:cs="Times New Roman"/>
          <w:sz w:val="24"/>
          <w:szCs w:val="24"/>
          <w:lang w:eastAsia="en-US"/>
        </w:rPr>
        <w:t>нии делами Товарищества в порядке, предусмотренном действующим законодательством, Уставом и внутренними нормативными документами Единственного участника и Товарищ</w:t>
      </w:r>
      <w:r w:rsidRPr="008204F8">
        <w:rPr>
          <w:rFonts w:ascii="Times New Roman" w:eastAsia="Calibri" w:hAnsi="Times New Roman" w:cs="Times New Roman"/>
          <w:sz w:val="24"/>
          <w:szCs w:val="24"/>
          <w:lang w:eastAsia="en-US"/>
        </w:rPr>
        <w:t>е</w:t>
      </w:r>
      <w:r w:rsidRPr="008204F8">
        <w:rPr>
          <w:rFonts w:ascii="Times New Roman" w:eastAsia="Calibri" w:hAnsi="Times New Roman" w:cs="Times New Roman"/>
          <w:sz w:val="24"/>
          <w:szCs w:val="24"/>
          <w:lang w:eastAsia="en-US"/>
        </w:rPr>
        <w:t>ства.</w:t>
      </w:r>
    </w:p>
    <w:p w:rsidR="00E11C36" w:rsidRPr="008204F8" w:rsidRDefault="00E11C36" w:rsidP="004947D5">
      <w:pPr>
        <w:ind w:firstLine="567"/>
        <w:jc w:val="both"/>
        <w:rPr>
          <w:rStyle w:val="atn"/>
        </w:rPr>
      </w:pPr>
      <w:r w:rsidRPr="008204F8">
        <w:rPr>
          <w:rStyle w:val="atn"/>
        </w:rPr>
        <w:t>Единственным Участником Товарищества является Акционерное общество «Самрук-Энерго»</w:t>
      </w:r>
      <w:r w:rsidR="009F2E93" w:rsidRPr="008204F8">
        <w:rPr>
          <w:rStyle w:val="atn"/>
        </w:rPr>
        <w:t>.</w:t>
      </w:r>
    </w:p>
    <w:p w:rsidR="00522EB4" w:rsidRPr="008204F8" w:rsidRDefault="009F2E93" w:rsidP="004947D5">
      <w:pPr>
        <w:widowControl w:val="0"/>
        <w:tabs>
          <w:tab w:val="left" w:pos="567"/>
        </w:tabs>
        <w:ind w:firstLine="567"/>
        <w:jc w:val="both"/>
        <w:rPr>
          <w:rFonts w:eastAsia="Calibri"/>
          <w:lang w:eastAsia="en-US"/>
        </w:rPr>
      </w:pPr>
      <w:r w:rsidRPr="008204F8">
        <w:rPr>
          <w:rFonts w:eastAsia="Calibri"/>
          <w:lang w:eastAsia="en-US"/>
        </w:rPr>
        <w:t>Взаимодействие с У</w:t>
      </w:r>
      <w:r w:rsidR="00522EB4" w:rsidRPr="008204F8">
        <w:rPr>
          <w:rFonts w:eastAsia="Calibri"/>
          <w:lang w:eastAsia="en-US"/>
        </w:rPr>
        <w:t>частн</w:t>
      </w:r>
      <w:r w:rsidRPr="008204F8">
        <w:rPr>
          <w:rFonts w:eastAsia="Calibri"/>
          <w:lang w:eastAsia="en-US"/>
        </w:rPr>
        <w:t>и</w:t>
      </w:r>
      <w:r w:rsidR="00522EB4" w:rsidRPr="008204F8">
        <w:rPr>
          <w:rFonts w:eastAsia="Calibri"/>
          <w:lang w:eastAsia="en-US"/>
        </w:rPr>
        <w:t>ком осущ</w:t>
      </w:r>
      <w:r w:rsidRPr="008204F8">
        <w:rPr>
          <w:rFonts w:eastAsia="Calibri"/>
          <w:lang w:eastAsia="en-US"/>
        </w:rPr>
        <w:t>ествляется</w:t>
      </w:r>
      <w:r w:rsidR="00522EB4" w:rsidRPr="008204F8">
        <w:rPr>
          <w:rFonts w:eastAsia="Calibri"/>
          <w:lang w:eastAsia="en-US"/>
        </w:rPr>
        <w:t xml:space="preserve"> на осн</w:t>
      </w:r>
      <w:r w:rsidRPr="008204F8">
        <w:rPr>
          <w:rFonts w:eastAsia="Calibri"/>
          <w:lang w:eastAsia="en-US"/>
        </w:rPr>
        <w:t>овании</w:t>
      </w:r>
      <w:r w:rsidR="00522EB4" w:rsidRPr="008204F8">
        <w:rPr>
          <w:rFonts w:eastAsia="Calibri"/>
          <w:lang w:eastAsia="en-US"/>
        </w:rPr>
        <w:t xml:space="preserve"> дейст</w:t>
      </w:r>
      <w:r w:rsidRPr="008204F8">
        <w:rPr>
          <w:rFonts w:eastAsia="Calibri"/>
          <w:lang w:eastAsia="en-US"/>
        </w:rPr>
        <w:t>вующего</w:t>
      </w:r>
      <w:r w:rsidR="00522EB4" w:rsidRPr="008204F8">
        <w:rPr>
          <w:rFonts w:eastAsia="Calibri"/>
          <w:lang w:eastAsia="en-US"/>
        </w:rPr>
        <w:t xml:space="preserve"> законодат</w:t>
      </w:r>
      <w:r w:rsidRPr="008204F8">
        <w:rPr>
          <w:rFonts w:eastAsia="Calibri"/>
          <w:lang w:eastAsia="en-US"/>
        </w:rPr>
        <w:t>ел</w:t>
      </w:r>
      <w:r w:rsidRPr="008204F8">
        <w:rPr>
          <w:rFonts w:eastAsia="Calibri"/>
          <w:lang w:eastAsia="en-US"/>
        </w:rPr>
        <w:t>ь</w:t>
      </w:r>
      <w:r w:rsidRPr="008204F8">
        <w:rPr>
          <w:rFonts w:eastAsia="Calibri"/>
          <w:lang w:eastAsia="en-US"/>
        </w:rPr>
        <w:t>ства,</w:t>
      </w:r>
      <w:r w:rsidR="00522EB4" w:rsidRPr="008204F8">
        <w:rPr>
          <w:rFonts w:eastAsia="Calibri"/>
          <w:lang w:eastAsia="en-US"/>
        </w:rPr>
        <w:t xml:space="preserve"> Устава</w:t>
      </w:r>
      <w:r w:rsidRPr="008204F8">
        <w:rPr>
          <w:rFonts w:eastAsia="Calibri"/>
          <w:lang w:eastAsia="en-US"/>
        </w:rPr>
        <w:t>,  К</w:t>
      </w:r>
      <w:r w:rsidR="00522EB4" w:rsidRPr="008204F8">
        <w:rPr>
          <w:rFonts w:eastAsia="Calibri"/>
          <w:lang w:eastAsia="en-US"/>
        </w:rPr>
        <w:t>одекса корп</w:t>
      </w:r>
      <w:r w:rsidRPr="008204F8">
        <w:rPr>
          <w:rFonts w:eastAsia="Calibri"/>
          <w:lang w:eastAsia="en-US"/>
        </w:rPr>
        <w:t>оративного</w:t>
      </w:r>
      <w:r w:rsidR="00522EB4" w:rsidRPr="008204F8">
        <w:rPr>
          <w:rFonts w:eastAsia="Calibri"/>
          <w:lang w:eastAsia="en-US"/>
        </w:rPr>
        <w:t xml:space="preserve"> упр</w:t>
      </w:r>
      <w:r w:rsidRPr="008204F8">
        <w:rPr>
          <w:rFonts w:eastAsia="Calibri"/>
          <w:lang w:eastAsia="en-US"/>
        </w:rPr>
        <w:t>авления</w:t>
      </w:r>
      <w:r w:rsidR="00522EB4" w:rsidRPr="008204F8">
        <w:rPr>
          <w:rFonts w:eastAsia="Calibri"/>
          <w:lang w:eastAsia="en-US"/>
        </w:rPr>
        <w:t xml:space="preserve"> и иных внутр</w:t>
      </w:r>
      <w:r w:rsidRPr="008204F8">
        <w:rPr>
          <w:rFonts w:eastAsia="Calibri"/>
          <w:lang w:eastAsia="en-US"/>
        </w:rPr>
        <w:t>енних</w:t>
      </w:r>
      <w:r w:rsidR="00522EB4" w:rsidRPr="008204F8">
        <w:rPr>
          <w:rFonts w:eastAsia="Calibri"/>
          <w:lang w:eastAsia="en-US"/>
        </w:rPr>
        <w:t xml:space="preserve"> норм</w:t>
      </w:r>
      <w:r w:rsidRPr="008204F8">
        <w:rPr>
          <w:rFonts w:eastAsia="Calibri"/>
          <w:lang w:eastAsia="en-US"/>
        </w:rPr>
        <w:t>ативных докуме</w:t>
      </w:r>
      <w:r w:rsidRPr="008204F8">
        <w:rPr>
          <w:rFonts w:eastAsia="Calibri"/>
          <w:lang w:eastAsia="en-US"/>
        </w:rPr>
        <w:t>н</w:t>
      </w:r>
      <w:r w:rsidRPr="008204F8">
        <w:rPr>
          <w:rFonts w:eastAsia="Calibri"/>
          <w:lang w:eastAsia="en-US"/>
        </w:rPr>
        <w:t>тов.</w:t>
      </w:r>
    </w:p>
    <w:p w:rsidR="003D0BBD" w:rsidRPr="008204F8" w:rsidRDefault="003D0BBD" w:rsidP="004947D5">
      <w:pPr>
        <w:ind w:firstLine="567"/>
        <w:jc w:val="both"/>
        <w:rPr>
          <w:rStyle w:val="atn"/>
        </w:rPr>
      </w:pPr>
      <w:r w:rsidRPr="008204F8">
        <w:rPr>
          <w:rStyle w:val="atn"/>
        </w:rPr>
        <w:t>Товарищество на постоянной основе намерено эффективно осуществлять свою произво</w:t>
      </w:r>
      <w:r w:rsidRPr="008204F8">
        <w:rPr>
          <w:rStyle w:val="atn"/>
        </w:rPr>
        <w:t>д</w:t>
      </w:r>
      <w:r w:rsidRPr="008204F8">
        <w:rPr>
          <w:rStyle w:val="atn"/>
        </w:rPr>
        <w:t>ственную, коммерческую и посредническую деятельность в соответствии с Уставом Товарищ</w:t>
      </w:r>
      <w:r w:rsidRPr="008204F8">
        <w:rPr>
          <w:rStyle w:val="atn"/>
        </w:rPr>
        <w:t>е</w:t>
      </w:r>
      <w:r w:rsidRPr="008204F8">
        <w:rPr>
          <w:rStyle w:val="atn"/>
        </w:rPr>
        <w:t>ства для обеспечения достаточного уровня чистого дохода, что в свою очередь предоставит возможность стабильного получения дивидендов Участником Товарищества в соответствии с подпунктом 3) пункта 1 статьи 6 Устава Товарищества.</w:t>
      </w:r>
    </w:p>
    <w:p w:rsidR="001C544A" w:rsidRDefault="00B67E31" w:rsidP="004947D5">
      <w:pPr>
        <w:ind w:firstLine="567"/>
        <w:jc w:val="both"/>
        <w:rPr>
          <w:rFonts w:eastAsia="Calibri"/>
        </w:rPr>
      </w:pPr>
      <w:r w:rsidRPr="00F92167">
        <w:rPr>
          <w:rFonts w:eastAsia="Calibri"/>
        </w:rPr>
        <w:t>По итогам 202</w:t>
      </w:r>
      <w:r w:rsidR="00F92167" w:rsidRPr="00F92167">
        <w:rPr>
          <w:rFonts w:eastAsia="Calibri"/>
        </w:rPr>
        <w:t>3</w:t>
      </w:r>
      <w:r w:rsidR="001C544A" w:rsidRPr="00F92167">
        <w:rPr>
          <w:rFonts w:eastAsia="Calibri"/>
        </w:rPr>
        <w:t xml:space="preserve"> года, в связи с убытками, чистый доход не распределялся (выписка из протокола Правления АО «Самрук-Энерго» от </w:t>
      </w:r>
      <w:r w:rsidR="00F92167" w:rsidRPr="00F92167">
        <w:rPr>
          <w:rFonts w:eastAsia="Calibri"/>
        </w:rPr>
        <w:t>10</w:t>
      </w:r>
      <w:r w:rsidRPr="00F92167">
        <w:rPr>
          <w:rFonts w:eastAsia="Calibri"/>
        </w:rPr>
        <w:t xml:space="preserve"> </w:t>
      </w:r>
      <w:r w:rsidR="00F92167" w:rsidRPr="00F92167">
        <w:rPr>
          <w:rFonts w:eastAsia="Calibri"/>
        </w:rPr>
        <w:t>апреля 2024г. №9</w:t>
      </w:r>
      <w:r w:rsidR="001C544A" w:rsidRPr="00F92167">
        <w:rPr>
          <w:rFonts w:eastAsia="Calibri"/>
        </w:rPr>
        <w:t>).</w:t>
      </w:r>
    </w:p>
    <w:p w:rsidR="00D92CAE" w:rsidRPr="00F92167" w:rsidRDefault="00D92CAE" w:rsidP="004947D5">
      <w:pPr>
        <w:ind w:firstLine="567"/>
        <w:jc w:val="both"/>
        <w:rPr>
          <w:rFonts w:eastAsia="Calibri"/>
        </w:rPr>
      </w:pPr>
    </w:p>
    <w:p w:rsidR="00D92CAE" w:rsidRPr="00534061" w:rsidRDefault="00D92CAE" w:rsidP="001A06D7">
      <w:pPr>
        <w:pStyle w:val="2"/>
        <w:rPr>
          <w:rFonts w:eastAsia="Calibri"/>
        </w:rPr>
      </w:pPr>
      <w:bookmarkStart w:id="125" w:name="_Toc168304861"/>
      <w:bookmarkStart w:id="126" w:name="_Toc168387529"/>
      <w:r w:rsidRPr="00534061">
        <w:rPr>
          <w:rFonts w:eastAsia="Calibri"/>
        </w:rPr>
        <w:t xml:space="preserve">9.4 Устойчивое развитие, </w:t>
      </w:r>
      <w:r w:rsidRPr="00534061">
        <w:rPr>
          <w:rFonts w:eastAsia="Calibri"/>
          <w:lang w:val="en-US"/>
        </w:rPr>
        <w:t>ESG</w:t>
      </w:r>
      <w:bookmarkEnd w:id="125"/>
      <w:bookmarkEnd w:id="126"/>
    </w:p>
    <w:p w:rsidR="00D92CAE" w:rsidRPr="003A240A" w:rsidRDefault="00D92CAE" w:rsidP="003A240A">
      <w:pPr>
        <w:ind w:firstLine="567"/>
        <w:jc w:val="both"/>
        <w:rPr>
          <w:rStyle w:val="atn"/>
        </w:rPr>
      </w:pPr>
      <w:r w:rsidRPr="003A240A">
        <w:rPr>
          <w:rStyle w:val="atn"/>
        </w:rPr>
        <w:t>Устойчивое развитие представляет собой согласованность и баланс различных аспектов человеческой деятельности. Это включает в себя эксплуатацию природных ресурсов, направл</w:t>
      </w:r>
      <w:r w:rsidRPr="003A240A">
        <w:rPr>
          <w:rStyle w:val="atn"/>
        </w:rPr>
        <w:t>е</w:t>
      </w:r>
      <w:r w:rsidRPr="003A240A">
        <w:rPr>
          <w:rStyle w:val="atn"/>
        </w:rPr>
        <w:t>ние инвестиций, ориентацию научно-технического развития, развитие личности и институци</w:t>
      </w:r>
      <w:r w:rsidRPr="003A240A">
        <w:rPr>
          <w:rStyle w:val="atn"/>
        </w:rPr>
        <w:t>о</w:t>
      </w:r>
      <w:r w:rsidRPr="003A240A">
        <w:rPr>
          <w:rStyle w:val="atn"/>
        </w:rPr>
        <w:t>нальные изменения. Когда все эти аспекты согласованы и поддерживают друг друга, это укре</w:t>
      </w:r>
      <w:r w:rsidRPr="003A240A">
        <w:rPr>
          <w:rStyle w:val="atn"/>
        </w:rPr>
        <w:t>п</w:t>
      </w:r>
      <w:r w:rsidRPr="003A240A">
        <w:rPr>
          <w:rStyle w:val="atn"/>
        </w:rPr>
        <w:t>ляет текущий и будущий потенциал для удовлетворения человеческих потребностей и стремл</w:t>
      </w:r>
      <w:r w:rsidRPr="003A240A">
        <w:rPr>
          <w:rStyle w:val="atn"/>
        </w:rPr>
        <w:t>е</w:t>
      </w:r>
      <w:r w:rsidRPr="003A240A">
        <w:rPr>
          <w:rStyle w:val="atn"/>
        </w:rPr>
        <w:t>ний.</w:t>
      </w:r>
    </w:p>
    <w:p w:rsidR="00D92CAE" w:rsidRPr="003A240A" w:rsidRDefault="00D92CAE" w:rsidP="003A240A">
      <w:pPr>
        <w:ind w:firstLine="567"/>
        <w:jc w:val="both"/>
        <w:rPr>
          <w:rStyle w:val="atn"/>
        </w:rPr>
      </w:pPr>
      <w:r w:rsidRPr="003A240A">
        <w:rPr>
          <w:rStyle w:val="atn"/>
        </w:rPr>
        <w:t>Организация Объединенных Наций определила 17 целей устойчивого развития, предста</w:t>
      </w:r>
      <w:r w:rsidRPr="003A240A">
        <w:rPr>
          <w:rStyle w:val="atn"/>
        </w:rPr>
        <w:t>в</w:t>
      </w:r>
      <w:r w:rsidRPr="003A240A">
        <w:rPr>
          <w:rStyle w:val="atn"/>
        </w:rPr>
        <w:t>ляющих собой стратегический план. ESG (Environmental, Social, Governance) представляет с</w:t>
      </w:r>
      <w:r w:rsidRPr="003A240A">
        <w:rPr>
          <w:rStyle w:val="atn"/>
        </w:rPr>
        <w:t>о</w:t>
      </w:r>
      <w:r w:rsidRPr="003A240A">
        <w:rPr>
          <w:rStyle w:val="atn"/>
        </w:rPr>
        <w:t>бой механизмы ответственного ведения бизнеса для обеспечения устойчивого развития, и они представляют собой план.</w:t>
      </w:r>
    </w:p>
    <w:p w:rsidR="00D92CAE" w:rsidRPr="003A240A" w:rsidRDefault="00D92CAE" w:rsidP="003A240A">
      <w:pPr>
        <w:ind w:firstLine="567"/>
        <w:jc w:val="both"/>
        <w:rPr>
          <w:rStyle w:val="atn"/>
        </w:rPr>
      </w:pPr>
      <w:r w:rsidRPr="003A240A">
        <w:rPr>
          <w:rStyle w:val="atn"/>
        </w:rPr>
        <w:t>Казахстан занял 66-е место из 166 стран по «Индексу прогресса по Целям устойчивого развития-2023», набрав 71,6 баллов из 100 возможных.</w:t>
      </w:r>
    </w:p>
    <w:p w:rsidR="00D92CAE" w:rsidRPr="003A240A" w:rsidRDefault="00D92CAE" w:rsidP="003A240A">
      <w:pPr>
        <w:ind w:firstLine="567"/>
        <w:jc w:val="both"/>
        <w:rPr>
          <w:rStyle w:val="atn"/>
        </w:rPr>
      </w:pPr>
      <w:r w:rsidRPr="003A240A">
        <w:rPr>
          <w:rStyle w:val="atn"/>
        </w:rPr>
        <w:t xml:space="preserve">В группе компаний АО «Самрук-Энерго» осуществляется реализация принципов ESG, что помогает не только обеспечить устойчивое развитие экономики, но и снизить нефинансовые риски компании. </w:t>
      </w:r>
    </w:p>
    <w:p w:rsidR="00D92CAE" w:rsidRPr="005078A2" w:rsidRDefault="00D92CAE" w:rsidP="00D92CAE">
      <w:pPr>
        <w:ind w:firstLine="709"/>
        <w:jc w:val="both"/>
        <w:rPr>
          <w:b/>
        </w:rPr>
      </w:pPr>
      <w:r w:rsidRPr="005078A2">
        <w:rPr>
          <w:b/>
          <w:lang w:val="en-US"/>
        </w:rPr>
        <w:t>ESG</w:t>
      </w:r>
      <w:r w:rsidRPr="005078A2">
        <w:rPr>
          <w:b/>
        </w:rPr>
        <w:t xml:space="preserve"> тренды 2023</w:t>
      </w:r>
      <w:r w:rsidRPr="005078A2">
        <w:t xml:space="preserve"> года включают в себя</w:t>
      </w:r>
      <w:r w:rsidRPr="005078A2">
        <w:rPr>
          <w:b/>
        </w:rPr>
        <w:t>:</w:t>
      </w:r>
    </w:p>
    <w:p w:rsidR="00D92CAE" w:rsidRPr="005078A2" w:rsidRDefault="00D92CAE" w:rsidP="00D92CAE">
      <w:pPr>
        <w:pStyle w:val="aa"/>
        <w:numPr>
          <w:ilvl w:val="0"/>
          <w:numId w:val="15"/>
        </w:numPr>
        <w:ind w:firstLine="709"/>
        <w:contextualSpacing/>
        <w:jc w:val="both"/>
      </w:pPr>
      <w:r w:rsidRPr="005078A2">
        <w:t>ответственное потребление;</w:t>
      </w:r>
    </w:p>
    <w:p w:rsidR="00D92CAE" w:rsidRPr="005078A2" w:rsidRDefault="00D92CAE" w:rsidP="00D92CAE">
      <w:pPr>
        <w:pStyle w:val="aa"/>
        <w:numPr>
          <w:ilvl w:val="0"/>
          <w:numId w:val="15"/>
        </w:numPr>
        <w:ind w:firstLine="709"/>
        <w:contextualSpacing/>
        <w:jc w:val="both"/>
      </w:pPr>
      <w:r w:rsidRPr="005078A2">
        <w:rPr>
          <w:lang w:val="en-US"/>
        </w:rPr>
        <w:t>DUE</w:t>
      </w:r>
      <w:r w:rsidRPr="005078A2">
        <w:t xml:space="preserve"> </w:t>
      </w:r>
      <w:r w:rsidRPr="005078A2">
        <w:rPr>
          <w:lang w:val="en-US"/>
        </w:rPr>
        <w:t>diligence</w:t>
      </w:r>
      <w:r w:rsidRPr="005078A2">
        <w:t>, устойчивость цепочек поставок, включая Кодекс поставщ</w:t>
      </w:r>
      <w:r w:rsidRPr="005078A2">
        <w:t>и</w:t>
      </w:r>
      <w:r w:rsidRPr="005078A2">
        <w:t>ка;</w:t>
      </w:r>
    </w:p>
    <w:p w:rsidR="00D92CAE" w:rsidRPr="005078A2" w:rsidRDefault="00D92CAE" w:rsidP="00D92CAE">
      <w:pPr>
        <w:pStyle w:val="aa"/>
        <w:numPr>
          <w:ilvl w:val="0"/>
          <w:numId w:val="15"/>
        </w:numPr>
        <w:ind w:firstLine="709"/>
        <w:contextualSpacing/>
        <w:jc w:val="both"/>
      </w:pPr>
      <w:r w:rsidRPr="005078A2">
        <w:t>глобальное партнерство;</w:t>
      </w:r>
    </w:p>
    <w:p w:rsidR="00D92CAE" w:rsidRPr="005078A2" w:rsidRDefault="00D92CAE" w:rsidP="00D92CAE">
      <w:pPr>
        <w:pStyle w:val="aa"/>
        <w:numPr>
          <w:ilvl w:val="0"/>
          <w:numId w:val="15"/>
        </w:numPr>
        <w:ind w:firstLine="709"/>
        <w:contextualSpacing/>
        <w:jc w:val="both"/>
      </w:pPr>
      <w:r w:rsidRPr="005078A2">
        <w:t>устойчивое развитие территорий;</w:t>
      </w:r>
    </w:p>
    <w:p w:rsidR="00D92CAE" w:rsidRPr="005078A2" w:rsidRDefault="00D92CAE" w:rsidP="00D92CAE">
      <w:pPr>
        <w:pStyle w:val="aa"/>
        <w:numPr>
          <w:ilvl w:val="0"/>
          <w:numId w:val="15"/>
        </w:numPr>
        <w:ind w:firstLine="709"/>
        <w:contextualSpacing/>
        <w:jc w:val="both"/>
      </w:pPr>
      <w:r w:rsidRPr="005078A2">
        <w:t>прозрачность деятельности;</w:t>
      </w:r>
    </w:p>
    <w:p w:rsidR="00D92CAE" w:rsidRPr="005078A2" w:rsidRDefault="00D92CAE" w:rsidP="00D92CAE">
      <w:pPr>
        <w:pStyle w:val="aa"/>
        <w:numPr>
          <w:ilvl w:val="0"/>
          <w:numId w:val="15"/>
        </w:numPr>
        <w:ind w:firstLine="709"/>
        <w:contextualSpacing/>
        <w:jc w:val="both"/>
      </w:pPr>
      <w:r w:rsidRPr="005078A2">
        <w:t>вклад в борьбу с изменением климата, управление климатическими риск</w:t>
      </w:r>
      <w:r w:rsidRPr="005078A2">
        <w:t>а</w:t>
      </w:r>
      <w:r w:rsidRPr="005078A2">
        <w:t>ми и их оценка (</w:t>
      </w:r>
      <w:r w:rsidRPr="005078A2">
        <w:rPr>
          <w:lang w:val="en-US"/>
        </w:rPr>
        <w:t>IFRS</w:t>
      </w:r>
      <w:r w:rsidRPr="005078A2">
        <w:t xml:space="preserve">, </w:t>
      </w:r>
      <w:r w:rsidRPr="005078A2">
        <w:rPr>
          <w:lang w:val="en-US"/>
        </w:rPr>
        <w:t>NCFD</w:t>
      </w:r>
      <w:r w:rsidRPr="005078A2">
        <w:t xml:space="preserve"> и др.);</w:t>
      </w:r>
    </w:p>
    <w:p w:rsidR="00D92CAE" w:rsidRPr="005078A2" w:rsidRDefault="00D92CAE" w:rsidP="00D92CAE">
      <w:pPr>
        <w:pStyle w:val="aa"/>
        <w:numPr>
          <w:ilvl w:val="0"/>
          <w:numId w:val="15"/>
        </w:numPr>
        <w:ind w:firstLine="709"/>
        <w:contextualSpacing/>
        <w:jc w:val="both"/>
      </w:pPr>
      <w:r w:rsidRPr="005078A2">
        <w:t>«зеленое» финансирование.</w:t>
      </w:r>
    </w:p>
    <w:p w:rsidR="00D92CAE" w:rsidRPr="003A240A" w:rsidRDefault="00D92CAE" w:rsidP="003A240A">
      <w:pPr>
        <w:ind w:firstLine="567"/>
        <w:jc w:val="both"/>
        <w:rPr>
          <w:rStyle w:val="atn"/>
        </w:rPr>
      </w:pPr>
      <w:r w:rsidRPr="003A240A">
        <w:rPr>
          <w:rStyle w:val="atn"/>
        </w:rPr>
        <w:t>В 2023 году АО «Самрук-Энерго» получило ESG риск-рейтинг, входя в 20% лучших ко</w:t>
      </w:r>
      <w:r w:rsidRPr="003A240A">
        <w:rPr>
          <w:rStyle w:val="atn"/>
        </w:rPr>
        <w:t>м</w:t>
      </w:r>
      <w:r w:rsidRPr="003A240A">
        <w:rPr>
          <w:rStyle w:val="atn"/>
        </w:rPr>
        <w:t>паний в отрасли электроэнергетики. Рейтинг составил 24,1 балла, соответствуя уровню средн</w:t>
      </w:r>
      <w:r w:rsidRPr="003A240A">
        <w:rPr>
          <w:rStyle w:val="atn"/>
        </w:rPr>
        <w:t>е</w:t>
      </w:r>
      <w:r w:rsidRPr="003A240A">
        <w:rPr>
          <w:rStyle w:val="atn"/>
        </w:rPr>
        <w:t>го риска по шкале агентства Sustainalytics. Высокий уровень подверженности рискам ESG в электроэнергетической отрасли компенсируется «Сильным» уровнем управления рисками.</w:t>
      </w:r>
    </w:p>
    <w:p w:rsidR="00D92CAE" w:rsidRPr="003A240A" w:rsidRDefault="00D92CAE" w:rsidP="003A240A">
      <w:pPr>
        <w:ind w:firstLine="567"/>
        <w:jc w:val="both"/>
        <w:rPr>
          <w:rStyle w:val="atn"/>
        </w:rPr>
      </w:pPr>
      <w:r w:rsidRPr="003A240A">
        <w:rPr>
          <w:rStyle w:val="atn"/>
        </w:rPr>
        <w:t>Некоторые из ключевых тем, влияющих на рейтинг, включают изменение климата, вовл</w:t>
      </w:r>
      <w:r w:rsidRPr="003A240A">
        <w:rPr>
          <w:rStyle w:val="atn"/>
        </w:rPr>
        <w:t>е</w:t>
      </w:r>
      <w:r w:rsidRPr="003A240A">
        <w:rPr>
          <w:rStyle w:val="atn"/>
        </w:rPr>
        <w:t>чение местного населения, управление отходами и загрязнением окружающей среды, управл</w:t>
      </w:r>
      <w:r w:rsidRPr="003A240A">
        <w:rPr>
          <w:rStyle w:val="atn"/>
        </w:rPr>
        <w:t>е</w:t>
      </w:r>
      <w:r w:rsidRPr="003A240A">
        <w:rPr>
          <w:rStyle w:val="atn"/>
        </w:rPr>
        <w:t>ние трудовыми ресурсами, развитие регионов присутствия, охрана труда и здоровья, корпор</w:t>
      </w:r>
      <w:r w:rsidRPr="003A240A">
        <w:rPr>
          <w:rStyle w:val="atn"/>
        </w:rPr>
        <w:t>а</w:t>
      </w:r>
      <w:r w:rsidRPr="003A240A">
        <w:rPr>
          <w:rStyle w:val="atn"/>
        </w:rPr>
        <w:t>тивное управление и деловая этика.</w:t>
      </w:r>
    </w:p>
    <w:p w:rsidR="00D92CAE" w:rsidRPr="003A240A" w:rsidRDefault="00D92CAE" w:rsidP="003A240A">
      <w:pPr>
        <w:ind w:firstLine="567"/>
        <w:jc w:val="both"/>
        <w:rPr>
          <w:rStyle w:val="atn"/>
        </w:rPr>
      </w:pPr>
      <w:r w:rsidRPr="003A240A">
        <w:rPr>
          <w:rStyle w:val="atn"/>
        </w:rPr>
        <w:t>ТОО «АлматыЭнергоСбыт» поддерживает и придерживается принципов устойчивого ра</w:t>
      </w:r>
      <w:r w:rsidRPr="003A240A">
        <w:rPr>
          <w:rStyle w:val="atn"/>
        </w:rPr>
        <w:t>з</w:t>
      </w:r>
      <w:r w:rsidRPr="003A240A">
        <w:rPr>
          <w:rStyle w:val="atn"/>
        </w:rPr>
        <w:t>вития ESG, выраженных в подходах АО «Самрук-Энерго».</w:t>
      </w:r>
    </w:p>
    <w:p w:rsidR="00D92CAE" w:rsidRPr="003A240A" w:rsidRDefault="00D92CAE" w:rsidP="003A240A">
      <w:pPr>
        <w:ind w:firstLine="567"/>
        <w:jc w:val="both"/>
        <w:rPr>
          <w:rStyle w:val="atn"/>
        </w:rPr>
      </w:pPr>
    </w:p>
    <w:p w:rsidR="00DA172B" w:rsidRPr="00DA172B" w:rsidRDefault="00DA172B" w:rsidP="00DA172B">
      <w:pPr>
        <w:ind w:firstLine="567"/>
        <w:jc w:val="both"/>
        <w:rPr>
          <w:rStyle w:val="atn"/>
        </w:rPr>
      </w:pPr>
      <w:r w:rsidRPr="00DA172B">
        <w:rPr>
          <w:rStyle w:val="atn"/>
        </w:rPr>
        <w:t>По итогам 2023 года проведен мониторинг деятельности Товарищества и подготовлен О</w:t>
      </w:r>
      <w:r w:rsidRPr="00DA172B">
        <w:rPr>
          <w:rStyle w:val="atn"/>
        </w:rPr>
        <w:t>т</w:t>
      </w:r>
      <w:r w:rsidRPr="00DA172B">
        <w:rPr>
          <w:rStyle w:val="atn"/>
        </w:rPr>
        <w:t>чёт об исполнении плана инициатив (Плана мероприятий) в области устойчивого развития ТОО «АлматыЭнергоСбыт» за 2023 год (далее по тексту – Отчёт). В Отчёте отражена информация по запланированным мероприятиям на 2023 год. Из 20 запланированных мероприятий 18 выпо</w:t>
      </w:r>
      <w:r w:rsidRPr="00DA172B">
        <w:rPr>
          <w:rStyle w:val="atn"/>
        </w:rPr>
        <w:t>л</w:t>
      </w:r>
      <w:r w:rsidRPr="00DA172B">
        <w:rPr>
          <w:rStyle w:val="atn"/>
        </w:rPr>
        <w:t>нены, 2 мероприятия не выполнены.</w:t>
      </w:r>
    </w:p>
    <w:p w:rsidR="00DA172B" w:rsidRPr="00DA172B" w:rsidRDefault="00DA172B" w:rsidP="00DA172B">
      <w:pPr>
        <w:ind w:firstLine="567"/>
        <w:jc w:val="both"/>
        <w:rPr>
          <w:rStyle w:val="atn"/>
        </w:rPr>
      </w:pPr>
      <w:r w:rsidRPr="00DA172B">
        <w:rPr>
          <w:rStyle w:val="atn"/>
        </w:rPr>
        <w:t>По пункту 3 Плана мероприятий «Внедрение Чат-бот  по предоставлению информации по отключениям электроэнергии» не достигнуто количество обращений к телеграмм боту за 2023 год, составило 5 611, когда целевое назначение составляло 15000.</w:t>
      </w:r>
    </w:p>
    <w:p w:rsidR="00DA172B" w:rsidRPr="00DA172B" w:rsidRDefault="00DA172B" w:rsidP="00DA172B">
      <w:pPr>
        <w:ind w:firstLine="567"/>
        <w:jc w:val="both"/>
        <w:rPr>
          <w:rStyle w:val="atn"/>
        </w:rPr>
      </w:pPr>
      <w:r w:rsidRPr="00DA172B">
        <w:rPr>
          <w:rStyle w:val="atn"/>
        </w:rPr>
        <w:t>В 2023 году поступило 3 обращения на Горячую линию, 1 обращение работника Товар</w:t>
      </w:r>
      <w:r w:rsidRPr="00DA172B">
        <w:rPr>
          <w:rStyle w:val="atn"/>
        </w:rPr>
        <w:t>и</w:t>
      </w:r>
      <w:r w:rsidRPr="00DA172B">
        <w:rPr>
          <w:rStyle w:val="atn"/>
        </w:rPr>
        <w:t>щества на действия другого работника подтвердилось.  Комплаенс офицером Товарищества направлено Генеральному директору рекомендация о принятии мер по итогам комплаенс пр</w:t>
      </w:r>
      <w:r w:rsidRPr="00DA172B">
        <w:rPr>
          <w:rStyle w:val="atn"/>
        </w:rPr>
        <w:t>о</w:t>
      </w:r>
      <w:r w:rsidRPr="00DA172B">
        <w:rPr>
          <w:rStyle w:val="atn"/>
        </w:rPr>
        <w:t>верки.</w:t>
      </w:r>
    </w:p>
    <w:p w:rsidR="00DA172B" w:rsidRDefault="00DA172B" w:rsidP="00DA172B">
      <w:pPr>
        <w:ind w:firstLine="567"/>
        <w:jc w:val="both"/>
        <w:rPr>
          <w:rStyle w:val="atn"/>
        </w:rPr>
      </w:pPr>
      <w:r w:rsidRPr="003A240A">
        <w:rPr>
          <w:rStyle w:val="atn"/>
        </w:rPr>
        <w:t>Актуальная информация по устойчивому развитию и ESG размещается на сайте Товар</w:t>
      </w:r>
      <w:r w:rsidRPr="003A240A">
        <w:rPr>
          <w:rStyle w:val="atn"/>
        </w:rPr>
        <w:t>и</w:t>
      </w:r>
      <w:r w:rsidRPr="003A240A">
        <w:rPr>
          <w:rStyle w:val="atn"/>
        </w:rPr>
        <w:t>щества.</w:t>
      </w:r>
    </w:p>
    <w:p w:rsidR="00D92CAE" w:rsidRDefault="00D92CAE" w:rsidP="00D92CAE">
      <w:pPr>
        <w:ind w:firstLine="567"/>
        <w:jc w:val="both"/>
        <w:rPr>
          <w:rStyle w:val="atn"/>
        </w:rPr>
      </w:pPr>
    </w:p>
    <w:p w:rsidR="001A06D7" w:rsidRPr="003A240A" w:rsidRDefault="001A06D7" w:rsidP="00D92CAE">
      <w:pPr>
        <w:ind w:firstLine="567"/>
        <w:jc w:val="both"/>
        <w:rPr>
          <w:rStyle w:val="atn"/>
        </w:rPr>
      </w:pPr>
    </w:p>
    <w:p w:rsidR="00064111" w:rsidRPr="00CE1F13" w:rsidRDefault="00064111" w:rsidP="001A06D7">
      <w:pPr>
        <w:pStyle w:val="2"/>
      </w:pPr>
      <w:bookmarkStart w:id="127" w:name="_Toc168304862"/>
      <w:bookmarkStart w:id="128" w:name="_Toc168387530"/>
      <w:r w:rsidRPr="00CE1F13">
        <w:t>9.</w:t>
      </w:r>
      <w:r w:rsidR="00431669">
        <w:t>5</w:t>
      </w:r>
      <w:r w:rsidRPr="00CE1F13">
        <w:t xml:space="preserve"> Наблюдательный совет</w:t>
      </w:r>
      <w:bookmarkEnd w:id="127"/>
      <w:bookmarkEnd w:id="128"/>
    </w:p>
    <w:p w:rsidR="005E76BA" w:rsidRPr="00CE1F13" w:rsidRDefault="005E76BA" w:rsidP="00E83BA7">
      <w:pPr>
        <w:tabs>
          <w:tab w:val="left" w:pos="567"/>
        </w:tabs>
        <w:ind w:firstLine="567"/>
        <w:jc w:val="both"/>
        <w:rPr>
          <w:szCs w:val="28"/>
        </w:rPr>
      </w:pPr>
      <w:r w:rsidRPr="00CE1F13">
        <w:rPr>
          <w:szCs w:val="28"/>
        </w:rPr>
        <w:t>Наблюдательный совет является органом, осуществляющим контроль деятельности Ген</w:t>
      </w:r>
      <w:r w:rsidRPr="00CE1F13">
        <w:rPr>
          <w:szCs w:val="28"/>
        </w:rPr>
        <w:t>е</w:t>
      </w:r>
      <w:r w:rsidRPr="00CE1F13">
        <w:rPr>
          <w:szCs w:val="28"/>
        </w:rPr>
        <w:t>рального директора Товарищества, и организует свою деятельность согласно законодательству, Уставу и Положению о Наблюдательном совете, утверждаемом Участником Товарищества.</w:t>
      </w:r>
    </w:p>
    <w:p w:rsidR="005E76BA" w:rsidRPr="00CE1F13" w:rsidRDefault="005E76BA" w:rsidP="00E83BA7">
      <w:pPr>
        <w:ind w:firstLine="567"/>
        <w:jc w:val="both"/>
        <w:rPr>
          <w:szCs w:val="28"/>
        </w:rPr>
      </w:pPr>
      <w:r w:rsidRPr="00CE1F13">
        <w:rPr>
          <w:szCs w:val="28"/>
        </w:rPr>
        <w:t>Наблюдательный совет принимает решения по вопросам деятельности Товарищества, не отнесенным законодательством и Уставом к компетенции других органов Товарищества.</w:t>
      </w:r>
    </w:p>
    <w:p w:rsidR="005E76BA" w:rsidRPr="00CE1F13" w:rsidRDefault="005E76BA" w:rsidP="00E83BA7">
      <w:pPr>
        <w:ind w:firstLine="567"/>
        <w:jc w:val="both"/>
        <w:rPr>
          <w:szCs w:val="28"/>
        </w:rPr>
      </w:pPr>
      <w:r w:rsidRPr="00CE1F13">
        <w:rPr>
          <w:szCs w:val="28"/>
        </w:rPr>
        <w:t>Наблюдательный совет Товарищества состоит из 3 членов. Избрание членов и председ</w:t>
      </w:r>
      <w:r w:rsidRPr="00CE1F13">
        <w:rPr>
          <w:szCs w:val="28"/>
        </w:rPr>
        <w:t>а</w:t>
      </w:r>
      <w:r w:rsidRPr="00CE1F13">
        <w:rPr>
          <w:szCs w:val="28"/>
        </w:rPr>
        <w:t>теля Наблюдательного совета относится к исключительной компетенции Участника. В соотве</w:t>
      </w:r>
      <w:r w:rsidRPr="00CE1F13">
        <w:rPr>
          <w:szCs w:val="28"/>
        </w:rPr>
        <w:t>т</w:t>
      </w:r>
      <w:r w:rsidRPr="00CE1F13">
        <w:rPr>
          <w:szCs w:val="28"/>
        </w:rPr>
        <w:t>ствии с передовой практикой корпоративного управления в состав Наблюдательного совета входит независимый член Наблюдательного совета, который является гарантией принятия об</w:t>
      </w:r>
      <w:r w:rsidRPr="00CE1F13">
        <w:rPr>
          <w:szCs w:val="28"/>
        </w:rPr>
        <w:t>ъ</w:t>
      </w:r>
      <w:r w:rsidRPr="00CE1F13">
        <w:rPr>
          <w:szCs w:val="28"/>
        </w:rPr>
        <w:t xml:space="preserve">ективных решений, максимально соответствующих интересам Товарищества. </w:t>
      </w:r>
    </w:p>
    <w:p w:rsidR="005E76BA" w:rsidRPr="00CE1F13" w:rsidRDefault="005E76BA" w:rsidP="00E83BA7">
      <w:pPr>
        <w:ind w:firstLine="567"/>
        <w:jc w:val="both"/>
        <w:rPr>
          <w:szCs w:val="28"/>
        </w:rPr>
      </w:pPr>
      <w:r w:rsidRPr="00CE1F13">
        <w:rPr>
          <w:szCs w:val="28"/>
        </w:rPr>
        <w:t xml:space="preserve">Критерии независимости члена Наблюдательного совета Товарищества определены: </w:t>
      </w:r>
    </w:p>
    <w:p w:rsidR="005E76BA" w:rsidRPr="00CE1F13" w:rsidRDefault="005E76BA" w:rsidP="00E83BA7">
      <w:pPr>
        <w:ind w:firstLine="567"/>
        <w:jc w:val="both"/>
        <w:rPr>
          <w:szCs w:val="28"/>
        </w:rPr>
      </w:pPr>
      <w:r w:rsidRPr="00CE1F13">
        <w:rPr>
          <w:szCs w:val="28"/>
        </w:rPr>
        <w:t>1) не является и в течение 5 (пяти) лет, предшествовавших его избранию в Наблюдател</w:t>
      </w:r>
      <w:r w:rsidRPr="00CE1F13">
        <w:rPr>
          <w:szCs w:val="28"/>
        </w:rPr>
        <w:t>ь</w:t>
      </w:r>
      <w:r w:rsidRPr="00CE1F13">
        <w:rPr>
          <w:szCs w:val="28"/>
        </w:rPr>
        <w:t>ный совет, и не являлся работником Товарищества или аффилиированных лиц Товарищества;</w:t>
      </w:r>
    </w:p>
    <w:p w:rsidR="005E76BA" w:rsidRPr="00CE1F13" w:rsidRDefault="005E76BA" w:rsidP="00E83BA7">
      <w:pPr>
        <w:ind w:firstLine="567"/>
        <w:jc w:val="both"/>
        <w:rPr>
          <w:szCs w:val="28"/>
        </w:rPr>
      </w:pPr>
      <w:r w:rsidRPr="00CE1F13">
        <w:rPr>
          <w:szCs w:val="28"/>
        </w:rPr>
        <w:t>2) не состоит и в течение 5 (пяти) лет, предшествовавших его избранию в Наблюдател</w:t>
      </w:r>
      <w:r w:rsidRPr="00CE1F13">
        <w:rPr>
          <w:szCs w:val="28"/>
        </w:rPr>
        <w:t>ь</w:t>
      </w:r>
      <w:r w:rsidRPr="00CE1F13">
        <w:rPr>
          <w:szCs w:val="28"/>
        </w:rPr>
        <w:t>ный совет, не состоял в близком родстве (родитель, брат, сестра, сын, дочь), браке, а также свойстве (брат, сестра, родитель, сын или дочь супруга (супруги)) с работниками Товарищ</w:t>
      </w:r>
      <w:r w:rsidRPr="00CE1F13">
        <w:rPr>
          <w:szCs w:val="28"/>
        </w:rPr>
        <w:t>е</w:t>
      </w:r>
      <w:r w:rsidRPr="00CE1F13">
        <w:rPr>
          <w:szCs w:val="28"/>
        </w:rPr>
        <w:t>ства;</w:t>
      </w:r>
    </w:p>
    <w:p w:rsidR="005E76BA" w:rsidRPr="00CE1F13" w:rsidRDefault="005E76BA" w:rsidP="00E83BA7">
      <w:pPr>
        <w:ind w:firstLine="567"/>
        <w:jc w:val="both"/>
        <w:rPr>
          <w:szCs w:val="28"/>
        </w:rPr>
      </w:pPr>
      <w:r w:rsidRPr="00CE1F13">
        <w:rPr>
          <w:szCs w:val="28"/>
        </w:rPr>
        <w:t>3) не является аффилиированным лицом некоммерческой организации, получающей ф</w:t>
      </w:r>
      <w:r w:rsidRPr="00CE1F13">
        <w:rPr>
          <w:szCs w:val="28"/>
        </w:rPr>
        <w:t>и</w:t>
      </w:r>
      <w:r w:rsidRPr="00CE1F13">
        <w:rPr>
          <w:szCs w:val="28"/>
        </w:rPr>
        <w:t>нансирование от Товарищества или аффилиированных лиц Товарищества;</w:t>
      </w:r>
    </w:p>
    <w:p w:rsidR="005E76BA" w:rsidRPr="00CE1F13" w:rsidRDefault="005E76BA" w:rsidP="00E83BA7">
      <w:pPr>
        <w:ind w:firstLine="567"/>
        <w:jc w:val="both"/>
        <w:rPr>
          <w:szCs w:val="28"/>
        </w:rPr>
      </w:pPr>
      <w:r w:rsidRPr="00CE1F13">
        <w:rPr>
          <w:szCs w:val="28"/>
        </w:rPr>
        <w:t>4) не оказывает Товариществу и аффилиированным лицам Товарищества любого рода услуги на возмездной основе;</w:t>
      </w:r>
    </w:p>
    <w:p w:rsidR="005E76BA" w:rsidRPr="00CE1F13" w:rsidRDefault="005E76BA" w:rsidP="00E83BA7">
      <w:pPr>
        <w:ind w:firstLine="567"/>
        <w:jc w:val="both"/>
        <w:rPr>
          <w:szCs w:val="28"/>
        </w:rPr>
      </w:pPr>
      <w:r w:rsidRPr="00CE1F13">
        <w:rPr>
          <w:szCs w:val="28"/>
        </w:rPr>
        <w:t>5) не является должностным лицом юридического лица, в котором работник Товарищ</w:t>
      </w:r>
      <w:r w:rsidRPr="00CE1F13">
        <w:rPr>
          <w:szCs w:val="28"/>
        </w:rPr>
        <w:t>е</w:t>
      </w:r>
      <w:r w:rsidRPr="00CE1F13">
        <w:rPr>
          <w:szCs w:val="28"/>
        </w:rPr>
        <w:t>ства является членом Наблюдательного совета;</w:t>
      </w:r>
    </w:p>
    <w:p w:rsidR="005E76BA" w:rsidRPr="00CE1F13" w:rsidRDefault="005E76BA" w:rsidP="00E83BA7">
      <w:pPr>
        <w:ind w:firstLine="567"/>
        <w:jc w:val="both"/>
        <w:rPr>
          <w:szCs w:val="28"/>
        </w:rPr>
      </w:pPr>
      <w:r w:rsidRPr="00CE1F13">
        <w:rPr>
          <w:szCs w:val="28"/>
        </w:rPr>
        <w:t>6) не является и в течение 5 (пяти) лет, предшествовавших его избранию в Наблюдател</w:t>
      </w:r>
      <w:r w:rsidRPr="00CE1F13">
        <w:rPr>
          <w:szCs w:val="28"/>
        </w:rPr>
        <w:t>ь</w:t>
      </w:r>
      <w:r w:rsidRPr="00CE1F13">
        <w:rPr>
          <w:szCs w:val="28"/>
        </w:rPr>
        <w:t>ный совет, и не являлся аффилиированным лицом или работником организации, проводящей или проводившей аудит Товарищества либо работником аффилиированных лиц указанной о</w:t>
      </w:r>
      <w:r w:rsidRPr="00CE1F13">
        <w:rPr>
          <w:szCs w:val="28"/>
        </w:rPr>
        <w:t>р</w:t>
      </w:r>
      <w:r w:rsidRPr="00CE1F13">
        <w:rPr>
          <w:szCs w:val="28"/>
        </w:rPr>
        <w:t>ганизации;</w:t>
      </w:r>
    </w:p>
    <w:p w:rsidR="005E76BA" w:rsidRPr="00CE1F13" w:rsidRDefault="005E76BA" w:rsidP="00E83BA7">
      <w:pPr>
        <w:ind w:firstLine="567"/>
        <w:jc w:val="both"/>
        <w:rPr>
          <w:szCs w:val="28"/>
        </w:rPr>
      </w:pPr>
      <w:r w:rsidRPr="00CE1F13">
        <w:rPr>
          <w:szCs w:val="28"/>
        </w:rPr>
        <w:t>7) не является лицом, имеющим возможность определять решения, принимаемые Тов</w:t>
      </w:r>
      <w:r w:rsidRPr="00CE1F13">
        <w:rPr>
          <w:szCs w:val="28"/>
        </w:rPr>
        <w:t>а</w:t>
      </w:r>
      <w:r w:rsidRPr="00CE1F13">
        <w:rPr>
          <w:szCs w:val="28"/>
        </w:rPr>
        <w:t>риществом либо близким родственником, наследником, правопреемником, представителем л</w:t>
      </w:r>
      <w:r w:rsidRPr="00CE1F13">
        <w:rPr>
          <w:szCs w:val="28"/>
        </w:rPr>
        <w:t>и</w:t>
      </w:r>
      <w:r w:rsidRPr="00CE1F13">
        <w:rPr>
          <w:szCs w:val="28"/>
        </w:rPr>
        <w:t>ца, имеющего возможность определять решения, принимаемые Товарищества;</w:t>
      </w:r>
    </w:p>
    <w:p w:rsidR="005E76BA" w:rsidRPr="00CE1F13" w:rsidRDefault="005E76BA" w:rsidP="00E83BA7">
      <w:pPr>
        <w:ind w:firstLine="567"/>
        <w:jc w:val="both"/>
        <w:rPr>
          <w:szCs w:val="28"/>
        </w:rPr>
      </w:pPr>
      <w:r w:rsidRPr="00CE1F13">
        <w:rPr>
          <w:szCs w:val="28"/>
        </w:rPr>
        <w:t>8) не является аффилиированным лицом акционера Товарищества;</w:t>
      </w:r>
    </w:p>
    <w:p w:rsidR="005E76BA" w:rsidRPr="00CE1F13" w:rsidRDefault="005E76BA" w:rsidP="00E83BA7">
      <w:pPr>
        <w:ind w:firstLine="567"/>
        <w:jc w:val="both"/>
        <w:rPr>
          <w:szCs w:val="28"/>
        </w:rPr>
      </w:pPr>
      <w:r w:rsidRPr="00CE1F13">
        <w:rPr>
          <w:szCs w:val="28"/>
        </w:rPr>
        <w:t>9) не является лицом, назначаемым или избираемым, занимающим какую-либо должность в законодательном, исполнительном, административном или судебном органе иностранного государства, а также лицом, выполняющим какую-либо публичную функцию для иностранного государства;</w:t>
      </w:r>
    </w:p>
    <w:p w:rsidR="005E76BA" w:rsidRPr="00CE1F13" w:rsidRDefault="005E76BA" w:rsidP="00E83BA7">
      <w:pPr>
        <w:ind w:firstLine="567"/>
        <w:jc w:val="both"/>
        <w:rPr>
          <w:szCs w:val="28"/>
        </w:rPr>
      </w:pPr>
      <w:r w:rsidRPr="00CE1F13">
        <w:rPr>
          <w:szCs w:val="28"/>
        </w:rPr>
        <w:t xml:space="preserve">10) не является членом Наблюдательного совета более </w:t>
      </w:r>
      <w:r w:rsidR="00CE1F13" w:rsidRPr="00CE1F13">
        <w:rPr>
          <w:szCs w:val="28"/>
        </w:rPr>
        <w:t>6</w:t>
      </w:r>
      <w:r w:rsidRPr="00CE1F13">
        <w:rPr>
          <w:szCs w:val="28"/>
        </w:rPr>
        <w:t xml:space="preserve"> (</w:t>
      </w:r>
      <w:r w:rsidR="00CE1F13" w:rsidRPr="00CE1F13">
        <w:rPr>
          <w:szCs w:val="28"/>
        </w:rPr>
        <w:t>шести</w:t>
      </w:r>
      <w:r w:rsidRPr="00CE1F13">
        <w:rPr>
          <w:szCs w:val="28"/>
        </w:rPr>
        <w:t>) лет.</w:t>
      </w:r>
    </w:p>
    <w:p w:rsidR="005E76BA" w:rsidRPr="00CE1F13" w:rsidRDefault="005E76BA" w:rsidP="00E83BA7">
      <w:pPr>
        <w:ind w:firstLine="567"/>
        <w:jc w:val="both"/>
        <w:rPr>
          <w:szCs w:val="28"/>
        </w:rPr>
      </w:pPr>
      <w:r w:rsidRPr="00CE1F13">
        <w:rPr>
          <w:szCs w:val="28"/>
        </w:rPr>
        <w:t>Независимый директор Товарищества за отчетный период полностью соответствовал в</w:t>
      </w:r>
      <w:r w:rsidRPr="00CE1F13">
        <w:rPr>
          <w:szCs w:val="28"/>
        </w:rPr>
        <w:t>ы</w:t>
      </w:r>
      <w:r w:rsidRPr="00CE1F13">
        <w:rPr>
          <w:szCs w:val="28"/>
        </w:rPr>
        <w:t xml:space="preserve">шеназванным критериям. </w:t>
      </w:r>
    </w:p>
    <w:p w:rsidR="005E76BA" w:rsidRPr="00CE1F13" w:rsidRDefault="005E76BA" w:rsidP="00E83BA7">
      <w:pPr>
        <w:ind w:firstLine="567"/>
        <w:jc w:val="both"/>
        <w:rPr>
          <w:szCs w:val="28"/>
        </w:rPr>
      </w:pPr>
      <w:r w:rsidRPr="00CE1F13">
        <w:rPr>
          <w:szCs w:val="28"/>
        </w:rPr>
        <w:t>Все члены Наблюдательного совета обладают опытом, знаниями и квалификацией, нео</w:t>
      </w:r>
      <w:r w:rsidRPr="00CE1F13">
        <w:rPr>
          <w:szCs w:val="28"/>
        </w:rPr>
        <w:t>б</w:t>
      </w:r>
      <w:r w:rsidRPr="00CE1F13">
        <w:rPr>
          <w:szCs w:val="28"/>
        </w:rPr>
        <w:t>ходимыми для надлежащего исполнения возложенных на них обязанностей, имеют полож</w:t>
      </w:r>
      <w:r w:rsidRPr="00CE1F13">
        <w:rPr>
          <w:szCs w:val="28"/>
        </w:rPr>
        <w:t>и</w:t>
      </w:r>
      <w:r w:rsidRPr="00CE1F13">
        <w:rPr>
          <w:szCs w:val="28"/>
        </w:rPr>
        <w:t xml:space="preserve">тельную репутацию. </w:t>
      </w:r>
    </w:p>
    <w:p w:rsidR="005E76BA" w:rsidRPr="00CE1F13" w:rsidRDefault="005E76BA" w:rsidP="00E83BA7">
      <w:pPr>
        <w:ind w:firstLine="567"/>
        <w:jc w:val="both"/>
      </w:pPr>
      <w:r w:rsidRPr="00CE1F13">
        <w:t>Деятельность Наблюдательного совета Товарищества основывается на принципах разу</w:t>
      </w:r>
      <w:r w:rsidRPr="00CE1F13">
        <w:t>м</w:t>
      </w:r>
      <w:r w:rsidRPr="00CE1F13">
        <w:t xml:space="preserve">ности, активности, добросовестности, честности, ответственности и эффективности. </w:t>
      </w:r>
    </w:p>
    <w:p w:rsidR="005E76BA" w:rsidRPr="00CE1F13" w:rsidRDefault="005E76BA" w:rsidP="00E83BA7">
      <w:pPr>
        <w:ind w:firstLine="567"/>
        <w:jc w:val="both"/>
        <w:rPr>
          <w:szCs w:val="28"/>
        </w:rPr>
      </w:pPr>
      <w:r w:rsidRPr="00CE1F13">
        <w:rPr>
          <w:szCs w:val="28"/>
        </w:rPr>
        <w:t xml:space="preserve">Наблюдательный совет ежегодно составляет план своей работы с графиком проведения заседаний, исходя из принципа рациональности, эффективности и регулярности. </w:t>
      </w:r>
    </w:p>
    <w:p w:rsidR="005E76BA" w:rsidRPr="00CE1F13" w:rsidRDefault="00CE1F13" w:rsidP="00E83BA7">
      <w:pPr>
        <w:ind w:firstLine="567"/>
        <w:jc w:val="both"/>
      </w:pPr>
      <w:r w:rsidRPr="00CE1F13">
        <w:t>В 2023</w:t>
      </w:r>
      <w:r w:rsidR="005E76BA" w:rsidRPr="00CE1F13">
        <w:t xml:space="preserve"> году Наблюдательным с</w:t>
      </w:r>
      <w:r w:rsidRPr="00CE1F13">
        <w:t>оветом Товарищества проведено 10</w:t>
      </w:r>
      <w:r w:rsidR="005E76BA" w:rsidRPr="00CE1F13">
        <w:t xml:space="preserve"> заседаний: очных з</w:t>
      </w:r>
      <w:r w:rsidR="005E76BA" w:rsidRPr="00CE1F13">
        <w:t>а</w:t>
      </w:r>
      <w:r w:rsidR="005E76BA" w:rsidRPr="00CE1F13">
        <w:t xml:space="preserve">седаний – </w:t>
      </w:r>
      <w:r w:rsidRPr="00CE1F13">
        <w:t>9</w:t>
      </w:r>
      <w:r w:rsidR="005E76BA" w:rsidRPr="00CE1F13">
        <w:t xml:space="preserve">, заочных заседаний – </w:t>
      </w:r>
      <w:r w:rsidRPr="00CE1F13">
        <w:t>1</w:t>
      </w:r>
      <w:r w:rsidR="005E76BA" w:rsidRPr="00CE1F13">
        <w:t>.</w:t>
      </w:r>
    </w:p>
    <w:p w:rsidR="005E76BA" w:rsidRPr="00CE1F13" w:rsidRDefault="005E76BA" w:rsidP="00907ABE">
      <w:pPr>
        <w:tabs>
          <w:tab w:val="left" w:pos="851"/>
        </w:tabs>
        <w:spacing w:after="200" w:line="276" w:lineRule="auto"/>
        <w:ind w:firstLine="567"/>
        <w:contextualSpacing/>
        <w:jc w:val="both"/>
      </w:pPr>
      <w:r w:rsidRPr="00CE1F13">
        <w:t>Согласно утвержденному Плану работы Наблюдательного совета Товарищества на 202</w:t>
      </w:r>
      <w:r w:rsidR="00CE1F13" w:rsidRPr="00CE1F13">
        <w:t>3</w:t>
      </w:r>
      <w:r w:rsidRPr="00CE1F13">
        <w:t xml:space="preserve"> год исполнение Плана работы Наблюдательного совета составляет 100%.</w:t>
      </w:r>
    </w:p>
    <w:p w:rsidR="005E76BA" w:rsidRPr="00534061" w:rsidRDefault="005E76BA" w:rsidP="00E83BA7">
      <w:pPr>
        <w:tabs>
          <w:tab w:val="left" w:pos="0"/>
        </w:tabs>
        <w:jc w:val="both"/>
      </w:pPr>
    </w:p>
    <w:tbl>
      <w:tblPr>
        <w:tblW w:w="9889" w:type="dxa"/>
        <w:tblBorders>
          <w:top w:val="single" w:sz="8" w:space="0" w:color="4F81BD" w:themeColor="accent1"/>
          <w:bottom w:val="single" w:sz="8" w:space="0" w:color="4F81BD" w:themeColor="accent1"/>
        </w:tblBorders>
        <w:shd w:val="clear" w:color="auto" w:fill="FFFFFF"/>
        <w:tblLook w:val="04A0" w:firstRow="1" w:lastRow="0" w:firstColumn="1" w:lastColumn="0" w:noHBand="0" w:noVBand="1"/>
      </w:tblPr>
      <w:tblGrid>
        <w:gridCol w:w="897"/>
        <w:gridCol w:w="5590"/>
        <w:gridCol w:w="767"/>
        <w:gridCol w:w="282"/>
        <w:gridCol w:w="2353"/>
      </w:tblGrid>
      <w:tr w:rsidR="005E76BA" w:rsidRPr="00CE1F13" w:rsidTr="005E76BA">
        <w:trPr>
          <w:trHeight w:val="348"/>
        </w:trPr>
        <w:tc>
          <w:tcPr>
            <w:tcW w:w="897" w:type="dxa"/>
            <w:shd w:val="clear" w:color="auto" w:fill="B8CCE4"/>
          </w:tcPr>
          <w:p w:rsidR="005E76BA" w:rsidRPr="00CE1F13" w:rsidRDefault="005E76BA" w:rsidP="00E83BA7">
            <w:pPr>
              <w:jc w:val="center"/>
              <w:rPr>
                <w:b/>
                <w:bCs/>
                <w:iCs/>
                <w:lang w:eastAsia="hu-HU"/>
              </w:rPr>
            </w:pPr>
            <w:r w:rsidRPr="00CE1F13">
              <w:rPr>
                <w:b/>
                <w:bCs/>
                <w:iCs/>
                <w:lang w:eastAsia="hu-HU"/>
              </w:rPr>
              <w:t>№ п/п</w:t>
            </w:r>
          </w:p>
        </w:tc>
        <w:tc>
          <w:tcPr>
            <w:tcW w:w="5590" w:type="dxa"/>
            <w:shd w:val="clear" w:color="auto" w:fill="B8CCE4"/>
          </w:tcPr>
          <w:p w:rsidR="005E76BA" w:rsidRPr="00CE1F13" w:rsidRDefault="005E76BA" w:rsidP="00E83BA7">
            <w:pPr>
              <w:rPr>
                <w:b/>
                <w:bCs/>
                <w:iCs/>
                <w:lang w:eastAsia="hu-HU"/>
              </w:rPr>
            </w:pPr>
            <w:r w:rsidRPr="00CE1F13">
              <w:rPr>
                <w:b/>
                <w:bCs/>
                <w:iCs/>
                <w:lang w:eastAsia="hu-HU"/>
              </w:rPr>
              <w:t>Исполнение плана работы НС в течение</w:t>
            </w:r>
          </w:p>
        </w:tc>
        <w:tc>
          <w:tcPr>
            <w:tcW w:w="1049" w:type="dxa"/>
            <w:gridSpan w:val="2"/>
            <w:shd w:val="clear" w:color="auto" w:fill="B8CCE4"/>
          </w:tcPr>
          <w:p w:rsidR="005E76BA" w:rsidRPr="00CE1F13" w:rsidRDefault="005E76BA" w:rsidP="00E83BA7">
            <w:pPr>
              <w:rPr>
                <w:b/>
                <w:bCs/>
                <w:iCs/>
                <w:lang w:eastAsia="hu-HU"/>
              </w:rPr>
            </w:pPr>
            <w:r w:rsidRPr="00CE1F13">
              <w:rPr>
                <w:b/>
                <w:bCs/>
                <w:iCs/>
                <w:lang w:eastAsia="hu-HU"/>
              </w:rPr>
              <w:t xml:space="preserve">  202</w:t>
            </w:r>
            <w:r w:rsidR="00CE1F13" w:rsidRPr="00CE1F13">
              <w:rPr>
                <w:b/>
                <w:bCs/>
                <w:iCs/>
                <w:lang w:eastAsia="hu-HU"/>
              </w:rPr>
              <w:t>1</w:t>
            </w:r>
          </w:p>
        </w:tc>
        <w:tc>
          <w:tcPr>
            <w:tcW w:w="2353" w:type="dxa"/>
            <w:shd w:val="clear" w:color="auto" w:fill="B8CCE4"/>
          </w:tcPr>
          <w:p w:rsidR="005E76BA" w:rsidRPr="00CE1F13" w:rsidRDefault="00CE1F13" w:rsidP="00E83BA7">
            <w:pPr>
              <w:rPr>
                <w:b/>
                <w:bCs/>
                <w:iCs/>
                <w:lang w:eastAsia="hu-HU"/>
              </w:rPr>
            </w:pPr>
            <w:r w:rsidRPr="00CE1F13">
              <w:rPr>
                <w:b/>
                <w:bCs/>
                <w:iCs/>
                <w:lang w:eastAsia="hu-HU"/>
              </w:rPr>
              <w:t xml:space="preserve">  2022</w:t>
            </w:r>
            <w:r w:rsidR="005E76BA" w:rsidRPr="00CE1F13">
              <w:rPr>
                <w:b/>
                <w:bCs/>
                <w:iCs/>
                <w:lang w:eastAsia="hu-HU"/>
              </w:rPr>
              <w:t xml:space="preserve">           2022 </w:t>
            </w:r>
          </w:p>
        </w:tc>
      </w:tr>
      <w:tr w:rsidR="005E76BA" w:rsidRPr="00CE1F13" w:rsidTr="005E76BA">
        <w:trPr>
          <w:trHeight w:val="231"/>
        </w:trPr>
        <w:tc>
          <w:tcPr>
            <w:tcW w:w="897" w:type="dxa"/>
            <w:shd w:val="clear" w:color="auto" w:fill="FFFFFF"/>
          </w:tcPr>
          <w:p w:rsidR="005E76BA" w:rsidRPr="00CE1F13" w:rsidRDefault="005E76BA" w:rsidP="00E83BA7">
            <w:pPr>
              <w:jc w:val="center"/>
              <w:rPr>
                <w:b/>
                <w:bCs/>
                <w:iCs/>
                <w:lang w:eastAsia="hu-HU"/>
              </w:rPr>
            </w:pPr>
            <w:r w:rsidRPr="00CE1F13">
              <w:rPr>
                <w:b/>
                <w:bCs/>
                <w:iCs/>
                <w:lang w:eastAsia="hu-HU"/>
              </w:rPr>
              <w:t>1</w:t>
            </w:r>
          </w:p>
        </w:tc>
        <w:tc>
          <w:tcPr>
            <w:tcW w:w="5590" w:type="dxa"/>
            <w:shd w:val="clear" w:color="auto" w:fill="FFFFFF"/>
          </w:tcPr>
          <w:p w:rsidR="005E76BA" w:rsidRPr="00CE1F13" w:rsidRDefault="005E76BA" w:rsidP="00E83BA7">
            <w:pPr>
              <w:rPr>
                <w:lang w:eastAsia="hu-HU"/>
              </w:rPr>
            </w:pPr>
            <w:r w:rsidRPr="00CE1F13">
              <w:t>Количество проведенных заседаний</w:t>
            </w:r>
          </w:p>
        </w:tc>
        <w:tc>
          <w:tcPr>
            <w:tcW w:w="767" w:type="dxa"/>
            <w:shd w:val="clear" w:color="auto" w:fill="FFFFFF"/>
          </w:tcPr>
          <w:p w:rsidR="005E76BA" w:rsidRPr="00CE1F13" w:rsidRDefault="00CE1F13" w:rsidP="00E83BA7">
            <w:pPr>
              <w:jc w:val="center"/>
              <w:rPr>
                <w:lang w:eastAsia="hu-HU"/>
              </w:rPr>
            </w:pPr>
            <w:r w:rsidRPr="00CE1F13">
              <w:rPr>
                <w:lang w:eastAsia="hu-HU"/>
              </w:rPr>
              <w:t>14</w:t>
            </w:r>
          </w:p>
        </w:tc>
        <w:tc>
          <w:tcPr>
            <w:tcW w:w="2635" w:type="dxa"/>
            <w:gridSpan w:val="2"/>
            <w:shd w:val="clear" w:color="auto" w:fill="FFFFFF"/>
          </w:tcPr>
          <w:p w:rsidR="005E76BA" w:rsidRPr="00CE1F13" w:rsidRDefault="005E76BA" w:rsidP="00CE1F13">
            <w:pPr>
              <w:rPr>
                <w:lang w:eastAsia="hu-HU"/>
              </w:rPr>
            </w:pPr>
            <w:r w:rsidRPr="00CE1F13">
              <w:t xml:space="preserve">         1</w:t>
            </w:r>
            <w:r w:rsidR="00CE1F13" w:rsidRPr="00CE1F13">
              <w:t>1               10</w:t>
            </w:r>
            <w:r w:rsidRPr="00CE1F13">
              <w:t xml:space="preserve"> </w:t>
            </w:r>
          </w:p>
        </w:tc>
      </w:tr>
      <w:tr w:rsidR="005E76BA" w:rsidRPr="00CE1F13" w:rsidTr="005E76BA">
        <w:tc>
          <w:tcPr>
            <w:tcW w:w="897" w:type="dxa"/>
            <w:shd w:val="clear" w:color="auto" w:fill="FFFFFF"/>
          </w:tcPr>
          <w:p w:rsidR="005E76BA" w:rsidRPr="00CE1F13" w:rsidRDefault="005E76BA" w:rsidP="00E83BA7">
            <w:pPr>
              <w:jc w:val="center"/>
              <w:rPr>
                <w:b/>
                <w:bCs/>
                <w:iCs/>
                <w:lang w:eastAsia="hu-HU"/>
              </w:rPr>
            </w:pPr>
            <w:r w:rsidRPr="00CE1F13">
              <w:rPr>
                <w:b/>
                <w:bCs/>
                <w:iCs/>
                <w:lang w:eastAsia="hu-HU"/>
              </w:rPr>
              <w:t>2</w:t>
            </w:r>
          </w:p>
        </w:tc>
        <w:tc>
          <w:tcPr>
            <w:tcW w:w="5590" w:type="dxa"/>
            <w:shd w:val="clear" w:color="auto" w:fill="FFFFFF"/>
          </w:tcPr>
          <w:p w:rsidR="005E76BA" w:rsidRPr="00CE1F13" w:rsidRDefault="005E76BA" w:rsidP="00E83BA7">
            <w:pPr>
              <w:rPr>
                <w:lang w:eastAsia="hu-HU"/>
              </w:rPr>
            </w:pPr>
            <w:r w:rsidRPr="00CE1F13">
              <w:t>Количество проведенных очных заседаний/заочных заседаний</w:t>
            </w:r>
          </w:p>
        </w:tc>
        <w:tc>
          <w:tcPr>
            <w:tcW w:w="767" w:type="dxa"/>
            <w:shd w:val="clear" w:color="auto" w:fill="FFFFFF"/>
          </w:tcPr>
          <w:p w:rsidR="005E76BA" w:rsidRPr="00CE1F13" w:rsidRDefault="00CE1F13" w:rsidP="00E83BA7">
            <w:pPr>
              <w:jc w:val="center"/>
              <w:rPr>
                <w:lang w:eastAsia="hu-HU"/>
              </w:rPr>
            </w:pPr>
            <w:r w:rsidRPr="00CE1F13">
              <w:rPr>
                <w:lang w:eastAsia="hu-HU"/>
              </w:rPr>
              <w:t>9/5</w:t>
            </w:r>
          </w:p>
        </w:tc>
        <w:tc>
          <w:tcPr>
            <w:tcW w:w="2635" w:type="dxa"/>
            <w:gridSpan w:val="2"/>
            <w:shd w:val="clear" w:color="auto" w:fill="FFFFFF"/>
          </w:tcPr>
          <w:p w:rsidR="005E76BA" w:rsidRPr="00CE1F13" w:rsidRDefault="00CE1F13" w:rsidP="00CE1F13">
            <w:pPr>
              <w:rPr>
                <w:lang w:eastAsia="hu-HU"/>
              </w:rPr>
            </w:pPr>
            <w:r w:rsidRPr="00CE1F13">
              <w:t xml:space="preserve">         7/4</w:t>
            </w:r>
            <w:r w:rsidR="005E76BA" w:rsidRPr="00CE1F13">
              <w:t xml:space="preserve">              </w:t>
            </w:r>
            <w:r w:rsidRPr="00CE1F13">
              <w:t>9/1</w:t>
            </w:r>
          </w:p>
        </w:tc>
      </w:tr>
      <w:tr w:rsidR="005E76BA" w:rsidRPr="00CE1F13" w:rsidTr="005E76BA">
        <w:tc>
          <w:tcPr>
            <w:tcW w:w="897" w:type="dxa"/>
            <w:shd w:val="clear" w:color="auto" w:fill="FFFFFF"/>
          </w:tcPr>
          <w:p w:rsidR="005E76BA" w:rsidRPr="00CE1F13" w:rsidRDefault="005E76BA" w:rsidP="00E83BA7">
            <w:pPr>
              <w:jc w:val="center"/>
              <w:rPr>
                <w:b/>
                <w:bCs/>
                <w:iCs/>
                <w:lang w:eastAsia="hu-HU"/>
              </w:rPr>
            </w:pPr>
            <w:r w:rsidRPr="00CE1F13">
              <w:rPr>
                <w:b/>
                <w:bCs/>
                <w:iCs/>
                <w:lang w:eastAsia="hu-HU"/>
              </w:rPr>
              <w:t>3</w:t>
            </w:r>
          </w:p>
        </w:tc>
        <w:tc>
          <w:tcPr>
            <w:tcW w:w="5590" w:type="dxa"/>
            <w:shd w:val="clear" w:color="auto" w:fill="FFFFFF"/>
          </w:tcPr>
          <w:p w:rsidR="005E76BA" w:rsidRPr="00CE1F13" w:rsidRDefault="005E76BA" w:rsidP="00E83BA7">
            <w:pPr>
              <w:rPr>
                <w:lang w:eastAsia="hu-HU"/>
              </w:rPr>
            </w:pPr>
            <w:r w:rsidRPr="00CE1F13">
              <w:t>Кол-во вопросов в плане работы НС</w:t>
            </w:r>
          </w:p>
        </w:tc>
        <w:tc>
          <w:tcPr>
            <w:tcW w:w="767" w:type="dxa"/>
            <w:shd w:val="clear" w:color="auto" w:fill="FFFFFF"/>
          </w:tcPr>
          <w:p w:rsidR="005E76BA" w:rsidRPr="00CE1F13" w:rsidRDefault="00CE1F13" w:rsidP="00E83BA7">
            <w:pPr>
              <w:jc w:val="center"/>
              <w:rPr>
                <w:lang w:eastAsia="hu-HU"/>
              </w:rPr>
            </w:pPr>
            <w:r w:rsidRPr="00CE1F13">
              <w:rPr>
                <w:lang w:eastAsia="hu-HU"/>
              </w:rPr>
              <w:t>37</w:t>
            </w:r>
          </w:p>
        </w:tc>
        <w:tc>
          <w:tcPr>
            <w:tcW w:w="2635" w:type="dxa"/>
            <w:gridSpan w:val="2"/>
            <w:shd w:val="clear" w:color="auto" w:fill="FFFFFF"/>
          </w:tcPr>
          <w:p w:rsidR="005E76BA" w:rsidRPr="00CE1F13" w:rsidRDefault="005E76BA" w:rsidP="00CE1F13">
            <w:pPr>
              <w:rPr>
                <w:lang w:eastAsia="hu-HU"/>
              </w:rPr>
            </w:pPr>
            <w:r w:rsidRPr="00CE1F13">
              <w:rPr>
                <w:b/>
                <w:bCs/>
              </w:rPr>
              <w:t xml:space="preserve">         </w:t>
            </w:r>
            <w:r w:rsidRPr="00CE1F13">
              <w:t>3</w:t>
            </w:r>
            <w:r w:rsidR="00CE1F13" w:rsidRPr="00CE1F13">
              <w:t>3</w:t>
            </w:r>
            <w:r w:rsidRPr="00CE1F13">
              <w:t xml:space="preserve">                3</w:t>
            </w:r>
            <w:r w:rsidR="00CE1F13" w:rsidRPr="00CE1F13">
              <w:t>1</w:t>
            </w:r>
          </w:p>
        </w:tc>
      </w:tr>
      <w:tr w:rsidR="005E76BA" w:rsidRPr="00CE1F13" w:rsidTr="005E76BA">
        <w:tc>
          <w:tcPr>
            <w:tcW w:w="897" w:type="dxa"/>
            <w:shd w:val="clear" w:color="auto" w:fill="FFFFFF"/>
          </w:tcPr>
          <w:p w:rsidR="005E76BA" w:rsidRPr="00CE1F13" w:rsidRDefault="005E76BA" w:rsidP="00E83BA7">
            <w:pPr>
              <w:jc w:val="center"/>
              <w:rPr>
                <w:b/>
                <w:bCs/>
                <w:iCs/>
                <w:lang w:eastAsia="hu-HU"/>
              </w:rPr>
            </w:pPr>
            <w:r w:rsidRPr="00CE1F13">
              <w:rPr>
                <w:b/>
                <w:bCs/>
                <w:iCs/>
                <w:lang w:eastAsia="hu-HU"/>
              </w:rPr>
              <w:t>4</w:t>
            </w:r>
          </w:p>
        </w:tc>
        <w:tc>
          <w:tcPr>
            <w:tcW w:w="5590" w:type="dxa"/>
            <w:shd w:val="clear" w:color="auto" w:fill="FFFFFF"/>
          </w:tcPr>
          <w:p w:rsidR="005E76BA" w:rsidRPr="00CE1F13" w:rsidRDefault="005E76BA" w:rsidP="00E83BA7">
            <w:pPr>
              <w:rPr>
                <w:lang w:eastAsia="hu-HU"/>
              </w:rPr>
            </w:pPr>
            <w:r w:rsidRPr="00CE1F13">
              <w:t>Рассмотрено плановых вопросов</w:t>
            </w:r>
          </w:p>
        </w:tc>
        <w:tc>
          <w:tcPr>
            <w:tcW w:w="767" w:type="dxa"/>
            <w:shd w:val="clear" w:color="auto" w:fill="FFFFFF"/>
          </w:tcPr>
          <w:p w:rsidR="005E76BA" w:rsidRPr="00CE1F13" w:rsidRDefault="00CE1F13" w:rsidP="00E83BA7">
            <w:pPr>
              <w:jc w:val="center"/>
              <w:rPr>
                <w:lang w:eastAsia="hu-HU"/>
              </w:rPr>
            </w:pPr>
            <w:r w:rsidRPr="00CE1F13">
              <w:rPr>
                <w:lang w:eastAsia="hu-HU"/>
              </w:rPr>
              <w:t>37</w:t>
            </w:r>
          </w:p>
        </w:tc>
        <w:tc>
          <w:tcPr>
            <w:tcW w:w="2635" w:type="dxa"/>
            <w:gridSpan w:val="2"/>
            <w:shd w:val="clear" w:color="auto" w:fill="FFFFFF"/>
          </w:tcPr>
          <w:p w:rsidR="005E76BA" w:rsidRPr="00CE1F13" w:rsidRDefault="005E76BA" w:rsidP="00E83BA7">
            <w:pPr>
              <w:rPr>
                <w:lang w:eastAsia="hu-HU"/>
              </w:rPr>
            </w:pPr>
            <w:r w:rsidRPr="00CE1F13">
              <w:rPr>
                <w:b/>
                <w:bCs/>
              </w:rPr>
              <w:t xml:space="preserve">         </w:t>
            </w:r>
            <w:r w:rsidR="00CE1F13" w:rsidRPr="00CE1F13">
              <w:t>33</w:t>
            </w:r>
            <w:r w:rsidRPr="00CE1F13">
              <w:t xml:space="preserve">                3</w:t>
            </w:r>
            <w:r w:rsidR="00CE1F13" w:rsidRPr="00CE1F13">
              <w:t>1</w:t>
            </w:r>
          </w:p>
        </w:tc>
      </w:tr>
      <w:tr w:rsidR="005E76BA" w:rsidRPr="00CE1F13" w:rsidTr="005E76BA">
        <w:tc>
          <w:tcPr>
            <w:tcW w:w="897" w:type="dxa"/>
            <w:shd w:val="clear" w:color="auto" w:fill="FFFFFF"/>
          </w:tcPr>
          <w:p w:rsidR="005E76BA" w:rsidRPr="00CE1F13" w:rsidRDefault="005E76BA" w:rsidP="00E83BA7">
            <w:pPr>
              <w:jc w:val="center"/>
              <w:rPr>
                <w:b/>
                <w:bCs/>
                <w:iCs/>
                <w:lang w:eastAsia="hu-HU"/>
              </w:rPr>
            </w:pPr>
            <w:r w:rsidRPr="00CE1F13">
              <w:rPr>
                <w:b/>
                <w:bCs/>
                <w:iCs/>
                <w:lang w:eastAsia="hu-HU"/>
              </w:rPr>
              <w:t>5</w:t>
            </w:r>
          </w:p>
        </w:tc>
        <w:tc>
          <w:tcPr>
            <w:tcW w:w="5590" w:type="dxa"/>
            <w:shd w:val="clear" w:color="auto" w:fill="FFFFFF"/>
          </w:tcPr>
          <w:p w:rsidR="005E76BA" w:rsidRPr="00CE1F13" w:rsidRDefault="005E76BA" w:rsidP="00E83BA7">
            <w:pPr>
              <w:rPr>
                <w:lang w:eastAsia="hu-HU"/>
              </w:rPr>
            </w:pPr>
            <w:r w:rsidRPr="00CE1F13">
              <w:t>Рассмотрено внеплановых вопросов</w:t>
            </w:r>
          </w:p>
        </w:tc>
        <w:tc>
          <w:tcPr>
            <w:tcW w:w="767" w:type="dxa"/>
            <w:shd w:val="clear" w:color="auto" w:fill="FFFFFF"/>
          </w:tcPr>
          <w:p w:rsidR="005E76BA" w:rsidRPr="00CE1F13" w:rsidRDefault="00CE1F13" w:rsidP="00E83BA7">
            <w:pPr>
              <w:jc w:val="center"/>
              <w:rPr>
                <w:lang w:eastAsia="hu-HU"/>
              </w:rPr>
            </w:pPr>
            <w:r w:rsidRPr="00CE1F13">
              <w:rPr>
                <w:lang w:eastAsia="hu-HU"/>
              </w:rPr>
              <w:t>26</w:t>
            </w:r>
          </w:p>
        </w:tc>
        <w:tc>
          <w:tcPr>
            <w:tcW w:w="2635" w:type="dxa"/>
            <w:gridSpan w:val="2"/>
            <w:shd w:val="clear" w:color="auto" w:fill="FFFFFF"/>
          </w:tcPr>
          <w:p w:rsidR="005E76BA" w:rsidRPr="00CE1F13" w:rsidRDefault="005E76BA" w:rsidP="00E83BA7">
            <w:pPr>
              <w:rPr>
                <w:lang w:eastAsia="hu-HU"/>
              </w:rPr>
            </w:pPr>
            <w:r w:rsidRPr="00CE1F13">
              <w:rPr>
                <w:b/>
                <w:bCs/>
              </w:rPr>
              <w:t xml:space="preserve">         </w:t>
            </w:r>
            <w:r w:rsidRPr="00CE1F13">
              <w:t>26                2</w:t>
            </w:r>
            <w:r w:rsidR="00CE1F13" w:rsidRPr="00CE1F13">
              <w:t>9</w:t>
            </w:r>
          </w:p>
        </w:tc>
      </w:tr>
    </w:tbl>
    <w:p w:rsidR="005E76BA" w:rsidRDefault="005E76BA" w:rsidP="00E83BA7">
      <w:pPr>
        <w:rPr>
          <w:b/>
          <w:color w:val="00B050"/>
          <w:szCs w:val="28"/>
        </w:rPr>
      </w:pPr>
    </w:p>
    <w:p w:rsidR="00534061" w:rsidRDefault="00534061" w:rsidP="00E83BA7">
      <w:pPr>
        <w:rPr>
          <w:b/>
          <w:color w:val="00B050"/>
          <w:szCs w:val="28"/>
        </w:rPr>
      </w:pPr>
    </w:p>
    <w:p w:rsidR="00534061" w:rsidRDefault="00534061" w:rsidP="00E83BA7">
      <w:pPr>
        <w:rPr>
          <w:b/>
          <w:color w:val="00B050"/>
          <w:szCs w:val="28"/>
        </w:rPr>
      </w:pPr>
    </w:p>
    <w:p w:rsidR="00534061" w:rsidRPr="00E83BA7" w:rsidRDefault="00534061" w:rsidP="00E83BA7">
      <w:pPr>
        <w:rPr>
          <w:b/>
          <w:color w:val="00B050"/>
          <w:szCs w:val="28"/>
        </w:rPr>
      </w:pPr>
    </w:p>
    <w:p w:rsidR="005E76BA" w:rsidRDefault="005E76BA" w:rsidP="00E83BA7">
      <w:pPr>
        <w:ind w:firstLine="709"/>
        <w:jc w:val="both"/>
        <w:rPr>
          <w:szCs w:val="28"/>
        </w:rPr>
      </w:pPr>
      <w:r w:rsidRPr="00E83BA7">
        <w:rPr>
          <w:szCs w:val="28"/>
        </w:rPr>
        <w:t>Представленный состав Наблюдательного совета утвержден Решением Совета директ</w:t>
      </w:r>
      <w:r w:rsidRPr="00E83BA7">
        <w:rPr>
          <w:szCs w:val="28"/>
        </w:rPr>
        <w:t>о</w:t>
      </w:r>
      <w:r w:rsidRPr="00E83BA7">
        <w:rPr>
          <w:szCs w:val="28"/>
        </w:rPr>
        <w:t>ров АО «Самрук-Энерго» от 10 июня 2022 года (протокол №08/22).</w:t>
      </w:r>
    </w:p>
    <w:p w:rsidR="00534061" w:rsidRPr="00F95DEB" w:rsidRDefault="00534061" w:rsidP="00E83BA7">
      <w:pPr>
        <w:ind w:firstLine="709"/>
        <w:jc w:val="both"/>
        <w:rPr>
          <w:szCs w:val="28"/>
        </w:rPr>
      </w:pPr>
    </w:p>
    <w:tbl>
      <w:tblPr>
        <w:tblW w:w="10031" w:type="dxa"/>
        <w:tblBorders>
          <w:top w:val="single" w:sz="8" w:space="0" w:color="548DD4"/>
          <w:left w:val="single" w:sz="8" w:space="0" w:color="548DD4"/>
          <w:bottom w:val="single" w:sz="8" w:space="0" w:color="548DD4"/>
          <w:right w:val="single" w:sz="8" w:space="0" w:color="548DD4"/>
        </w:tblBorders>
        <w:tblLook w:val="04A0" w:firstRow="1" w:lastRow="0" w:firstColumn="1" w:lastColumn="0" w:noHBand="0" w:noVBand="1"/>
      </w:tblPr>
      <w:tblGrid>
        <w:gridCol w:w="3510"/>
        <w:gridCol w:w="6521"/>
      </w:tblGrid>
      <w:tr w:rsidR="00FA7204" w:rsidRPr="00001BE2" w:rsidTr="00907ABE">
        <w:tc>
          <w:tcPr>
            <w:tcW w:w="3510" w:type="dxa"/>
            <w:shd w:val="clear" w:color="auto" w:fill="C6D9F1"/>
          </w:tcPr>
          <w:p w:rsidR="00FA7204" w:rsidRPr="00EB0F39" w:rsidRDefault="00FA7204" w:rsidP="00045077">
            <w:pPr>
              <w:jc w:val="center"/>
              <w:rPr>
                <w:b/>
                <w:szCs w:val="28"/>
                <w:u w:val="single"/>
              </w:rPr>
            </w:pPr>
            <w:r w:rsidRPr="00EB0F39">
              <w:rPr>
                <w:b/>
                <w:szCs w:val="28"/>
                <w:u w:val="single"/>
              </w:rPr>
              <w:t>Председатель</w:t>
            </w:r>
          </w:p>
          <w:p w:rsidR="00FA7204" w:rsidRPr="00EB0F39" w:rsidRDefault="00FA7204" w:rsidP="00045077">
            <w:pPr>
              <w:jc w:val="center"/>
              <w:rPr>
                <w:b/>
                <w:szCs w:val="28"/>
                <w:u w:val="single"/>
              </w:rPr>
            </w:pPr>
            <w:r w:rsidRPr="00EB0F39">
              <w:rPr>
                <w:b/>
                <w:szCs w:val="28"/>
                <w:u w:val="single"/>
              </w:rPr>
              <w:t>Наблюдательного Совета</w:t>
            </w:r>
          </w:p>
          <w:p w:rsidR="00FA7204" w:rsidRPr="00EB0F39" w:rsidRDefault="00FA7204" w:rsidP="00045077">
            <w:pPr>
              <w:jc w:val="center"/>
              <w:rPr>
                <w:szCs w:val="28"/>
              </w:rPr>
            </w:pPr>
          </w:p>
          <w:p w:rsidR="00FA7204" w:rsidRPr="00EB0F39" w:rsidRDefault="00925008" w:rsidP="00045077">
            <w:pPr>
              <w:ind w:firstLine="284"/>
              <w:rPr>
                <w:b/>
                <w:szCs w:val="28"/>
              </w:rPr>
            </w:pPr>
            <w:r w:rsidRPr="00EB0F39">
              <w:rPr>
                <w:b/>
                <w:noProof/>
                <w:sz w:val="28"/>
                <w:szCs w:val="28"/>
              </w:rPr>
              <w:drawing>
                <wp:inline distT="0" distB="0" distL="0" distR="0" wp14:anchorId="300A2D92" wp14:editId="1182F769">
                  <wp:extent cx="1769423" cy="1900052"/>
                  <wp:effectExtent l="0" t="0" r="254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5868" cy="1906973"/>
                          </a:xfrm>
                          <a:prstGeom prst="rect">
                            <a:avLst/>
                          </a:prstGeom>
                          <a:noFill/>
                        </pic:spPr>
                      </pic:pic>
                    </a:graphicData>
                  </a:graphic>
                </wp:inline>
              </w:drawing>
            </w:r>
          </w:p>
        </w:tc>
        <w:tc>
          <w:tcPr>
            <w:tcW w:w="6521" w:type="dxa"/>
            <w:shd w:val="clear" w:color="auto" w:fill="auto"/>
          </w:tcPr>
          <w:p w:rsidR="00FA7204" w:rsidRPr="00E83BA7" w:rsidRDefault="00EB0F39" w:rsidP="00045077">
            <w:pPr>
              <w:jc w:val="both"/>
              <w:rPr>
                <w:b/>
                <w:u w:val="single"/>
              </w:rPr>
            </w:pPr>
            <w:r w:rsidRPr="00E83BA7">
              <w:rPr>
                <w:b/>
                <w:u w:val="single"/>
              </w:rPr>
              <w:t>Ивченко Елена Дмитриевна</w:t>
            </w:r>
          </w:p>
          <w:p w:rsidR="00FA7204" w:rsidRPr="00E83BA7" w:rsidRDefault="00FA7204" w:rsidP="00876BDF">
            <w:pPr>
              <w:tabs>
                <w:tab w:val="left" w:pos="567"/>
              </w:tabs>
              <w:jc w:val="both"/>
            </w:pPr>
            <w:r w:rsidRPr="00E83BA7">
              <w:rPr>
                <w:b/>
              </w:rPr>
              <w:t>Дата рождения</w:t>
            </w:r>
            <w:r w:rsidRPr="00E83BA7">
              <w:t xml:space="preserve">: </w:t>
            </w:r>
            <w:r w:rsidR="00EB0F39" w:rsidRPr="00E83BA7">
              <w:t>09.04.1975</w:t>
            </w:r>
            <w:r w:rsidRPr="00E83BA7">
              <w:t xml:space="preserve"> г.  </w:t>
            </w:r>
          </w:p>
          <w:p w:rsidR="00AA19FA" w:rsidRPr="00E83BA7" w:rsidRDefault="00FA7204" w:rsidP="00045077">
            <w:pPr>
              <w:ind w:right="-108"/>
              <w:jc w:val="both"/>
            </w:pPr>
            <w:r w:rsidRPr="00E83BA7">
              <w:rPr>
                <w:b/>
              </w:rPr>
              <w:t>Сведения об образовании:</w:t>
            </w:r>
            <w:r w:rsidRPr="00E83BA7">
              <w:t xml:space="preserve"> </w:t>
            </w:r>
            <w:r w:rsidR="00290638" w:rsidRPr="00E83BA7">
              <w:t>Восточно-Казахстанский техн</w:t>
            </w:r>
            <w:r w:rsidR="00290638" w:rsidRPr="00E83BA7">
              <w:t>и</w:t>
            </w:r>
            <w:r w:rsidR="00290638" w:rsidRPr="00E83BA7">
              <w:t xml:space="preserve">ческий университет им. Д. Серикбаева                      </w:t>
            </w:r>
            <w:r w:rsidRPr="00E83BA7">
              <w:t>(г.</w:t>
            </w:r>
            <w:r w:rsidR="00290638" w:rsidRPr="00E83BA7">
              <w:t>Усть-Каменогорск)</w:t>
            </w:r>
            <w:r w:rsidRPr="00E83BA7">
              <w:t>, специальность «</w:t>
            </w:r>
            <w:r w:rsidR="00290638" w:rsidRPr="00E83BA7">
              <w:t>Экономика и управление в инфраструктуре</w:t>
            </w:r>
            <w:r w:rsidRPr="00E83BA7">
              <w:t>»,  «</w:t>
            </w:r>
            <w:r w:rsidR="00290638" w:rsidRPr="00E83BA7">
              <w:t>Электроэнергетика»</w:t>
            </w:r>
            <w:r w:rsidR="00581F90" w:rsidRPr="00E83BA7">
              <w:t>, квалификация</w:t>
            </w:r>
            <w:r w:rsidR="00290638" w:rsidRPr="00E83BA7">
              <w:t xml:space="preserve"> бак</w:t>
            </w:r>
            <w:r w:rsidR="00290638" w:rsidRPr="00E83BA7">
              <w:t>а</w:t>
            </w:r>
            <w:r w:rsidR="00290638" w:rsidRPr="00E83BA7">
              <w:t>лавр техники и технологии</w:t>
            </w:r>
            <w:r w:rsidRPr="00E83BA7">
              <w:t xml:space="preserve">; </w:t>
            </w:r>
          </w:p>
          <w:p w:rsidR="00FA7204" w:rsidRPr="00E83BA7" w:rsidRDefault="00CA57EE" w:rsidP="00045077">
            <w:pPr>
              <w:ind w:right="-108"/>
              <w:jc w:val="both"/>
            </w:pPr>
            <w:r w:rsidRPr="00E83BA7">
              <w:t xml:space="preserve">МВА - «Мастер Делового Администрирования» </w:t>
            </w:r>
            <w:r w:rsidRPr="00E83BA7">
              <w:rPr>
                <w:lang w:val="en-US"/>
              </w:rPr>
              <w:t>Citi</w:t>
            </w:r>
            <w:r w:rsidRPr="00E83BA7">
              <w:t xml:space="preserve"> </w:t>
            </w:r>
            <w:r w:rsidRPr="00E83BA7">
              <w:rPr>
                <w:lang w:val="en-US"/>
              </w:rPr>
              <w:t>Business</w:t>
            </w:r>
            <w:r w:rsidRPr="00E83BA7">
              <w:t xml:space="preserve"> </w:t>
            </w:r>
            <w:r w:rsidRPr="00E83BA7">
              <w:rPr>
                <w:lang w:val="en-US"/>
              </w:rPr>
              <w:t>School</w:t>
            </w:r>
            <w:r w:rsidRPr="00E83BA7">
              <w:t xml:space="preserve"> (г. Москва); САР – Сертифицированный бухгалтер-практик; </w:t>
            </w:r>
            <w:r w:rsidRPr="00E83BA7">
              <w:rPr>
                <w:lang w:val="en-US"/>
              </w:rPr>
              <w:t>IPFM</w:t>
            </w:r>
            <w:r w:rsidRPr="00E83BA7">
              <w:t xml:space="preserve"> </w:t>
            </w:r>
            <w:r w:rsidRPr="00E83BA7">
              <w:rPr>
                <w:lang w:val="en-US"/>
              </w:rPr>
              <w:t>DipIFRS</w:t>
            </w:r>
            <w:r w:rsidRPr="00E83BA7">
              <w:t xml:space="preserve"> – международный диплом Института Профессиональных Финансовых Менеджеров;</w:t>
            </w:r>
            <w:r w:rsidR="00593F06" w:rsidRPr="00E83BA7">
              <w:t xml:space="preserve"> ИСМ -  Се</w:t>
            </w:r>
            <w:r w:rsidR="00593F06" w:rsidRPr="00E83BA7">
              <w:t>р</w:t>
            </w:r>
            <w:r w:rsidR="00593F06" w:rsidRPr="00E83BA7">
              <w:t>тификация по программе «Внутренний аудитор интегрир</w:t>
            </w:r>
            <w:r w:rsidR="00593F06" w:rsidRPr="00E83BA7">
              <w:t>о</w:t>
            </w:r>
            <w:r w:rsidR="00593F06" w:rsidRPr="00E83BA7">
              <w:t>ванной системы менеджмента».</w:t>
            </w:r>
          </w:p>
          <w:p w:rsidR="00FA7204" w:rsidRPr="00F92167" w:rsidRDefault="00FA7204" w:rsidP="00591BDF">
            <w:pPr>
              <w:tabs>
                <w:tab w:val="left" w:pos="567"/>
              </w:tabs>
              <w:jc w:val="both"/>
            </w:pPr>
            <w:r w:rsidRPr="00E83BA7">
              <w:rPr>
                <w:b/>
              </w:rPr>
              <w:t>Сведения о местах работы и занимаемых должностях за последние три года:</w:t>
            </w:r>
            <w:r w:rsidR="006209A7" w:rsidRPr="00E83BA7">
              <w:rPr>
                <w:b/>
              </w:rPr>
              <w:t xml:space="preserve"> </w:t>
            </w:r>
            <w:r w:rsidR="006209A7" w:rsidRPr="00E83BA7">
              <w:t>с октября 2019 г.</w:t>
            </w:r>
            <w:r w:rsidR="00591BDF" w:rsidRPr="00E83BA7">
              <w:t xml:space="preserve"> по апрель 2021 года – заместитель председателя КРЕМ в МНЭ РК. С апреля 2021 г. по март 2022 года – управляющий директор по развитию и продажам. </w:t>
            </w:r>
            <w:r w:rsidR="00593F06" w:rsidRPr="00E83BA7">
              <w:t xml:space="preserve"> </w:t>
            </w:r>
            <w:r w:rsidR="00591BDF" w:rsidRPr="00F92167">
              <w:t xml:space="preserve">С апреля 2022 года по настоящее время -  </w:t>
            </w:r>
            <w:r w:rsidRPr="00F92167">
              <w:t xml:space="preserve"> </w:t>
            </w:r>
            <w:r w:rsidR="00F92167" w:rsidRPr="00F92167">
              <w:t>Управляющий Директор по GR, Развитию и IT.</w:t>
            </w:r>
          </w:p>
          <w:p w:rsidR="00FA7204" w:rsidRPr="00E83BA7" w:rsidRDefault="00FA7204" w:rsidP="00876BDF">
            <w:pPr>
              <w:pStyle w:val="af8"/>
              <w:tabs>
                <w:tab w:val="left" w:pos="567"/>
              </w:tabs>
              <w:jc w:val="both"/>
              <w:rPr>
                <w:rFonts w:ascii="Times New Roman" w:hAnsi="Times New Roman"/>
                <w:sz w:val="24"/>
                <w:szCs w:val="24"/>
              </w:rPr>
            </w:pPr>
            <w:r w:rsidRPr="00F92167">
              <w:rPr>
                <w:rFonts w:ascii="Times New Roman" w:hAnsi="Times New Roman"/>
                <w:b/>
                <w:sz w:val="24"/>
                <w:szCs w:val="24"/>
              </w:rPr>
              <w:t xml:space="preserve">Дата первого избрания в состав Наблюдательного </w:t>
            </w:r>
            <w:r w:rsidRPr="00E83BA7">
              <w:rPr>
                <w:rFonts w:ascii="Times New Roman" w:hAnsi="Times New Roman"/>
                <w:b/>
                <w:sz w:val="24"/>
                <w:szCs w:val="24"/>
              </w:rPr>
              <w:t>совета Товарищества</w:t>
            </w:r>
            <w:r w:rsidRPr="00E83BA7">
              <w:rPr>
                <w:rFonts w:ascii="Times New Roman" w:hAnsi="Times New Roman"/>
                <w:sz w:val="24"/>
                <w:szCs w:val="24"/>
              </w:rPr>
              <w:t xml:space="preserve">: </w:t>
            </w:r>
            <w:r w:rsidR="00CA57EE" w:rsidRPr="00E83BA7">
              <w:rPr>
                <w:rFonts w:ascii="Times New Roman" w:hAnsi="Times New Roman"/>
                <w:sz w:val="24"/>
                <w:szCs w:val="24"/>
              </w:rPr>
              <w:t>10.06.2022</w:t>
            </w:r>
            <w:r w:rsidRPr="00E83BA7">
              <w:rPr>
                <w:rFonts w:ascii="Times New Roman" w:hAnsi="Times New Roman"/>
                <w:sz w:val="24"/>
                <w:szCs w:val="24"/>
              </w:rPr>
              <w:t>г. (протоко</w:t>
            </w:r>
            <w:r w:rsidR="00CA57EE" w:rsidRPr="00E83BA7">
              <w:rPr>
                <w:rFonts w:ascii="Times New Roman" w:hAnsi="Times New Roman"/>
                <w:sz w:val="24"/>
                <w:szCs w:val="24"/>
              </w:rPr>
              <w:t>л Совета директоров Общества №08/22 от 10.06.2022</w:t>
            </w:r>
            <w:r w:rsidRPr="00E83BA7">
              <w:rPr>
                <w:rFonts w:ascii="Times New Roman" w:hAnsi="Times New Roman"/>
                <w:sz w:val="24"/>
                <w:szCs w:val="24"/>
              </w:rPr>
              <w:t xml:space="preserve"> г.)</w:t>
            </w:r>
            <w:r w:rsidR="00C6427E" w:rsidRPr="00E83BA7">
              <w:rPr>
                <w:rFonts w:ascii="Times New Roman" w:hAnsi="Times New Roman"/>
                <w:sz w:val="24"/>
                <w:szCs w:val="24"/>
              </w:rPr>
              <w:t xml:space="preserve"> </w:t>
            </w:r>
          </w:p>
          <w:p w:rsidR="00FA7204" w:rsidRPr="00E83BA7" w:rsidRDefault="00FA7204" w:rsidP="00045077">
            <w:pPr>
              <w:tabs>
                <w:tab w:val="left" w:pos="567"/>
              </w:tabs>
              <w:jc w:val="both"/>
            </w:pPr>
          </w:p>
          <w:p w:rsidR="00F62B9B" w:rsidRPr="00E83BA7" w:rsidRDefault="00F62B9B" w:rsidP="00F62B9B">
            <w:pPr>
              <w:jc w:val="both"/>
              <w:rPr>
                <w:b/>
                <w:bCs/>
                <w:szCs w:val="28"/>
              </w:rPr>
            </w:pPr>
            <w:r w:rsidRPr="00E83BA7">
              <w:rPr>
                <w:b/>
                <w:bCs/>
                <w:szCs w:val="28"/>
              </w:rPr>
              <w:t>Долями участия в ТОО «АлматыЭнергоСбыт» и в ко</w:t>
            </w:r>
            <w:r w:rsidRPr="00E83BA7">
              <w:rPr>
                <w:b/>
                <w:bCs/>
                <w:szCs w:val="28"/>
              </w:rPr>
              <w:t>н</w:t>
            </w:r>
            <w:r w:rsidRPr="00E83BA7">
              <w:rPr>
                <w:b/>
                <w:bCs/>
                <w:szCs w:val="28"/>
              </w:rPr>
              <w:t xml:space="preserve">курирующих компаниях не владеет. </w:t>
            </w:r>
          </w:p>
          <w:p w:rsidR="005E76BA" w:rsidRPr="00E83BA7" w:rsidRDefault="005E76BA" w:rsidP="00D97D1E">
            <w:pPr>
              <w:jc w:val="both"/>
              <w:rPr>
                <w:b/>
                <w:bCs/>
              </w:rPr>
            </w:pPr>
          </w:p>
        </w:tc>
      </w:tr>
      <w:tr w:rsidR="00DE50CF" w:rsidRPr="00001BE2" w:rsidTr="00907ABE">
        <w:trPr>
          <w:trHeight w:val="1487"/>
        </w:trPr>
        <w:tc>
          <w:tcPr>
            <w:tcW w:w="3510" w:type="dxa"/>
            <w:shd w:val="clear" w:color="auto" w:fill="C6D9F1"/>
          </w:tcPr>
          <w:p w:rsidR="00FA7204" w:rsidRPr="000C00F2" w:rsidRDefault="00FA7204" w:rsidP="00045077">
            <w:pPr>
              <w:widowControl w:val="0"/>
              <w:ind w:right="-1"/>
              <w:jc w:val="center"/>
              <w:rPr>
                <w:b/>
                <w:spacing w:val="7"/>
                <w:u w:val="single"/>
              </w:rPr>
            </w:pPr>
            <w:r w:rsidRPr="000C00F2">
              <w:rPr>
                <w:b/>
                <w:spacing w:val="7"/>
                <w:u w:val="single"/>
              </w:rPr>
              <w:t>Член Наблюдательного С</w:t>
            </w:r>
            <w:r w:rsidRPr="000C00F2">
              <w:rPr>
                <w:b/>
                <w:spacing w:val="7"/>
                <w:u w:val="single"/>
              </w:rPr>
              <w:t>о</w:t>
            </w:r>
            <w:r w:rsidRPr="000C00F2">
              <w:rPr>
                <w:b/>
                <w:spacing w:val="7"/>
                <w:u w:val="single"/>
              </w:rPr>
              <w:t>вета</w:t>
            </w:r>
          </w:p>
          <w:p w:rsidR="0031732A" w:rsidRPr="008E639D" w:rsidRDefault="0031732A" w:rsidP="00045077">
            <w:pPr>
              <w:widowControl w:val="0"/>
              <w:ind w:right="-1"/>
              <w:jc w:val="center"/>
              <w:rPr>
                <w:b/>
                <w:spacing w:val="7"/>
                <w:u w:val="single"/>
              </w:rPr>
            </w:pPr>
          </w:p>
          <w:p w:rsidR="00FA7204" w:rsidRPr="008E639D" w:rsidRDefault="0031732A" w:rsidP="00045077">
            <w:pPr>
              <w:widowControl w:val="0"/>
              <w:ind w:right="-1"/>
              <w:jc w:val="center"/>
              <w:rPr>
                <w:b/>
                <w:spacing w:val="7"/>
                <w:u w:val="single"/>
              </w:rPr>
            </w:pPr>
            <w:r>
              <w:rPr>
                <w:noProof/>
              </w:rPr>
              <w:drawing>
                <wp:inline distT="0" distB="0" distL="0" distR="0" wp14:anchorId="685A218D" wp14:editId="64C61714">
                  <wp:extent cx="1840599" cy="1828800"/>
                  <wp:effectExtent l="0" t="0" r="7620" b="0"/>
                  <wp:docPr id="26" name="Рисунок 26" descr="C:\Users\amusataeva\Desktop\Kamalov_Almasbi-removebg-previ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sataeva\Desktop\Kamalov_Almasbi-removebg-preview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5741" cy="1823973"/>
                          </a:xfrm>
                          <a:prstGeom prst="rect">
                            <a:avLst/>
                          </a:prstGeom>
                          <a:noFill/>
                          <a:ln>
                            <a:noFill/>
                          </a:ln>
                        </pic:spPr>
                      </pic:pic>
                    </a:graphicData>
                  </a:graphic>
                </wp:inline>
              </w:drawing>
            </w:r>
          </w:p>
          <w:p w:rsidR="00FA7204" w:rsidRPr="008E639D" w:rsidRDefault="00C330DB" w:rsidP="00045077">
            <w:pPr>
              <w:widowControl w:val="0"/>
              <w:ind w:right="-1"/>
              <w:jc w:val="center"/>
              <w:rPr>
                <w:b/>
                <w:spacing w:val="7"/>
                <w:u w:val="single"/>
              </w:rPr>
            </w:pPr>
            <w:r>
              <w:rPr>
                <w:noProof/>
              </w:rPr>
              <mc:AlternateContent>
                <mc:Choice Requires="wps">
                  <w:drawing>
                    <wp:inline distT="0" distB="0" distL="0" distR="0" wp14:anchorId="1E7059F2" wp14:editId="5737602B">
                      <wp:extent cx="308610" cy="308610"/>
                      <wp:effectExtent l="0" t="0" r="0" b="0"/>
                      <wp:docPr id="12" name="AutoShape 2" descr="Камалов Алмасби Низамаддинови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Камалов Алмасби Низамаддинович"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" filled="f" stroked="f">
                      <o:lock v:ext="edit" aspectratio="t"/>
                      <w10:anchorlock/>
                    </v:rect>
                  </w:pict>
                </mc:Fallback>
              </mc:AlternateContent>
            </w:r>
          </w:p>
          <w:p w:rsidR="00FA7204" w:rsidRPr="008E639D" w:rsidRDefault="00FA7204" w:rsidP="00045077">
            <w:pPr>
              <w:widowControl w:val="0"/>
              <w:ind w:right="-1"/>
              <w:jc w:val="center"/>
              <w:rPr>
                <w:b/>
                <w:spacing w:val="7"/>
                <w:u w:val="single"/>
              </w:rPr>
            </w:pPr>
          </w:p>
          <w:p w:rsidR="00592F3E" w:rsidRPr="008E639D" w:rsidRDefault="00592F3E" w:rsidP="00045077">
            <w:pPr>
              <w:widowControl w:val="0"/>
              <w:ind w:right="-1"/>
              <w:jc w:val="center"/>
              <w:rPr>
                <w:b/>
                <w:spacing w:val="7"/>
                <w:u w:val="single"/>
              </w:rPr>
            </w:pPr>
          </w:p>
          <w:p w:rsidR="00592F3E" w:rsidRPr="008E639D" w:rsidRDefault="00592F3E" w:rsidP="00D97D1E">
            <w:pPr>
              <w:widowControl w:val="0"/>
              <w:ind w:right="-1"/>
              <w:jc w:val="center"/>
              <w:rPr>
                <w:b/>
                <w:spacing w:val="7"/>
                <w:u w:val="single"/>
              </w:rPr>
            </w:pPr>
          </w:p>
        </w:tc>
        <w:tc>
          <w:tcPr>
            <w:tcW w:w="6521" w:type="dxa"/>
            <w:shd w:val="clear" w:color="auto" w:fill="auto"/>
          </w:tcPr>
          <w:p w:rsidR="00C330DB" w:rsidRPr="00E83BA7" w:rsidRDefault="00C330DB" w:rsidP="00C330DB">
            <w:pPr>
              <w:widowControl w:val="0"/>
              <w:ind w:right="-1"/>
              <w:jc w:val="both"/>
              <w:rPr>
                <w:b/>
                <w:spacing w:val="7"/>
                <w:u w:val="single"/>
              </w:rPr>
            </w:pPr>
            <w:r w:rsidRPr="00840FDF">
              <w:rPr>
                <w:b/>
                <w:spacing w:val="7"/>
                <w:u w:val="single"/>
              </w:rPr>
              <w:t>Камалов Алмасби Низамаддинович</w:t>
            </w:r>
          </w:p>
          <w:p w:rsidR="00C330DB" w:rsidRPr="00E83BA7" w:rsidRDefault="00C330DB" w:rsidP="00C330DB">
            <w:pPr>
              <w:pStyle w:val="af8"/>
              <w:tabs>
                <w:tab w:val="left" w:pos="34"/>
              </w:tabs>
              <w:jc w:val="both"/>
              <w:rPr>
                <w:rFonts w:ascii="Times New Roman" w:hAnsi="Times New Roman"/>
                <w:sz w:val="24"/>
                <w:szCs w:val="24"/>
              </w:rPr>
            </w:pPr>
            <w:r w:rsidRPr="00E83BA7">
              <w:rPr>
                <w:rFonts w:ascii="Times New Roman" w:hAnsi="Times New Roman"/>
                <w:b/>
                <w:sz w:val="24"/>
                <w:szCs w:val="24"/>
              </w:rPr>
              <w:t>Дата рождения</w:t>
            </w:r>
            <w:r w:rsidRPr="00E83BA7">
              <w:rPr>
                <w:rFonts w:ascii="Times New Roman" w:hAnsi="Times New Roman"/>
                <w:sz w:val="24"/>
                <w:szCs w:val="24"/>
              </w:rPr>
              <w:t xml:space="preserve">: </w:t>
            </w:r>
            <w:r w:rsidRPr="00E31C7B">
              <w:rPr>
                <w:rFonts w:ascii="Times New Roman" w:hAnsi="Times New Roman"/>
                <w:sz w:val="24"/>
                <w:szCs w:val="24"/>
              </w:rPr>
              <w:t>07</w:t>
            </w:r>
            <w:r>
              <w:rPr>
                <w:rFonts w:ascii="Times New Roman" w:hAnsi="Times New Roman"/>
                <w:sz w:val="24"/>
                <w:szCs w:val="24"/>
              </w:rPr>
              <w:t>.04.1989</w:t>
            </w:r>
            <w:r w:rsidRPr="00E83BA7">
              <w:rPr>
                <w:rFonts w:ascii="Times New Roman" w:hAnsi="Times New Roman"/>
                <w:sz w:val="24"/>
                <w:szCs w:val="24"/>
              </w:rPr>
              <w:t xml:space="preserve"> г.</w:t>
            </w:r>
          </w:p>
          <w:p w:rsidR="00C330DB" w:rsidRPr="00C330DB" w:rsidRDefault="00C330DB" w:rsidP="00C330DB">
            <w:pPr>
              <w:autoSpaceDE w:val="0"/>
              <w:autoSpaceDN w:val="0"/>
              <w:jc w:val="both"/>
            </w:pPr>
            <w:r w:rsidRPr="00E83BA7">
              <w:rPr>
                <w:b/>
              </w:rPr>
              <w:t>Сведения об образовании</w:t>
            </w:r>
            <w:r w:rsidRPr="00E83BA7">
              <w:t xml:space="preserve">: </w:t>
            </w:r>
            <w:r w:rsidRPr="00C330DB">
              <w:t>2010г. - Казахстанский Институт Менеджмента, Экономики и Прогнозирования, (КИМЭП), специальность - Менеджмент/Маркетинг, Бакалавр делового административного и бухгалтерского учета.</w:t>
            </w:r>
          </w:p>
          <w:p w:rsidR="00C330DB" w:rsidRPr="00C330DB" w:rsidRDefault="00C330DB" w:rsidP="00C330DB">
            <w:pPr>
              <w:autoSpaceDE w:val="0"/>
              <w:autoSpaceDN w:val="0"/>
              <w:jc w:val="both"/>
            </w:pPr>
            <w:r w:rsidRPr="00E83BA7">
              <w:rPr>
                <w:b/>
              </w:rPr>
              <w:t>Сведения о местах работы и занимаемых должностях за последние три года:</w:t>
            </w:r>
            <w:r w:rsidRPr="00E83BA7">
              <w:t xml:space="preserve"> </w:t>
            </w:r>
            <w:r w:rsidRPr="00C330DB">
              <w:t>С ноября 2011 по июнь 2013 гг. – в</w:t>
            </w:r>
            <w:r w:rsidRPr="00C330DB">
              <w:t>е</w:t>
            </w:r>
            <w:r w:rsidRPr="00C330DB">
              <w:t>дущий экономист АО «АлЭС». С июня 2013 по январь 2014 гг. – заместитель начальника планово-экономического отд</w:t>
            </w:r>
            <w:r w:rsidRPr="00C330DB">
              <w:t>е</w:t>
            </w:r>
            <w:r w:rsidRPr="00C330DB">
              <w:t>ла АО «Станция Экибастузская ГРЭС-2». С января 2014 по декабрь 2017 гг. – Главный менеджер АО «Самрук-Энерго». С декабря 2017 по апрель 2021 гг. – начальник отдела «Эк</w:t>
            </w:r>
            <w:r w:rsidRPr="00C330DB">
              <w:t>о</w:t>
            </w:r>
            <w:r w:rsidRPr="00C330DB">
              <w:t xml:space="preserve">номический анализ» АО «Самрук-Энерго». С апреля 2021 г. по </w:t>
            </w:r>
            <w:r w:rsidR="0031732A">
              <w:t>сентябрь 2023 г</w:t>
            </w:r>
            <w:r w:rsidRPr="00C330DB">
              <w:t>. директор Департамента Стратегия и Экономический анализ АО «Самрук-Энерго», с сентября 2023 года по настояще</w:t>
            </w:r>
            <w:r w:rsidR="0031732A">
              <w:t>е время Управляющий Д</w:t>
            </w:r>
            <w:r w:rsidRPr="00C330DB">
              <w:t xml:space="preserve">иректор </w:t>
            </w:r>
            <w:r w:rsidR="0031732A">
              <w:t>по Экономике и Финансам</w:t>
            </w:r>
          </w:p>
          <w:p w:rsidR="00C330DB" w:rsidRPr="00E83BA7" w:rsidRDefault="00C330DB" w:rsidP="00C330DB">
            <w:pPr>
              <w:pStyle w:val="af8"/>
              <w:tabs>
                <w:tab w:val="left" w:pos="567"/>
              </w:tabs>
              <w:jc w:val="both"/>
              <w:rPr>
                <w:rFonts w:ascii="Times New Roman" w:hAnsi="Times New Roman"/>
                <w:sz w:val="24"/>
                <w:szCs w:val="24"/>
              </w:rPr>
            </w:pPr>
            <w:r w:rsidRPr="00E83BA7">
              <w:rPr>
                <w:rFonts w:ascii="Times New Roman" w:hAnsi="Times New Roman"/>
                <w:b/>
                <w:sz w:val="24"/>
                <w:szCs w:val="24"/>
              </w:rPr>
              <w:t>Дата первого избрания в состав Наблюдательного совета Товарищества</w:t>
            </w:r>
            <w:r>
              <w:rPr>
                <w:rFonts w:ascii="Times New Roman" w:hAnsi="Times New Roman"/>
                <w:sz w:val="24"/>
                <w:szCs w:val="24"/>
              </w:rPr>
              <w:t>: 28.09.2023</w:t>
            </w:r>
            <w:r w:rsidRPr="00E83BA7">
              <w:rPr>
                <w:rFonts w:ascii="Times New Roman" w:hAnsi="Times New Roman"/>
                <w:sz w:val="24"/>
                <w:szCs w:val="24"/>
              </w:rPr>
              <w:t>г. (протоко</w:t>
            </w:r>
            <w:r>
              <w:rPr>
                <w:rFonts w:ascii="Times New Roman" w:hAnsi="Times New Roman"/>
                <w:sz w:val="24"/>
                <w:szCs w:val="24"/>
              </w:rPr>
              <w:t>л Совета директоров Общества №12/23 от 28.09.2023</w:t>
            </w:r>
            <w:r w:rsidRPr="00E83BA7">
              <w:rPr>
                <w:rFonts w:ascii="Times New Roman" w:hAnsi="Times New Roman"/>
                <w:sz w:val="24"/>
                <w:szCs w:val="24"/>
              </w:rPr>
              <w:t xml:space="preserve"> г.) </w:t>
            </w:r>
          </w:p>
          <w:p w:rsidR="00C330DB" w:rsidRPr="00E83BA7" w:rsidRDefault="00C330DB" w:rsidP="00C330DB">
            <w:pPr>
              <w:widowControl w:val="0"/>
              <w:ind w:right="-1"/>
              <w:jc w:val="both"/>
              <w:rPr>
                <w:bCs/>
              </w:rPr>
            </w:pPr>
          </w:p>
          <w:p w:rsidR="00C330DB" w:rsidRPr="00E83BA7" w:rsidRDefault="00C330DB" w:rsidP="00C330DB">
            <w:pPr>
              <w:jc w:val="both"/>
              <w:rPr>
                <w:b/>
                <w:bCs/>
                <w:szCs w:val="28"/>
              </w:rPr>
            </w:pPr>
            <w:r w:rsidRPr="00E83BA7">
              <w:rPr>
                <w:b/>
                <w:bCs/>
                <w:szCs w:val="28"/>
              </w:rPr>
              <w:t>Долями участия в ТОО «АлматыЭнергоСбыт» и в ко</w:t>
            </w:r>
            <w:r w:rsidRPr="00E83BA7">
              <w:rPr>
                <w:b/>
                <w:bCs/>
                <w:szCs w:val="28"/>
              </w:rPr>
              <w:t>н</w:t>
            </w:r>
            <w:r w:rsidRPr="00E83BA7">
              <w:rPr>
                <w:b/>
                <w:bCs/>
                <w:szCs w:val="28"/>
              </w:rPr>
              <w:t xml:space="preserve">курирующих компаниях не владеет. </w:t>
            </w:r>
          </w:p>
          <w:p w:rsidR="00C330DB" w:rsidRPr="008E639D" w:rsidRDefault="00C330DB" w:rsidP="00F41080">
            <w:pPr>
              <w:jc w:val="both"/>
              <w:rPr>
                <w:b/>
                <w:spacing w:val="7"/>
                <w:u w:val="single"/>
              </w:rPr>
            </w:pPr>
          </w:p>
        </w:tc>
      </w:tr>
      <w:tr w:rsidR="003462BF" w:rsidRPr="00001BE2" w:rsidTr="00907ABE">
        <w:trPr>
          <w:trHeight w:val="1487"/>
        </w:trPr>
        <w:tc>
          <w:tcPr>
            <w:tcW w:w="3510" w:type="dxa"/>
            <w:tcBorders>
              <w:left w:val="single" w:sz="8" w:space="0" w:color="548DD4"/>
              <w:bottom w:val="single" w:sz="8" w:space="0" w:color="548DD4"/>
            </w:tcBorders>
            <w:shd w:val="clear" w:color="auto" w:fill="C6D9F1"/>
          </w:tcPr>
          <w:p w:rsidR="003462BF" w:rsidRPr="003462BF" w:rsidRDefault="003462BF" w:rsidP="003A35EB">
            <w:pPr>
              <w:widowControl w:val="0"/>
              <w:ind w:right="-1"/>
              <w:jc w:val="center"/>
              <w:rPr>
                <w:b/>
                <w:spacing w:val="7"/>
                <w:u w:val="single"/>
              </w:rPr>
            </w:pPr>
            <w:r w:rsidRPr="003462BF">
              <w:rPr>
                <w:b/>
                <w:spacing w:val="7"/>
                <w:u w:val="single"/>
              </w:rPr>
              <w:t>Независимый член Набл</w:t>
            </w:r>
            <w:r w:rsidRPr="003462BF">
              <w:rPr>
                <w:b/>
                <w:spacing w:val="7"/>
                <w:u w:val="single"/>
              </w:rPr>
              <w:t>ю</w:t>
            </w:r>
            <w:r w:rsidRPr="003462BF">
              <w:rPr>
                <w:b/>
                <w:spacing w:val="7"/>
                <w:u w:val="single"/>
              </w:rPr>
              <w:t>дательного Совета</w:t>
            </w:r>
          </w:p>
          <w:p w:rsidR="003462BF" w:rsidRPr="003462BF" w:rsidRDefault="003462BF" w:rsidP="003A35EB">
            <w:pPr>
              <w:widowControl w:val="0"/>
              <w:ind w:right="-1"/>
              <w:jc w:val="center"/>
              <w:rPr>
                <w:b/>
                <w:spacing w:val="7"/>
                <w:u w:val="single"/>
              </w:rPr>
            </w:pPr>
          </w:p>
          <w:p w:rsidR="003462BF" w:rsidRPr="003462BF" w:rsidRDefault="003462BF" w:rsidP="003462BF">
            <w:pPr>
              <w:widowControl w:val="0"/>
              <w:ind w:right="-1"/>
              <w:jc w:val="center"/>
              <w:rPr>
                <w:b/>
                <w:spacing w:val="7"/>
                <w:u w:val="single"/>
              </w:rPr>
            </w:pPr>
          </w:p>
          <w:p w:rsidR="003462BF" w:rsidRPr="003462BF" w:rsidRDefault="003462BF" w:rsidP="003A35EB">
            <w:pPr>
              <w:widowControl w:val="0"/>
              <w:ind w:right="-1"/>
              <w:jc w:val="center"/>
              <w:rPr>
                <w:b/>
                <w:spacing w:val="7"/>
                <w:u w:val="single"/>
              </w:rPr>
            </w:pPr>
            <w:r w:rsidRPr="003462BF">
              <w:rPr>
                <w:b/>
                <w:noProof/>
                <w:spacing w:val="7"/>
                <w:u w:val="single"/>
              </w:rPr>
              <w:drawing>
                <wp:inline distT="0" distB="0" distL="0" distR="0" wp14:anchorId="027147DD" wp14:editId="4EDE8E86">
                  <wp:extent cx="1888177" cy="188817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l="-125" t="-125" r="-125" b="-125"/>
                          <a:stretch>
                            <a:fillRect/>
                          </a:stretch>
                        </pic:blipFill>
                        <pic:spPr bwMode="auto">
                          <a:xfrm>
                            <a:off x="0" y="0"/>
                            <a:ext cx="1888153" cy="1888153"/>
                          </a:xfrm>
                          <a:prstGeom prst="rect">
                            <a:avLst/>
                          </a:prstGeom>
                          <a:solidFill>
                            <a:srgbClr val="FFFFFF"/>
                          </a:solidFill>
                          <a:ln>
                            <a:noFill/>
                          </a:ln>
                        </pic:spPr>
                      </pic:pic>
                    </a:graphicData>
                  </a:graphic>
                </wp:inline>
              </w:drawing>
            </w:r>
          </w:p>
          <w:p w:rsidR="003462BF" w:rsidRPr="003462BF" w:rsidRDefault="003462BF" w:rsidP="003462BF">
            <w:pPr>
              <w:widowControl w:val="0"/>
              <w:ind w:right="-1"/>
              <w:jc w:val="center"/>
              <w:rPr>
                <w:b/>
                <w:spacing w:val="7"/>
                <w:u w:val="single"/>
              </w:rPr>
            </w:pPr>
          </w:p>
          <w:p w:rsidR="003462BF" w:rsidRPr="003462BF" w:rsidRDefault="003462BF" w:rsidP="003462BF">
            <w:pPr>
              <w:widowControl w:val="0"/>
              <w:ind w:right="-1"/>
              <w:jc w:val="center"/>
              <w:rPr>
                <w:b/>
                <w:spacing w:val="7"/>
                <w:u w:val="single"/>
              </w:rPr>
            </w:pPr>
          </w:p>
          <w:p w:rsidR="003462BF" w:rsidRPr="003462BF" w:rsidRDefault="003462BF" w:rsidP="003462BF">
            <w:pPr>
              <w:widowControl w:val="0"/>
              <w:ind w:right="-1"/>
              <w:jc w:val="center"/>
              <w:rPr>
                <w:b/>
                <w:spacing w:val="7"/>
                <w:u w:val="single"/>
              </w:rPr>
            </w:pPr>
          </w:p>
          <w:p w:rsidR="003462BF" w:rsidRPr="003462BF" w:rsidRDefault="003462BF" w:rsidP="003462BF">
            <w:pPr>
              <w:widowControl w:val="0"/>
              <w:ind w:right="-1"/>
              <w:jc w:val="center"/>
              <w:rPr>
                <w:b/>
                <w:spacing w:val="7"/>
                <w:u w:val="single"/>
              </w:rPr>
            </w:pPr>
          </w:p>
          <w:p w:rsidR="003462BF" w:rsidRPr="003462BF" w:rsidRDefault="003462BF" w:rsidP="003462BF">
            <w:pPr>
              <w:widowControl w:val="0"/>
              <w:ind w:right="-1"/>
              <w:jc w:val="center"/>
              <w:rPr>
                <w:b/>
                <w:spacing w:val="7"/>
                <w:u w:val="single"/>
              </w:rPr>
            </w:pPr>
          </w:p>
          <w:p w:rsidR="003462BF" w:rsidRPr="003462BF" w:rsidRDefault="003462BF" w:rsidP="003462BF">
            <w:pPr>
              <w:widowControl w:val="0"/>
              <w:ind w:right="-1"/>
              <w:jc w:val="center"/>
              <w:rPr>
                <w:b/>
                <w:spacing w:val="7"/>
                <w:u w:val="single"/>
              </w:rPr>
            </w:pPr>
          </w:p>
        </w:tc>
        <w:tc>
          <w:tcPr>
            <w:tcW w:w="6521" w:type="dxa"/>
            <w:tcBorders>
              <w:bottom w:val="single" w:sz="8" w:space="0" w:color="548DD4"/>
              <w:right w:val="single" w:sz="8" w:space="0" w:color="548DD4"/>
            </w:tcBorders>
            <w:shd w:val="clear" w:color="auto" w:fill="auto"/>
          </w:tcPr>
          <w:p w:rsidR="003462BF" w:rsidRPr="00E83BA7" w:rsidRDefault="003462BF" w:rsidP="003A35EB">
            <w:pPr>
              <w:widowControl w:val="0"/>
              <w:ind w:right="-1"/>
              <w:jc w:val="both"/>
              <w:rPr>
                <w:b/>
                <w:spacing w:val="7"/>
              </w:rPr>
            </w:pPr>
            <w:r w:rsidRPr="00E83BA7">
              <w:rPr>
                <w:b/>
                <w:spacing w:val="7"/>
              </w:rPr>
              <w:t>Сейсенбаев Нуржан Рымханович</w:t>
            </w:r>
          </w:p>
          <w:p w:rsidR="003462BF" w:rsidRPr="00E83BA7" w:rsidRDefault="003462BF" w:rsidP="003462BF">
            <w:pPr>
              <w:widowControl w:val="0"/>
              <w:ind w:right="-1"/>
              <w:rPr>
                <w:b/>
                <w:spacing w:val="7"/>
              </w:rPr>
            </w:pPr>
            <w:r w:rsidRPr="00E83BA7">
              <w:rPr>
                <w:b/>
                <w:spacing w:val="7"/>
              </w:rPr>
              <w:t xml:space="preserve">Дата рождения: </w:t>
            </w:r>
            <w:r w:rsidRPr="00E83BA7">
              <w:rPr>
                <w:spacing w:val="7"/>
              </w:rPr>
              <w:t>22.05.1981 г.</w:t>
            </w:r>
            <w:r w:rsidRPr="00E83BA7">
              <w:rPr>
                <w:b/>
                <w:spacing w:val="7"/>
              </w:rPr>
              <w:t xml:space="preserve">    </w:t>
            </w:r>
          </w:p>
          <w:p w:rsidR="003462BF" w:rsidRPr="00E83BA7" w:rsidRDefault="003462BF" w:rsidP="003462BF">
            <w:pPr>
              <w:widowControl w:val="0"/>
              <w:ind w:right="-1"/>
              <w:jc w:val="both"/>
              <w:rPr>
                <w:spacing w:val="7"/>
              </w:rPr>
            </w:pPr>
            <w:r w:rsidRPr="00E83BA7">
              <w:rPr>
                <w:b/>
                <w:spacing w:val="7"/>
              </w:rPr>
              <w:t xml:space="preserve">Сведения об образовании: </w:t>
            </w:r>
            <w:r w:rsidRPr="00E83BA7">
              <w:rPr>
                <w:spacing w:val="7"/>
              </w:rPr>
              <w:t>Карагандинский Госуда</w:t>
            </w:r>
            <w:r w:rsidRPr="00E83BA7">
              <w:rPr>
                <w:spacing w:val="7"/>
              </w:rPr>
              <w:t>р</w:t>
            </w:r>
            <w:r w:rsidRPr="00E83BA7">
              <w:rPr>
                <w:spacing w:val="7"/>
              </w:rPr>
              <w:t>ственный университет им. Е.А.Букетова, специальность «Международные экономические отношения»; магистр</w:t>
            </w:r>
            <w:r w:rsidRPr="00E83BA7">
              <w:rPr>
                <w:spacing w:val="7"/>
              </w:rPr>
              <w:t>а</w:t>
            </w:r>
            <w:r w:rsidRPr="00E83BA7">
              <w:rPr>
                <w:spacing w:val="7"/>
              </w:rPr>
              <w:t>тура по специальности «экономика»; Институт актуал</w:t>
            </w:r>
            <w:r w:rsidRPr="00E83BA7">
              <w:rPr>
                <w:spacing w:val="7"/>
              </w:rPr>
              <w:t>ь</w:t>
            </w:r>
            <w:r w:rsidRPr="00E83BA7">
              <w:rPr>
                <w:spacing w:val="7"/>
              </w:rPr>
              <w:t>ного образования «Болашак», специальность «Юриспр</w:t>
            </w:r>
            <w:r w:rsidRPr="00E83BA7">
              <w:rPr>
                <w:spacing w:val="7"/>
              </w:rPr>
              <w:t>у</w:t>
            </w:r>
            <w:r w:rsidRPr="00E83BA7">
              <w:rPr>
                <w:spacing w:val="7"/>
              </w:rPr>
              <w:t>денция».</w:t>
            </w:r>
          </w:p>
          <w:p w:rsidR="003462BF" w:rsidRPr="00E83BA7" w:rsidRDefault="003462BF" w:rsidP="003462BF">
            <w:pPr>
              <w:widowControl w:val="0"/>
              <w:ind w:right="-1"/>
              <w:jc w:val="both"/>
              <w:rPr>
                <w:spacing w:val="7"/>
              </w:rPr>
            </w:pPr>
            <w:r w:rsidRPr="00E83BA7">
              <w:rPr>
                <w:b/>
                <w:spacing w:val="7"/>
              </w:rPr>
              <w:t xml:space="preserve">Сведения о местах работы и занимаемых должностях за последние три года: </w:t>
            </w:r>
            <w:r w:rsidRPr="00E83BA7">
              <w:rPr>
                <w:spacing w:val="7"/>
              </w:rPr>
              <w:t xml:space="preserve">с ноября 2018 - г. по настоящее время – директор ТОО «Grain-T»;  с января 2020 года – Независимый директор - член Совета директоров АО «Станция Экибастузская ГРЭС-2». </w:t>
            </w:r>
          </w:p>
          <w:p w:rsidR="003462BF" w:rsidRPr="00E83BA7" w:rsidRDefault="003462BF" w:rsidP="00BF2132">
            <w:pPr>
              <w:widowControl w:val="0"/>
              <w:ind w:right="-1"/>
              <w:jc w:val="both"/>
              <w:rPr>
                <w:spacing w:val="7"/>
              </w:rPr>
            </w:pPr>
            <w:r w:rsidRPr="00E83BA7">
              <w:rPr>
                <w:b/>
                <w:spacing w:val="7"/>
              </w:rPr>
              <w:t>Дата первого избрания в состав Наблюдательного с</w:t>
            </w:r>
            <w:r w:rsidRPr="00E83BA7">
              <w:rPr>
                <w:b/>
                <w:spacing w:val="7"/>
              </w:rPr>
              <w:t>о</w:t>
            </w:r>
            <w:r w:rsidRPr="00E83BA7">
              <w:rPr>
                <w:b/>
                <w:spacing w:val="7"/>
              </w:rPr>
              <w:t>вета Товарищества:</w:t>
            </w:r>
            <w:r w:rsidR="00BF2132" w:rsidRPr="00E83BA7">
              <w:rPr>
                <w:b/>
                <w:spacing w:val="7"/>
              </w:rPr>
              <w:t xml:space="preserve"> </w:t>
            </w:r>
            <w:r w:rsidRPr="00E83BA7">
              <w:rPr>
                <w:spacing w:val="7"/>
              </w:rPr>
              <w:t>10.06.2022г. (протокол Совета д</w:t>
            </w:r>
            <w:r w:rsidRPr="00E83BA7">
              <w:rPr>
                <w:spacing w:val="7"/>
              </w:rPr>
              <w:t>и</w:t>
            </w:r>
            <w:r w:rsidRPr="00E83BA7">
              <w:rPr>
                <w:spacing w:val="7"/>
              </w:rPr>
              <w:t xml:space="preserve">ректоров Общества №08/22 от 10.06.2022 г.) </w:t>
            </w:r>
          </w:p>
          <w:p w:rsidR="003462BF" w:rsidRPr="00E83BA7" w:rsidRDefault="003462BF" w:rsidP="00BF2132">
            <w:pPr>
              <w:widowControl w:val="0"/>
              <w:ind w:right="-1"/>
              <w:jc w:val="both"/>
              <w:rPr>
                <w:spacing w:val="7"/>
              </w:rPr>
            </w:pPr>
            <w:r w:rsidRPr="00E83BA7">
              <w:rPr>
                <w:b/>
                <w:spacing w:val="7"/>
              </w:rPr>
              <w:t xml:space="preserve">Сведения об аффилиированности к Товариществу: </w:t>
            </w:r>
            <w:r w:rsidRPr="00E83BA7">
              <w:rPr>
                <w:spacing w:val="7"/>
              </w:rPr>
              <w:t>не имеет аффилиированность к Товариществу.</w:t>
            </w:r>
          </w:p>
          <w:p w:rsidR="003462BF" w:rsidRPr="00E83BA7" w:rsidRDefault="003462BF" w:rsidP="00BF2132">
            <w:pPr>
              <w:widowControl w:val="0"/>
              <w:ind w:right="-1"/>
              <w:jc w:val="both"/>
              <w:rPr>
                <w:spacing w:val="7"/>
              </w:rPr>
            </w:pPr>
          </w:p>
          <w:p w:rsidR="003462BF" w:rsidRPr="00E83BA7" w:rsidRDefault="003462BF" w:rsidP="00BF2132">
            <w:pPr>
              <w:widowControl w:val="0"/>
              <w:ind w:right="-1"/>
              <w:jc w:val="both"/>
              <w:rPr>
                <w:b/>
                <w:spacing w:val="7"/>
              </w:rPr>
            </w:pPr>
          </w:p>
          <w:p w:rsidR="003462BF" w:rsidRPr="00E83BA7" w:rsidRDefault="003462BF" w:rsidP="00BF2132">
            <w:pPr>
              <w:widowControl w:val="0"/>
              <w:ind w:right="-1"/>
              <w:jc w:val="both"/>
              <w:rPr>
                <w:b/>
                <w:spacing w:val="7"/>
              </w:rPr>
            </w:pPr>
            <w:r w:rsidRPr="00E83BA7">
              <w:rPr>
                <w:b/>
                <w:spacing w:val="7"/>
              </w:rPr>
              <w:t xml:space="preserve">Долями участия в ТОО «АлматыЭнергоСбыт» и в конкурирующих компаниях не владеет. </w:t>
            </w:r>
          </w:p>
          <w:p w:rsidR="003462BF" w:rsidRPr="00E83BA7" w:rsidRDefault="003462BF" w:rsidP="003462BF">
            <w:pPr>
              <w:widowControl w:val="0"/>
              <w:ind w:right="-1"/>
              <w:jc w:val="both"/>
              <w:rPr>
                <w:b/>
                <w:spacing w:val="7"/>
                <w:u w:val="single"/>
              </w:rPr>
            </w:pPr>
          </w:p>
        </w:tc>
      </w:tr>
    </w:tbl>
    <w:p w:rsidR="001D43EB" w:rsidRDefault="001D43EB" w:rsidP="001A06D7">
      <w:pPr>
        <w:pStyle w:val="2"/>
      </w:pPr>
    </w:p>
    <w:p w:rsidR="00AC1ADF" w:rsidRPr="00345F74" w:rsidRDefault="00431669" w:rsidP="001A06D7">
      <w:pPr>
        <w:pStyle w:val="2"/>
      </w:pPr>
      <w:bookmarkStart w:id="129" w:name="_Toc168304863"/>
      <w:bookmarkStart w:id="130" w:name="_Toc168387531"/>
      <w:r>
        <w:t>9.6</w:t>
      </w:r>
      <w:r w:rsidR="00293752" w:rsidRPr="00345F74">
        <w:t>.</w:t>
      </w:r>
      <w:r w:rsidR="002F2EAE" w:rsidRPr="00345F74">
        <w:t xml:space="preserve"> Исполнительный орган</w:t>
      </w:r>
      <w:bookmarkEnd w:id="129"/>
      <w:bookmarkEnd w:id="130"/>
    </w:p>
    <w:tbl>
      <w:tblPr>
        <w:tblW w:w="10031" w:type="dxa"/>
        <w:tblBorders>
          <w:top w:val="single" w:sz="12" w:space="0" w:color="8DB3E2"/>
          <w:left w:val="single" w:sz="12" w:space="0" w:color="8DB3E2"/>
          <w:bottom w:val="single" w:sz="12" w:space="0" w:color="8DB3E2"/>
          <w:right w:val="single" w:sz="12" w:space="0" w:color="8DB3E2"/>
          <w:insideH w:val="single" w:sz="12" w:space="0" w:color="8DB3E2"/>
          <w:insideV w:val="single" w:sz="12" w:space="0" w:color="8DB3E2"/>
        </w:tblBorders>
        <w:tblLook w:val="04A0" w:firstRow="1" w:lastRow="0" w:firstColumn="1" w:lastColumn="0" w:noHBand="0" w:noVBand="1"/>
      </w:tblPr>
      <w:tblGrid>
        <w:gridCol w:w="3652"/>
        <w:gridCol w:w="6379"/>
      </w:tblGrid>
      <w:tr w:rsidR="0062063F" w:rsidRPr="00734FBB" w:rsidTr="00592F3E">
        <w:tc>
          <w:tcPr>
            <w:tcW w:w="3652" w:type="dxa"/>
            <w:shd w:val="clear" w:color="auto" w:fill="C6D9F1"/>
          </w:tcPr>
          <w:p w:rsidR="0062063F" w:rsidRPr="00DE5A9B" w:rsidRDefault="0062063F" w:rsidP="00051EE2">
            <w:pPr>
              <w:tabs>
                <w:tab w:val="left" w:pos="3516"/>
              </w:tabs>
              <w:jc w:val="center"/>
              <w:rPr>
                <w:b/>
                <w:bCs/>
                <w:u w:val="single"/>
              </w:rPr>
            </w:pPr>
            <w:r w:rsidRPr="00DE5A9B">
              <w:rPr>
                <w:b/>
                <w:bCs/>
                <w:u w:val="single"/>
              </w:rPr>
              <w:t>Генеральный директор</w:t>
            </w:r>
          </w:p>
          <w:p w:rsidR="0062063F" w:rsidRPr="00DE5A9B" w:rsidRDefault="00592F3E" w:rsidP="00592F3E">
            <w:pPr>
              <w:tabs>
                <w:tab w:val="left" w:pos="3516"/>
              </w:tabs>
              <w:jc w:val="center"/>
              <w:rPr>
                <w:b/>
                <w:u w:val="single"/>
              </w:rPr>
            </w:pPr>
            <w:r w:rsidRPr="00DE5A9B">
              <w:rPr>
                <w:b/>
                <w:u w:val="single"/>
              </w:rPr>
              <w:t>ТОО «АлматыЭнергоСбыт»</w:t>
            </w:r>
          </w:p>
          <w:p w:rsidR="00592F3E" w:rsidRPr="00734FBB" w:rsidRDefault="00592F3E" w:rsidP="00592F3E">
            <w:pPr>
              <w:tabs>
                <w:tab w:val="left" w:pos="3516"/>
              </w:tabs>
              <w:jc w:val="center"/>
              <w:rPr>
                <w:b/>
                <w:bCs/>
                <w:color w:val="FF0000"/>
              </w:rPr>
            </w:pPr>
          </w:p>
          <w:p w:rsidR="0062063F" w:rsidRPr="00734FBB" w:rsidRDefault="00DE5A9B" w:rsidP="00294603">
            <w:pPr>
              <w:pStyle w:val="aa"/>
              <w:ind w:left="0"/>
              <w:jc w:val="center"/>
              <w:rPr>
                <w:b/>
                <w:bCs/>
                <w:color w:val="FF0000"/>
              </w:rPr>
            </w:pPr>
            <w:r w:rsidRPr="00DE5A9B">
              <w:rPr>
                <w:b/>
                <w:bCs/>
                <w:noProof/>
              </w:rPr>
              <w:drawing>
                <wp:inline distT="0" distB="0" distL="0" distR="0" wp14:anchorId="4B0E8F16" wp14:editId="089418C3">
                  <wp:extent cx="1626781" cy="1788020"/>
                  <wp:effectExtent l="0" t="0" r="0" b="3175"/>
                  <wp:docPr id="13" name="Рисунок 13" descr="C:\Users\esydybaeyeva\Desktop\kope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ydybaeyeva\Desktop\kopenov.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8125" cy="1800488"/>
                          </a:xfrm>
                          <a:prstGeom prst="rect">
                            <a:avLst/>
                          </a:prstGeom>
                          <a:noFill/>
                          <a:ln>
                            <a:noFill/>
                          </a:ln>
                        </pic:spPr>
                      </pic:pic>
                    </a:graphicData>
                  </a:graphic>
                </wp:inline>
              </w:drawing>
            </w:r>
          </w:p>
        </w:tc>
        <w:tc>
          <w:tcPr>
            <w:tcW w:w="6379" w:type="dxa"/>
            <w:shd w:val="clear" w:color="auto" w:fill="auto"/>
          </w:tcPr>
          <w:p w:rsidR="0062063F" w:rsidRPr="00E2152A" w:rsidRDefault="00DE5A9B" w:rsidP="00051EE2">
            <w:pPr>
              <w:tabs>
                <w:tab w:val="left" w:pos="3516"/>
              </w:tabs>
              <w:jc w:val="both"/>
              <w:rPr>
                <w:b/>
                <w:bCs/>
                <w:u w:val="single"/>
              </w:rPr>
            </w:pPr>
            <w:r w:rsidRPr="00E2152A">
              <w:rPr>
                <w:b/>
                <w:bCs/>
                <w:u w:val="single"/>
              </w:rPr>
              <w:t>Копенов Едил Кудайбергенович</w:t>
            </w:r>
          </w:p>
          <w:p w:rsidR="00592F3E" w:rsidRPr="00E2152A" w:rsidRDefault="00592F3E" w:rsidP="00592F3E">
            <w:pPr>
              <w:ind w:firstLine="743"/>
              <w:jc w:val="both"/>
              <w:rPr>
                <w:b/>
                <w:szCs w:val="28"/>
              </w:rPr>
            </w:pPr>
          </w:p>
          <w:p w:rsidR="00B10734" w:rsidRPr="00E2152A" w:rsidRDefault="00BA5B25" w:rsidP="00876BDF">
            <w:pPr>
              <w:spacing w:line="276" w:lineRule="auto"/>
              <w:jc w:val="both"/>
              <w:rPr>
                <w:b/>
                <w:bCs/>
              </w:rPr>
            </w:pPr>
            <w:r w:rsidRPr="00E2152A">
              <w:rPr>
                <w:b/>
                <w:szCs w:val="28"/>
              </w:rPr>
              <w:t>Дата рождения</w:t>
            </w:r>
            <w:r w:rsidRPr="00E2152A">
              <w:rPr>
                <w:szCs w:val="28"/>
              </w:rPr>
              <w:t xml:space="preserve">: </w:t>
            </w:r>
            <w:r w:rsidR="00DE5A9B" w:rsidRPr="00E2152A">
              <w:t>28.06.1970</w:t>
            </w:r>
            <w:r w:rsidR="00B10734" w:rsidRPr="00E2152A">
              <w:t xml:space="preserve"> г.</w:t>
            </w:r>
          </w:p>
          <w:p w:rsidR="00B10734" w:rsidRPr="00E2152A" w:rsidRDefault="00592F3E" w:rsidP="00876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Cs/>
              </w:rPr>
            </w:pPr>
            <w:r w:rsidRPr="00E2152A">
              <w:rPr>
                <w:b/>
              </w:rPr>
              <w:t>Сведения об образовании</w:t>
            </w:r>
            <w:r w:rsidRPr="00E2152A">
              <w:t xml:space="preserve">: </w:t>
            </w:r>
            <w:r w:rsidR="00B10734" w:rsidRPr="00E2152A">
              <w:t xml:space="preserve">В </w:t>
            </w:r>
            <w:r w:rsidR="000E72EC" w:rsidRPr="00E2152A">
              <w:rPr>
                <w:b/>
              </w:rPr>
              <w:t>2011</w:t>
            </w:r>
            <w:r w:rsidR="00B10734" w:rsidRPr="00E2152A">
              <w:rPr>
                <w:b/>
              </w:rPr>
              <w:t xml:space="preserve"> году</w:t>
            </w:r>
            <w:r w:rsidR="00B10734" w:rsidRPr="00E2152A">
              <w:t xml:space="preserve"> окончил </w:t>
            </w:r>
            <w:r w:rsidR="00DE5A9B" w:rsidRPr="00E2152A">
              <w:t>Каза</w:t>
            </w:r>
            <w:r w:rsidR="00DE5A9B" w:rsidRPr="00E2152A">
              <w:t>х</w:t>
            </w:r>
            <w:r w:rsidR="00DE5A9B" w:rsidRPr="00E2152A">
              <w:t>ский агротехнический университет им. Сейфуллина, сп</w:t>
            </w:r>
            <w:r w:rsidR="00DE5A9B" w:rsidRPr="00E2152A">
              <w:t>е</w:t>
            </w:r>
            <w:r w:rsidR="00DE5A9B" w:rsidRPr="00E2152A">
              <w:t>циальность «электроэнергетика»</w:t>
            </w:r>
            <w:r w:rsidR="00B10734" w:rsidRPr="00E2152A">
              <w:rPr>
                <w:bCs/>
              </w:rPr>
              <w:t>.</w:t>
            </w:r>
          </w:p>
          <w:p w:rsidR="008F4C80" w:rsidRPr="00534061" w:rsidRDefault="00592F3E" w:rsidP="00534061">
            <w:pPr>
              <w:autoSpaceDE w:val="0"/>
              <w:autoSpaceDN w:val="0"/>
              <w:jc w:val="both"/>
            </w:pPr>
            <w:r w:rsidRPr="00E2152A">
              <w:rPr>
                <w:b/>
              </w:rPr>
              <w:t>Сведения о местах работы и занимаемых должностях за последние три года:</w:t>
            </w:r>
            <w:r w:rsidRPr="00E2152A">
              <w:t xml:space="preserve"> </w:t>
            </w:r>
            <w:r w:rsidRPr="00534061">
              <w:t>в</w:t>
            </w:r>
            <w:r w:rsidR="00297AE5" w:rsidRPr="00534061">
              <w:t xml:space="preserve"> разные годы работал на руковод</w:t>
            </w:r>
            <w:r w:rsidR="00297AE5" w:rsidRPr="00534061">
              <w:t>я</w:t>
            </w:r>
            <w:r w:rsidR="00297AE5" w:rsidRPr="00534061">
              <w:t xml:space="preserve">щих постах в </w:t>
            </w:r>
            <w:r w:rsidR="000E72EC" w:rsidRPr="00E2152A">
              <w:t>ТОО «Экибастузская ГРЭС-1», АО «Самрук-Энерго», АО «Казахстанский оператор рынка электрич</w:t>
            </w:r>
            <w:r w:rsidR="000E72EC" w:rsidRPr="00E2152A">
              <w:t>е</w:t>
            </w:r>
            <w:r w:rsidR="000E72EC" w:rsidRPr="00E2152A">
              <w:t>ской энергии и мощности (КОРЭМ)»</w:t>
            </w:r>
            <w:r w:rsidR="005A79CE" w:rsidRPr="00E2152A">
              <w:t>.</w:t>
            </w:r>
            <w:r w:rsidR="000E72EC" w:rsidRPr="00E2152A">
              <w:t xml:space="preserve">                </w:t>
            </w:r>
          </w:p>
          <w:p w:rsidR="00745BA5" w:rsidRPr="00534061" w:rsidRDefault="000E72EC" w:rsidP="00534061">
            <w:pPr>
              <w:autoSpaceDE w:val="0"/>
              <w:autoSpaceDN w:val="0"/>
              <w:jc w:val="both"/>
            </w:pPr>
            <w:r w:rsidRPr="00534061">
              <w:t>с 03</w:t>
            </w:r>
            <w:r w:rsidR="00297AE5" w:rsidRPr="00534061">
              <w:t xml:space="preserve"> мая </w:t>
            </w:r>
            <w:r w:rsidR="00DE5A9B" w:rsidRPr="00534061">
              <w:t>2022</w:t>
            </w:r>
            <w:r w:rsidR="00AF00B1" w:rsidRPr="00534061">
              <w:t xml:space="preserve">г. </w:t>
            </w:r>
            <w:r w:rsidR="00C45E74" w:rsidRPr="00534061">
              <w:t>-</w:t>
            </w:r>
            <w:r w:rsidR="00D0470D" w:rsidRPr="00534061">
              <w:t xml:space="preserve"> по настоящее время</w:t>
            </w:r>
            <w:r w:rsidR="00D0470D" w:rsidRPr="00E2152A">
              <w:t xml:space="preserve"> </w:t>
            </w:r>
            <w:r w:rsidR="00F70C48" w:rsidRPr="00534061">
              <w:t xml:space="preserve">- </w:t>
            </w:r>
            <w:r w:rsidR="00D0470D" w:rsidRPr="00534061">
              <w:t>ТОО «АлматыЭне</w:t>
            </w:r>
            <w:r w:rsidR="00D0470D" w:rsidRPr="00534061">
              <w:t>р</w:t>
            </w:r>
            <w:r w:rsidR="00D0470D" w:rsidRPr="00534061">
              <w:t xml:space="preserve">гоСбыт», </w:t>
            </w:r>
            <w:r w:rsidR="00090D16" w:rsidRPr="00534061">
              <w:t>г</w:t>
            </w:r>
            <w:r w:rsidR="00F70C48" w:rsidRPr="00534061">
              <w:t>енеральный директор</w:t>
            </w:r>
            <w:r w:rsidR="00592F3E" w:rsidRPr="00534061">
              <w:t xml:space="preserve"> (Протокол Пр</w:t>
            </w:r>
            <w:r w:rsidR="005A79CE" w:rsidRPr="00534061">
              <w:t>авления АО «Самрук-Энерго» от 15.04.2022г. №05/22</w:t>
            </w:r>
            <w:r w:rsidR="00592F3E" w:rsidRPr="00534061">
              <w:t>)</w:t>
            </w:r>
            <w:r w:rsidR="00F70C48" w:rsidRPr="00534061">
              <w:t>.</w:t>
            </w:r>
            <w:r w:rsidR="002B2D9F" w:rsidRPr="00534061">
              <w:t xml:space="preserve"> </w:t>
            </w:r>
          </w:p>
          <w:p w:rsidR="005917F3" w:rsidRPr="00E2152A" w:rsidRDefault="005917F3" w:rsidP="00C4105B">
            <w:pPr>
              <w:jc w:val="both"/>
              <w:rPr>
                <w:b/>
                <w:bCs/>
              </w:rPr>
            </w:pPr>
          </w:p>
        </w:tc>
      </w:tr>
    </w:tbl>
    <w:p w:rsidR="00DE50CF" w:rsidRDefault="00715D56" w:rsidP="00715D56">
      <w:pPr>
        <w:ind w:firstLine="709"/>
        <w:jc w:val="both"/>
      </w:pPr>
      <w:r w:rsidRPr="00AA7A6F">
        <w:rPr>
          <w:szCs w:val="28"/>
        </w:rPr>
        <w:t xml:space="preserve">Генеральный директор Товарищества является единоличным исполнительным органом Товарищества. </w:t>
      </w:r>
    </w:p>
    <w:p w:rsidR="00715D56" w:rsidRPr="007E7BD7" w:rsidRDefault="00715D56" w:rsidP="00715D56">
      <w:pPr>
        <w:ind w:firstLine="709"/>
        <w:jc w:val="both"/>
      </w:pPr>
      <w:r w:rsidRPr="007E7BD7">
        <w:t>Генеральный директор является первым руководителем Товарищества и осуществляет руководство деятельностью Товарищества. Функции, права и обязанности Генерального дире</w:t>
      </w:r>
      <w:r w:rsidRPr="007E7BD7">
        <w:t>к</w:t>
      </w:r>
      <w:r w:rsidRPr="007E7BD7">
        <w:t>тора определяются Уставом, а также трудовым договором, заключаемым с Товариществом.</w:t>
      </w:r>
    </w:p>
    <w:p w:rsidR="00715D56" w:rsidRPr="007E7BD7" w:rsidRDefault="00715D56" w:rsidP="00715D56">
      <w:pPr>
        <w:ind w:firstLine="567"/>
        <w:jc w:val="both"/>
        <w:rPr>
          <w:szCs w:val="28"/>
        </w:rPr>
      </w:pPr>
      <w:r w:rsidRPr="007E7BD7">
        <w:rPr>
          <w:szCs w:val="28"/>
        </w:rPr>
        <w:t>В целях поддержания деятельности генерального директора, в Товариществе сформир</w:t>
      </w:r>
      <w:r w:rsidRPr="007E7BD7">
        <w:rPr>
          <w:szCs w:val="28"/>
        </w:rPr>
        <w:t>о</w:t>
      </w:r>
      <w:r w:rsidRPr="007E7BD7">
        <w:rPr>
          <w:szCs w:val="28"/>
        </w:rPr>
        <w:t>ваны консультативно-совещательные органы, в обязанности которых входит рассмотрение в</w:t>
      </w:r>
      <w:r w:rsidRPr="007E7BD7">
        <w:rPr>
          <w:szCs w:val="28"/>
        </w:rPr>
        <w:t>о</w:t>
      </w:r>
      <w:r w:rsidRPr="007E7BD7">
        <w:rPr>
          <w:szCs w:val="28"/>
        </w:rPr>
        <w:t>просов и выработка рекомендаций по тому или иному вопросу в рамках своих функциональных обязанностей.</w:t>
      </w:r>
    </w:p>
    <w:p w:rsidR="00715D56" w:rsidRPr="007E7BD7" w:rsidRDefault="007E7BD7" w:rsidP="00715D56">
      <w:pPr>
        <w:ind w:firstLine="567"/>
        <w:jc w:val="both"/>
        <w:rPr>
          <w:szCs w:val="28"/>
        </w:rPr>
      </w:pPr>
      <w:r w:rsidRPr="007E7BD7">
        <w:rPr>
          <w:szCs w:val="28"/>
        </w:rPr>
        <w:t>По состоянию на 31 декабря 202</w:t>
      </w:r>
      <w:r w:rsidR="009C12D4">
        <w:rPr>
          <w:szCs w:val="28"/>
        </w:rPr>
        <w:t>2</w:t>
      </w:r>
      <w:r w:rsidR="00715D56" w:rsidRPr="007E7BD7">
        <w:rPr>
          <w:szCs w:val="28"/>
        </w:rPr>
        <w:t xml:space="preserve"> года в Товариществе функционируют 4 постоянно де</w:t>
      </w:r>
      <w:r w:rsidR="00715D56" w:rsidRPr="007E7BD7">
        <w:rPr>
          <w:szCs w:val="28"/>
        </w:rPr>
        <w:t>й</w:t>
      </w:r>
      <w:r w:rsidR="00715D56" w:rsidRPr="007E7BD7">
        <w:rPr>
          <w:szCs w:val="28"/>
        </w:rPr>
        <w:t>ствующих консультативно-совещательных органа:</w:t>
      </w:r>
    </w:p>
    <w:p w:rsidR="00715D56" w:rsidRPr="007E7BD7" w:rsidRDefault="00715D56" w:rsidP="00200BD7">
      <w:pPr>
        <w:numPr>
          <w:ilvl w:val="0"/>
          <w:numId w:val="3"/>
        </w:numPr>
        <w:tabs>
          <w:tab w:val="left" w:pos="851"/>
        </w:tabs>
        <w:ind w:left="0" w:firstLine="567"/>
        <w:jc w:val="both"/>
        <w:rPr>
          <w:szCs w:val="28"/>
        </w:rPr>
      </w:pPr>
      <w:r w:rsidRPr="007E7BD7">
        <w:rPr>
          <w:szCs w:val="28"/>
        </w:rPr>
        <w:t>Совет по качеству;</w:t>
      </w:r>
    </w:p>
    <w:p w:rsidR="00715D56" w:rsidRPr="007E7BD7" w:rsidRDefault="00715D56" w:rsidP="00200BD7">
      <w:pPr>
        <w:numPr>
          <w:ilvl w:val="0"/>
          <w:numId w:val="3"/>
        </w:numPr>
        <w:tabs>
          <w:tab w:val="left" w:pos="851"/>
        </w:tabs>
        <w:ind w:left="0" w:firstLine="567"/>
        <w:jc w:val="both"/>
        <w:rPr>
          <w:szCs w:val="28"/>
        </w:rPr>
      </w:pPr>
      <w:r w:rsidRPr="007E7BD7">
        <w:rPr>
          <w:szCs w:val="28"/>
        </w:rPr>
        <w:t>Бюджетная комиссия;</w:t>
      </w:r>
    </w:p>
    <w:p w:rsidR="00715D56" w:rsidRPr="00E2152A" w:rsidRDefault="00715D56" w:rsidP="00200BD7">
      <w:pPr>
        <w:numPr>
          <w:ilvl w:val="0"/>
          <w:numId w:val="3"/>
        </w:numPr>
        <w:tabs>
          <w:tab w:val="left" w:pos="851"/>
        </w:tabs>
        <w:ind w:left="0" w:firstLine="567"/>
        <w:jc w:val="both"/>
        <w:rPr>
          <w:szCs w:val="28"/>
        </w:rPr>
      </w:pPr>
      <w:r w:rsidRPr="007E7BD7">
        <w:rPr>
          <w:szCs w:val="28"/>
        </w:rPr>
        <w:t xml:space="preserve">Комиссия </w:t>
      </w:r>
      <w:r w:rsidRPr="00E2152A">
        <w:rPr>
          <w:szCs w:val="28"/>
        </w:rPr>
        <w:t>по списанию дебиторской и кредиторской задолженности;</w:t>
      </w:r>
    </w:p>
    <w:p w:rsidR="00715D56" w:rsidRPr="00E2152A" w:rsidRDefault="00715D56" w:rsidP="00200BD7">
      <w:pPr>
        <w:numPr>
          <w:ilvl w:val="0"/>
          <w:numId w:val="3"/>
        </w:numPr>
        <w:tabs>
          <w:tab w:val="left" w:pos="851"/>
        </w:tabs>
        <w:ind w:left="0" w:firstLine="567"/>
        <w:jc w:val="both"/>
        <w:rPr>
          <w:szCs w:val="28"/>
        </w:rPr>
      </w:pPr>
      <w:r w:rsidRPr="00E2152A">
        <w:rPr>
          <w:szCs w:val="28"/>
        </w:rPr>
        <w:t xml:space="preserve">Коллегиально-совещательный орган по рискам. </w:t>
      </w:r>
    </w:p>
    <w:p w:rsidR="00715D56" w:rsidRPr="00E2152A" w:rsidRDefault="00715D56" w:rsidP="00715D56">
      <w:pPr>
        <w:ind w:firstLine="567"/>
        <w:jc w:val="both"/>
        <w:rPr>
          <w:szCs w:val="28"/>
        </w:rPr>
      </w:pPr>
      <w:r w:rsidRPr="00E2152A">
        <w:rPr>
          <w:szCs w:val="28"/>
        </w:rPr>
        <w:t>Консультативно-совещательные органы подотчетны генеральному директору Товарищ</w:t>
      </w:r>
      <w:r w:rsidRPr="00E2152A">
        <w:rPr>
          <w:szCs w:val="28"/>
        </w:rPr>
        <w:t>е</w:t>
      </w:r>
      <w:r w:rsidRPr="00E2152A">
        <w:rPr>
          <w:szCs w:val="28"/>
        </w:rPr>
        <w:t>ства и действуют в рамках компетенции, предоставленной им в соответствии с положениями об этих органах.</w:t>
      </w:r>
    </w:p>
    <w:p w:rsidR="006F5CD2" w:rsidRPr="00E2152A" w:rsidRDefault="006F5CD2" w:rsidP="00FF0118">
      <w:pPr>
        <w:ind w:firstLine="709"/>
        <w:jc w:val="both"/>
        <w:rPr>
          <w:b/>
          <w:szCs w:val="28"/>
        </w:rPr>
      </w:pPr>
    </w:p>
    <w:p w:rsidR="005E5156" w:rsidRPr="005E5156" w:rsidRDefault="005E5156" w:rsidP="005E5156">
      <w:pPr>
        <w:ind w:firstLine="709"/>
        <w:jc w:val="both"/>
        <w:rPr>
          <w:rFonts w:eastAsia="Calibri"/>
          <w:b/>
          <w:bCs/>
        </w:rPr>
      </w:pPr>
      <w:r w:rsidRPr="005E5156">
        <w:rPr>
          <w:rFonts w:eastAsia="Calibri"/>
          <w:b/>
          <w:bCs/>
        </w:rPr>
        <w:t>Совет по качеству</w:t>
      </w:r>
    </w:p>
    <w:p w:rsidR="005E5156" w:rsidRPr="005E5156" w:rsidRDefault="005E5156" w:rsidP="005E5156">
      <w:pPr>
        <w:ind w:firstLine="709"/>
        <w:jc w:val="both"/>
        <w:rPr>
          <w:rFonts w:eastAsia="Calibri"/>
          <w:b/>
          <w:bCs/>
        </w:rPr>
      </w:pPr>
    </w:p>
    <w:tbl>
      <w:tblPr>
        <w:tblW w:w="10031" w:type="dxa"/>
        <w:tblCellMar>
          <w:left w:w="0" w:type="dxa"/>
          <w:right w:w="0" w:type="dxa"/>
        </w:tblCellMar>
        <w:tblLook w:val="04A0" w:firstRow="1" w:lastRow="0" w:firstColumn="1" w:lastColumn="0" w:noHBand="0" w:noVBand="1"/>
      </w:tblPr>
      <w:tblGrid>
        <w:gridCol w:w="2660"/>
        <w:gridCol w:w="7371"/>
      </w:tblGrid>
      <w:tr w:rsidR="005E5156" w:rsidRPr="005E5156" w:rsidTr="005E5156">
        <w:tc>
          <w:tcPr>
            <w:tcW w:w="2660" w:type="dxa"/>
            <w:tcBorders>
              <w:top w:val="single" w:sz="8" w:space="0" w:color="4F81BD"/>
              <w:left w:val="single" w:sz="8" w:space="0" w:color="4F81BD"/>
              <w:bottom w:val="nil"/>
              <w:right w:val="single" w:sz="8" w:space="0" w:color="auto"/>
            </w:tcBorders>
            <w:shd w:val="clear" w:color="auto" w:fill="C6D9F1"/>
            <w:tcMar>
              <w:top w:w="0" w:type="dxa"/>
              <w:left w:w="108" w:type="dxa"/>
              <w:bottom w:w="0" w:type="dxa"/>
              <w:right w:w="108" w:type="dxa"/>
            </w:tcMar>
            <w:vAlign w:val="center"/>
            <w:hideMark/>
          </w:tcPr>
          <w:p w:rsidR="005E5156" w:rsidRPr="005E5156" w:rsidRDefault="005E5156" w:rsidP="005E5156">
            <w:pPr>
              <w:spacing w:before="120" w:line="276" w:lineRule="auto"/>
              <w:jc w:val="center"/>
              <w:rPr>
                <w:rFonts w:eastAsia="Calibri"/>
                <w:b/>
                <w:bCs/>
                <w:sz w:val="20"/>
                <w:szCs w:val="20"/>
              </w:rPr>
            </w:pPr>
            <w:r w:rsidRPr="005E5156">
              <w:rPr>
                <w:rFonts w:eastAsia="Calibri"/>
                <w:b/>
                <w:bCs/>
                <w:sz w:val="20"/>
                <w:szCs w:val="20"/>
              </w:rPr>
              <w:t>Дата создания</w:t>
            </w:r>
          </w:p>
        </w:tc>
        <w:tc>
          <w:tcPr>
            <w:tcW w:w="7371" w:type="dxa"/>
            <w:tcBorders>
              <w:top w:val="single" w:sz="8" w:space="0" w:color="4F81BD"/>
              <w:left w:val="nil"/>
              <w:bottom w:val="single" w:sz="8" w:space="0" w:color="4F81BD"/>
              <w:right w:val="single" w:sz="8" w:space="0" w:color="4F81BD"/>
            </w:tcBorders>
            <w:shd w:val="clear" w:color="auto" w:fill="C6D9F1"/>
            <w:tcMar>
              <w:top w:w="0" w:type="dxa"/>
              <w:left w:w="108" w:type="dxa"/>
              <w:bottom w:w="0" w:type="dxa"/>
              <w:right w:w="108" w:type="dxa"/>
            </w:tcMar>
            <w:vAlign w:val="center"/>
            <w:hideMark/>
          </w:tcPr>
          <w:p w:rsidR="005E5156" w:rsidRPr="005E5156" w:rsidRDefault="005E5156" w:rsidP="005D5634">
            <w:pPr>
              <w:spacing w:before="120" w:line="276" w:lineRule="auto"/>
              <w:rPr>
                <w:rFonts w:eastAsia="Calibri"/>
                <w:b/>
                <w:bCs/>
                <w:sz w:val="20"/>
                <w:szCs w:val="20"/>
              </w:rPr>
            </w:pPr>
            <w:r w:rsidRPr="005E5156">
              <w:rPr>
                <w:rFonts w:eastAsia="Calibri"/>
                <w:b/>
                <w:bCs/>
                <w:sz w:val="20"/>
                <w:szCs w:val="20"/>
              </w:rPr>
              <w:t>19 ноября 2007 года</w:t>
            </w:r>
          </w:p>
        </w:tc>
      </w:tr>
      <w:tr w:rsidR="005E5156" w:rsidRPr="005E5156" w:rsidTr="005E5156">
        <w:trPr>
          <w:trHeight w:val="915"/>
        </w:trPr>
        <w:tc>
          <w:tcPr>
            <w:tcW w:w="2660" w:type="dxa"/>
            <w:tcBorders>
              <w:top w:val="single" w:sz="8" w:space="0" w:color="4F81BD"/>
              <w:left w:val="single" w:sz="8" w:space="0" w:color="4F81BD"/>
              <w:bottom w:val="single" w:sz="8" w:space="0" w:color="4F81BD"/>
              <w:right w:val="single" w:sz="8" w:space="0" w:color="auto"/>
            </w:tcBorders>
            <w:tcMar>
              <w:top w:w="0" w:type="dxa"/>
              <w:left w:w="108" w:type="dxa"/>
              <w:bottom w:w="0" w:type="dxa"/>
              <w:right w:w="108" w:type="dxa"/>
            </w:tcMar>
            <w:vAlign w:val="center"/>
            <w:hideMark/>
          </w:tcPr>
          <w:p w:rsidR="005E5156" w:rsidRPr="001D43EB" w:rsidRDefault="005E5156" w:rsidP="005E5156">
            <w:pPr>
              <w:spacing w:line="276" w:lineRule="auto"/>
              <w:rPr>
                <w:rFonts w:eastAsia="Calibri"/>
                <w:b/>
                <w:bCs/>
                <w:sz w:val="22"/>
                <w:szCs w:val="22"/>
              </w:rPr>
            </w:pPr>
            <w:r w:rsidRPr="001D43EB">
              <w:rPr>
                <w:rFonts w:eastAsia="Calibri"/>
                <w:b/>
                <w:bCs/>
                <w:sz w:val="22"/>
                <w:szCs w:val="22"/>
              </w:rPr>
              <w:t>Цель создания</w:t>
            </w:r>
          </w:p>
        </w:tc>
        <w:tc>
          <w:tcPr>
            <w:tcW w:w="7371"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5E5156" w:rsidRPr="001D43EB" w:rsidRDefault="005E5156" w:rsidP="005E5156">
            <w:pPr>
              <w:spacing w:line="276" w:lineRule="auto"/>
              <w:rPr>
                <w:rFonts w:eastAsia="Calibri"/>
                <w:sz w:val="22"/>
                <w:szCs w:val="22"/>
              </w:rPr>
            </w:pPr>
            <w:r w:rsidRPr="001D43EB">
              <w:rPr>
                <w:rFonts w:eastAsia="Calibri"/>
                <w:sz w:val="22"/>
                <w:szCs w:val="22"/>
              </w:rPr>
              <w:t>1) Контроль разработки, внедрения и улучшения корпоративной системы менеджмента Товарищества.</w:t>
            </w:r>
          </w:p>
          <w:p w:rsidR="005E5156" w:rsidRPr="001D43EB" w:rsidRDefault="005E5156" w:rsidP="005E5156">
            <w:pPr>
              <w:spacing w:line="276" w:lineRule="auto"/>
              <w:rPr>
                <w:rFonts w:eastAsia="Calibri"/>
                <w:sz w:val="22"/>
                <w:szCs w:val="22"/>
              </w:rPr>
            </w:pPr>
            <w:r w:rsidRPr="001D43EB">
              <w:rPr>
                <w:rFonts w:eastAsia="Calibri"/>
                <w:sz w:val="22"/>
                <w:szCs w:val="22"/>
              </w:rPr>
              <w:t>2) Анализ эффективности функционирования корпоративной системы м</w:t>
            </w:r>
            <w:r w:rsidRPr="001D43EB">
              <w:rPr>
                <w:rFonts w:eastAsia="Calibri"/>
                <w:sz w:val="22"/>
                <w:szCs w:val="22"/>
              </w:rPr>
              <w:t>е</w:t>
            </w:r>
            <w:r w:rsidRPr="001D43EB">
              <w:rPr>
                <w:rFonts w:eastAsia="Calibri"/>
                <w:sz w:val="22"/>
                <w:szCs w:val="22"/>
              </w:rPr>
              <w:t xml:space="preserve">неджмента </w:t>
            </w:r>
          </w:p>
        </w:tc>
      </w:tr>
      <w:tr w:rsidR="005E5156" w:rsidRPr="005E5156" w:rsidTr="005E5156">
        <w:trPr>
          <w:trHeight w:val="674"/>
        </w:trPr>
        <w:tc>
          <w:tcPr>
            <w:tcW w:w="2660" w:type="dxa"/>
            <w:tcBorders>
              <w:top w:val="nil"/>
              <w:left w:val="single" w:sz="8" w:space="0" w:color="4F81BD"/>
              <w:bottom w:val="nil"/>
              <w:right w:val="single" w:sz="8" w:space="0" w:color="auto"/>
            </w:tcBorders>
            <w:tcMar>
              <w:top w:w="0" w:type="dxa"/>
              <w:left w:w="108" w:type="dxa"/>
              <w:bottom w:w="0" w:type="dxa"/>
              <w:right w:w="108" w:type="dxa"/>
            </w:tcMar>
            <w:vAlign w:val="center"/>
            <w:hideMark/>
          </w:tcPr>
          <w:p w:rsidR="005E5156" w:rsidRPr="001D43EB" w:rsidRDefault="005E5156" w:rsidP="005E5156">
            <w:pPr>
              <w:spacing w:line="276" w:lineRule="auto"/>
              <w:rPr>
                <w:rFonts w:eastAsia="Calibri"/>
                <w:b/>
                <w:bCs/>
                <w:sz w:val="22"/>
                <w:szCs w:val="22"/>
              </w:rPr>
            </w:pPr>
            <w:r w:rsidRPr="001D43EB">
              <w:rPr>
                <w:rFonts w:eastAsia="Calibri"/>
                <w:b/>
                <w:bCs/>
                <w:sz w:val="22"/>
                <w:szCs w:val="22"/>
              </w:rPr>
              <w:t>Регламентирующий д</w:t>
            </w:r>
            <w:r w:rsidRPr="001D43EB">
              <w:rPr>
                <w:rFonts w:eastAsia="Calibri"/>
                <w:b/>
                <w:bCs/>
                <w:sz w:val="22"/>
                <w:szCs w:val="22"/>
              </w:rPr>
              <w:t>о</w:t>
            </w:r>
            <w:r w:rsidRPr="001D43EB">
              <w:rPr>
                <w:rFonts w:eastAsia="Calibri"/>
                <w:b/>
                <w:bCs/>
                <w:sz w:val="22"/>
                <w:szCs w:val="22"/>
              </w:rPr>
              <w:t>кумент</w:t>
            </w:r>
          </w:p>
        </w:tc>
        <w:tc>
          <w:tcPr>
            <w:tcW w:w="7371"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5E5156" w:rsidRPr="001D43EB" w:rsidRDefault="005E5156" w:rsidP="005E5156">
            <w:pPr>
              <w:spacing w:line="276" w:lineRule="auto"/>
              <w:rPr>
                <w:rFonts w:eastAsia="Calibri"/>
                <w:sz w:val="22"/>
                <w:szCs w:val="22"/>
              </w:rPr>
            </w:pPr>
            <w:r w:rsidRPr="001D43EB">
              <w:rPr>
                <w:rFonts w:eastAsia="Calibri"/>
                <w:sz w:val="22"/>
                <w:szCs w:val="22"/>
              </w:rPr>
              <w:t>ПО-СК Положение о Совете по качеству, редакция 6, внедрено с 23.06.2023, Приказ № 50 от 23.06.2023г.</w:t>
            </w:r>
          </w:p>
        </w:tc>
      </w:tr>
      <w:tr w:rsidR="005E5156" w:rsidRPr="005E5156" w:rsidTr="005E5156">
        <w:trPr>
          <w:trHeight w:val="414"/>
        </w:trPr>
        <w:tc>
          <w:tcPr>
            <w:tcW w:w="2660" w:type="dxa"/>
            <w:tcBorders>
              <w:top w:val="single" w:sz="8" w:space="0" w:color="4F81BD"/>
              <w:left w:val="single" w:sz="8" w:space="0" w:color="4F81BD"/>
              <w:bottom w:val="single" w:sz="8" w:space="0" w:color="4F81BD"/>
              <w:right w:val="single" w:sz="8" w:space="0" w:color="auto"/>
            </w:tcBorders>
            <w:tcMar>
              <w:top w:w="0" w:type="dxa"/>
              <w:left w:w="108" w:type="dxa"/>
              <w:bottom w:w="0" w:type="dxa"/>
              <w:right w:w="108" w:type="dxa"/>
            </w:tcMar>
            <w:vAlign w:val="center"/>
            <w:hideMark/>
          </w:tcPr>
          <w:p w:rsidR="005E5156" w:rsidRPr="001D43EB" w:rsidRDefault="005E5156" w:rsidP="005E5156">
            <w:pPr>
              <w:spacing w:line="276" w:lineRule="auto"/>
              <w:rPr>
                <w:rFonts w:eastAsia="Calibri"/>
                <w:b/>
                <w:bCs/>
                <w:sz w:val="22"/>
                <w:szCs w:val="22"/>
              </w:rPr>
            </w:pPr>
            <w:r w:rsidRPr="001D43EB">
              <w:rPr>
                <w:rFonts w:eastAsia="Calibri"/>
                <w:b/>
                <w:bCs/>
                <w:sz w:val="22"/>
                <w:szCs w:val="22"/>
              </w:rPr>
              <w:t>Председатель Совета</w:t>
            </w:r>
          </w:p>
        </w:tc>
        <w:tc>
          <w:tcPr>
            <w:tcW w:w="7371"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5E5156" w:rsidRPr="001D43EB" w:rsidRDefault="005E5156" w:rsidP="005E5156">
            <w:pPr>
              <w:spacing w:line="276" w:lineRule="auto"/>
              <w:rPr>
                <w:rFonts w:eastAsia="Calibri"/>
                <w:sz w:val="22"/>
                <w:szCs w:val="22"/>
              </w:rPr>
            </w:pPr>
            <w:r w:rsidRPr="001D43EB">
              <w:rPr>
                <w:rFonts w:eastAsia="Calibri"/>
                <w:sz w:val="22"/>
                <w:szCs w:val="22"/>
              </w:rPr>
              <w:t>Генеральный директор Товарищества</w:t>
            </w:r>
          </w:p>
        </w:tc>
      </w:tr>
      <w:tr w:rsidR="005E5156" w:rsidRPr="005E5156" w:rsidTr="005E5156">
        <w:trPr>
          <w:trHeight w:val="548"/>
        </w:trPr>
        <w:tc>
          <w:tcPr>
            <w:tcW w:w="2660" w:type="dxa"/>
            <w:tcBorders>
              <w:top w:val="nil"/>
              <w:left w:val="single" w:sz="8" w:space="0" w:color="4F81BD"/>
              <w:bottom w:val="nil"/>
              <w:right w:val="single" w:sz="8" w:space="0" w:color="auto"/>
            </w:tcBorders>
            <w:tcMar>
              <w:top w:w="0" w:type="dxa"/>
              <w:left w:w="108" w:type="dxa"/>
              <w:bottom w:w="0" w:type="dxa"/>
              <w:right w:w="108" w:type="dxa"/>
            </w:tcMar>
            <w:vAlign w:val="center"/>
            <w:hideMark/>
          </w:tcPr>
          <w:p w:rsidR="005E5156" w:rsidRPr="001D43EB" w:rsidRDefault="005E5156" w:rsidP="005E5156">
            <w:pPr>
              <w:spacing w:line="276" w:lineRule="auto"/>
              <w:rPr>
                <w:rFonts w:eastAsia="Calibri"/>
                <w:b/>
                <w:bCs/>
                <w:sz w:val="22"/>
                <w:szCs w:val="22"/>
              </w:rPr>
            </w:pPr>
            <w:r w:rsidRPr="001D43EB">
              <w:rPr>
                <w:rFonts w:eastAsia="Calibri"/>
                <w:b/>
                <w:bCs/>
                <w:sz w:val="22"/>
                <w:szCs w:val="22"/>
              </w:rPr>
              <w:t>Заместитель председ</w:t>
            </w:r>
            <w:r w:rsidRPr="001D43EB">
              <w:rPr>
                <w:rFonts w:eastAsia="Calibri"/>
                <w:b/>
                <w:bCs/>
                <w:sz w:val="22"/>
                <w:szCs w:val="22"/>
              </w:rPr>
              <w:t>а</w:t>
            </w:r>
            <w:r w:rsidRPr="001D43EB">
              <w:rPr>
                <w:rFonts w:eastAsia="Calibri"/>
                <w:b/>
                <w:bCs/>
                <w:sz w:val="22"/>
                <w:szCs w:val="22"/>
              </w:rPr>
              <w:t>теля Совета</w:t>
            </w:r>
          </w:p>
        </w:tc>
        <w:tc>
          <w:tcPr>
            <w:tcW w:w="7371"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5E5156" w:rsidRPr="001D43EB" w:rsidRDefault="005E5156" w:rsidP="005E5156">
            <w:pPr>
              <w:spacing w:line="276" w:lineRule="auto"/>
              <w:rPr>
                <w:rFonts w:eastAsia="Calibri"/>
                <w:sz w:val="22"/>
                <w:szCs w:val="22"/>
              </w:rPr>
            </w:pPr>
            <w:r w:rsidRPr="001D43EB">
              <w:rPr>
                <w:rFonts w:eastAsia="Calibri"/>
                <w:sz w:val="22"/>
                <w:szCs w:val="22"/>
                <w:lang w:val="kk-KZ"/>
              </w:rPr>
              <w:t>Заместитель генерального директора</w:t>
            </w:r>
            <w:r w:rsidRPr="001D43EB">
              <w:rPr>
                <w:rFonts w:eastAsia="Calibri"/>
                <w:sz w:val="22"/>
                <w:szCs w:val="22"/>
              </w:rPr>
              <w:t>, Представитель руководства по ко</w:t>
            </w:r>
            <w:r w:rsidRPr="001D43EB">
              <w:rPr>
                <w:rFonts w:eastAsia="Calibri"/>
                <w:sz w:val="22"/>
                <w:szCs w:val="22"/>
              </w:rPr>
              <w:t>р</w:t>
            </w:r>
            <w:r w:rsidRPr="001D43EB">
              <w:rPr>
                <w:rFonts w:eastAsia="Calibri"/>
                <w:sz w:val="22"/>
                <w:szCs w:val="22"/>
              </w:rPr>
              <w:t>поративной системе менеджмента</w:t>
            </w:r>
          </w:p>
        </w:tc>
      </w:tr>
      <w:tr w:rsidR="005E5156" w:rsidRPr="005E5156" w:rsidTr="005E5156">
        <w:trPr>
          <w:trHeight w:val="1109"/>
        </w:trPr>
        <w:tc>
          <w:tcPr>
            <w:tcW w:w="2660" w:type="dxa"/>
            <w:tcBorders>
              <w:top w:val="single" w:sz="8" w:space="0" w:color="4F81BD"/>
              <w:left w:val="single" w:sz="8" w:space="0" w:color="4F81BD"/>
              <w:bottom w:val="single" w:sz="8" w:space="0" w:color="4F81BD"/>
              <w:right w:val="single" w:sz="8" w:space="0" w:color="auto"/>
            </w:tcBorders>
            <w:tcMar>
              <w:top w:w="0" w:type="dxa"/>
              <w:left w:w="108" w:type="dxa"/>
              <w:bottom w:w="0" w:type="dxa"/>
              <w:right w:w="108" w:type="dxa"/>
            </w:tcMar>
            <w:vAlign w:val="center"/>
            <w:hideMark/>
          </w:tcPr>
          <w:p w:rsidR="005E5156" w:rsidRPr="001D43EB" w:rsidRDefault="005E5156" w:rsidP="005E5156">
            <w:pPr>
              <w:spacing w:line="276" w:lineRule="auto"/>
              <w:rPr>
                <w:rFonts w:eastAsia="Calibri"/>
                <w:b/>
                <w:bCs/>
                <w:sz w:val="22"/>
                <w:szCs w:val="22"/>
              </w:rPr>
            </w:pPr>
            <w:r w:rsidRPr="001D43EB">
              <w:rPr>
                <w:rFonts w:eastAsia="Calibri"/>
                <w:b/>
                <w:bCs/>
                <w:sz w:val="22"/>
                <w:szCs w:val="22"/>
              </w:rPr>
              <w:t>Состав Совета</w:t>
            </w:r>
          </w:p>
        </w:tc>
        <w:tc>
          <w:tcPr>
            <w:tcW w:w="7371"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5E5156" w:rsidRPr="001D43EB" w:rsidRDefault="005E5156" w:rsidP="005E5156">
            <w:pPr>
              <w:spacing w:line="276" w:lineRule="auto"/>
              <w:jc w:val="both"/>
              <w:rPr>
                <w:rFonts w:eastAsia="Calibri"/>
                <w:sz w:val="22"/>
                <w:szCs w:val="22"/>
              </w:rPr>
            </w:pPr>
            <w:r w:rsidRPr="001D43EB">
              <w:rPr>
                <w:rFonts w:eastAsia="Calibri"/>
                <w:sz w:val="22"/>
                <w:szCs w:val="22"/>
              </w:rPr>
              <w:t>-  руководитель аппарата генерального директора;</w:t>
            </w:r>
          </w:p>
          <w:p w:rsidR="005E5156" w:rsidRPr="001D43EB" w:rsidRDefault="005E5156" w:rsidP="005E5156">
            <w:pPr>
              <w:spacing w:line="276" w:lineRule="auto"/>
              <w:jc w:val="both"/>
              <w:rPr>
                <w:rFonts w:eastAsia="Calibri"/>
                <w:sz w:val="22"/>
                <w:szCs w:val="22"/>
              </w:rPr>
            </w:pPr>
            <w:r w:rsidRPr="001D43EB">
              <w:rPr>
                <w:rFonts w:eastAsia="Calibri"/>
                <w:sz w:val="22"/>
                <w:szCs w:val="22"/>
              </w:rPr>
              <w:t>-  управляющий директор по экономике и финансам;</w:t>
            </w:r>
          </w:p>
          <w:p w:rsidR="005E5156" w:rsidRPr="001D43EB" w:rsidRDefault="005E5156" w:rsidP="005E5156">
            <w:pPr>
              <w:spacing w:line="276" w:lineRule="auto"/>
              <w:jc w:val="both"/>
              <w:rPr>
                <w:rFonts w:eastAsia="Calibri"/>
                <w:sz w:val="22"/>
                <w:szCs w:val="22"/>
              </w:rPr>
            </w:pPr>
            <w:r w:rsidRPr="001D43EB">
              <w:rPr>
                <w:rFonts w:eastAsia="Calibri"/>
                <w:sz w:val="22"/>
                <w:szCs w:val="22"/>
              </w:rPr>
              <w:t>- управляющий директор по сбыту.</w:t>
            </w:r>
          </w:p>
        </w:tc>
      </w:tr>
      <w:tr w:rsidR="005E5156" w:rsidRPr="005E5156" w:rsidTr="005E5156">
        <w:trPr>
          <w:trHeight w:val="402"/>
        </w:trPr>
        <w:tc>
          <w:tcPr>
            <w:tcW w:w="2660" w:type="dxa"/>
            <w:tcBorders>
              <w:top w:val="nil"/>
              <w:left w:val="single" w:sz="8" w:space="0" w:color="4F81BD"/>
              <w:bottom w:val="single" w:sz="8" w:space="0" w:color="4F81BD"/>
              <w:right w:val="single" w:sz="8" w:space="0" w:color="auto"/>
            </w:tcBorders>
            <w:tcMar>
              <w:top w:w="0" w:type="dxa"/>
              <w:left w:w="108" w:type="dxa"/>
              <w:bottom w:w="0" w:type="dxa"/>
              <w:right w:w="108" w:type="dxa"/>
            </w:tcMar>
            <w:vAlign w:val="center"/>
            <w:hideMark/>
          </w:tcPr>
          <w:p w:rsidR="005E5156" w:rsidRPr="001D43EB" w:rsidRDefault="005E5156" w:rsidP="005E5156">
            <w:pPr>
              <w:spacing w:before="120" w:line="276" w:lineRule="auto"/>
              <w:rPr>
                <w:rFonts w:eastAsia="Calibri"/>
                <w:b/>
                <w:bCs/>
                <w:sz w:val="22"/>
                <w:szCs w:val="22"/>
              </w:rPr>
            </w:pPr>
            <w:r w:rsidRPr="001D43EB">
              <w:rPr>
                <w:rFonts w:eastAsia="Calibri"/>
                <w:b/>
                <w:bCs/>
                <w:sz w:val="22"/>
                <w:szCs w:val="22"/>
              </w:rPr>
              <w:t>Исполнительный се</w:t>
            </w:r>
            <w:r w:rsidRPr="001D43EB">
              <w:rPr>
                <w:rFonts w:eastAsia="Calibri"/>
                <w:b/>
                <w:bCs/>
                <w:sz w:val="22"/>
                <w:szCs w:val="22"/>
              </w:rPr>
              <w:t>к</w:t>
            </w:r>
            <w:r w:rsidRPr="001D43EB">
              <w:rPr>
                <w:rFonts w:eastAsia="Calibri"/>
                <w:b/>
                <w:bCs/>
                <w:sz w:val="22"/>
                <w:szCs w:val="22"/>
              </w:rPr>
              <w:t>ретарь Совета</w:t>
            </w:r>
          </w:p>
        </w:tc>
        <w:tc>
          <w:tcPr>
            <w:tcW w:w="7371" w:type="dxa"/>
            <w:tcBorders>
              <w:top w:val="nil"/>
              <w:left w:val="nil"/>
              <w:bottom w:val="single" w:sz="8" w:space="0" w:color="4F81BD"/>
              <w:right w:val="single" w:sz="8" w:space="0" w:color="4F81BD"/>
            </w:tcBorders>
            <w:tcMar>
              <w:top w:w="0" w:type="dxa"/>
              <w:left w:w="108" w:type="dxa"/>
              <w:bottom w:w="0" w:type="dxa"/>
              <w:right w:w="108" w:type="dxa"/>
            </w:tcMar>
            <w:vAlign w:val="center"/>
            <w:hideMark/>
          </w:tcPr>
          <w:p w:rsidR="005E5156" w:rsidRPr="001D43EB" w:rsidRDefault="005E5156" w:rsidP="005E5156">
            <w:pPr>
              <w:spacing w:before="120" w:line="276" w:lineRule="auto"/>
              <w:rPr>
                <w:rFonts w:eastAsia="Calibri"/>
                <w:sz w:val="22"/>
                <w:szCs w:val="22"/>
              </w:rPr>
            </w:pPr>
            <w:r w:rsidRPr="001D43EB">
              <w:rPr>
                <w:rFonts w:eastAsia="Calibri"/>
                <w:sz w:val="22"/>
                <w:szCs w:val="22"/>
              </w:rPr>
              <w:t>начальник службы  СМК</w:t>
            </w:r>
          </w:p>
        </w:tc>
      </w:tr>
    </w:tbl>
    <w:p w:rsidR="005E5156" w:rsidRPr="005E5156" w:rsidRDefault="005E5156" w:rsidP="005E5156">
      <w:pPr>
        <w:ind w:firstLine="709"/>
        <w:jc w:val="both"/>
        <w:rPr>
          <w:rFonts w:eastAsia="Calibri"/>
          <w:b/>
          <w:bCs/>
          <w:lang w:eastAsia="en-US"/>
        </w:rPr>
      </w:pPr>
    </w:p>
    <w:p w:rsidR="005E5156" w:rsidRPr="005E5156" w:rsidRDefault="005E5156" w:rsidP="005E5156">
      <w:pPr>
        <w:ind w:firstLine="709"/>
        <w:jc w:val="both"/>
        <w:rPr>
          <w:rFonts w:eastAsia="Calibri"/>
          <w:lang w:eastAsia="en-US"/>
        </w:rPr>
      </w:pPr>
      <w:r w:rsidRPr="005E5156">
        <w:rPr>
          <w:rFonts w:eastAsia="Calibri"/>
          <w:lang w:eastAsia="en-US"/>
        </w:rPr>
        <w:t>За 2023 год было проведено 4 заседания, обеспечено 100% присутствие лиц согласно прилагаемым к Распоряжениям спискам приглашенных на расширенные заседания Совета по качеству. Основные вопросы, рассмотренные на заседаниях:</w:t>
      </w:r>
    </w:p>
    <w:p w:rsidR="005E5156" w:rsidRPr="005E5156" w:rsidRDefault="005E5156" w:rsidP="005E5156">
      <w:pPr>
        <w:ind w:firstLine="284"/>
        <w:jc w:val="both"/>
        <w:rPr>
          <w:rFonts w:eastAsia="Calibri"/>
          <w:lang w:eastAsia="en-US"/>
        </w:rPr>
      </w:pPr>
      <w:r w:rsidRPr="005E5156">
        <w:rPr>
          <w:rFonts w:eastAsia="Calibri"/>
          <w:lang w:eastAsia="en-US"/>
        </w:rPr>
        <w:t>1.Анализ финансово-хозяйственной деятельности ТОО «АлматыЭнергоСбыт» за отчетный период;</w:t>
      </w:r>
    </w:p>
    <w:p w:rsidR="005E5156" w:rsidRPr="005E5156" w:rsidRDefault="005E5156" w:rsidP="005E5156">
      <w:pPr>
        <w:ind w:firstLine="284"/>
        <w:jc w:val="both"/>
        <w:rPr>
          <w:rFonts w:eastAsia="Calibri"/>
          <w:lang w:eastAsia="en-US"/>
        </w:rPr>
      </w:pPr>
      <w:r w:rsidRPr="005E5156">
        <w:rPr>
          <w:rFonts w:eastAsia="Calibri"/>
          <w:lang w:eastAsia="en-US"/>
        </w:rPr>
        <w:t>2.Анализ показателей продажи электроэнергии;</w:t>
      </w:r>
    </w:p>
    <w:p w:rsidR="005E5156" w:rsidRPr="005E5156" w:rsidRDefault="005E5156" w:rsidP="005E5156">
      <w:pPr>
        <w:ind w:firstLine="284"/>
        <w:jc w:val="both"/>
        <w:rPr>
          <w:rFonts w:eastAsia="Calibri"/>
          <w:lang w:eastAsia="en-US"/>
        </w:rPr>
      </w:pPr>
      <w:r w:rsidRPr="005E5156">
        <w:rPr>
          <w:rFonts w:eastAsia="Calibri"/>
          <w:lang w:eastAsia="en-US"/>
        </w:rPr>
        <w:t>3.Итоги работы по снижению просроченной дебиторской задолженности;</w:t>
      </w:r>
    </w:p>
    <w:p w:rsidR="005E5156" w:rsidRPr="005E5156" w:rsidRDefault="005E5156" w:rsidP="005E5156">
      <w:pPr>
        <w:ind w:firstLine="284"/>
        <w:jc w:val="both"/>
        <w:rPr>
          <w:rFonts w:eastAsia="Calibri"/>
          <w:lang w:eastAsia="en-US"/>
        </w:rPr>
      </w:pPr>
      <w:r w:rsidRPr="005E5156">
        <w:rPr>
          <w:rFonts w:eastAsia="Calibri"/>
          <w:lang w:eastAsia="en-US"/>
        </w:rPr>
        <w:t>4.Анализ результатов внутренних аудитов КСМ СП и контрольных проверок РОЭС.</w:t>
      </w:r>
    </w:p>
    <w:p w:rsidR="005E5156" w:rsidRPr="005E5156" w:rsidRDefault="005E5156" w:rsidP="005E5156">
      <w:pPr>
        <w:ind w:firstLine="284"/>
        <w:jc w:val="both"/>
        <w:rPr>
          <w:rFonts w:eastAsia="Calibri"/>
          <w:lang w:eastAsia="en-US"/>
        </w:rPr>
      </w:pPr>
      <w:r w:rsidRPr="005E5156">
        <w:rPr>
          <w:rFonts w:eastAsia="Calibri"/>
          <w:lang w:eastAsia="en-US"/>
        </w:rPr>
        <w:t>5.Анализ претензионно-исковой работы, контроль выполнения Решений суда.</w:t>
      </w:r>
    </w:p>
    <w:p w:rsidR="005E5156" w:rsidRPr="005E5156" w:rsidRDefault="005E5156" w:rsidP="005E5156">
      <w:pPr>
        <w:ind w:firstLine="284"/>
        <w:jc w:val="both"/>
        <w:rPr>
          <w:rFonts w:eastAsia="Calibri"/>
          <w:lang w:eastAsia="en-US"/>
        </w:rPr>
      </w:pPr>
      <w:r w:rsidRPr="005E5156">
        <w:rPr>
          <w:rFonts w:eastAsia="Calibri"/>
          <w:lang w:eastAsia="en-US"/>
        </w:rPr>
        <w:t>6.Выполнение Плана работы ТОО «АлматыЭнергоСбыт» на 2023 год.</w:t>
      </w:r>
    </w:p>
    <w:p w:rsidR="005E5156" w:rsidRPr="005E5156" w:rsidRDefault="005E5156" w:rsidP="005E5156">
      <w:pPr>
        <w:ind w:firstLine="284"/>
        <w:jc w:val="both"/>
        <w:rPr>
          <w:rFonts w:eastAsia="Calibri"/>
          <w:lang w:eastAsia="en-US"/>
        </w:rPr>
      </w:pPr>
      <w:r w:rsidRPr="005E5156">
        <w:rPr>
          <w:rFonts w:eastAsia="Calibri"/>
          <w:lang w:eastAsia="en-US"/>
        </w:rPr>
        <w:t>7. Анализ реализованных и потенциальных рисков, методов по их управлению и минимиз</w:t>
      </w:r>
      <w:r w:rsidRPr="005E5156">
        <w:rPr>
          <w:rFonts w:eastAsia="Calibri"/>
          <w:lang w:eastAsia="en-US"/>
        </w:rPr>
        <w:t>а</w:t>
      </w:r>
      <w:r w:rsidRPr="005E5156">
        <w:rPr>
          <w:rFonts w:eastAsia="Calibri"/>
          <w:lang w:eastAsia="en-US"/>
        </w:rPr>
        <w:t>ции.</w:t>
      </w:r>
    </w:p>
    <w:p w:rsidR="005E5156" w:rsidRPr="005E5156" w:rsidRDefault="005E5156" w:rsidP="005E5156">
      <w:pPr>
        <w:ind w:firstLine="284"/>
        <w:jc w:val="both"/>
        <w:rPr>
          <w:rFonts w:eastAsia="Calibri"/>
          <w:lang w:eastAsia="en-US"/>
        </w:rPr>
      </w:pPr>
      <w:r w:rsidRPr="005E5156">
        <w:rPr>
          <w:rFonts w:eastAsia="Calibri"/>
          <w:lang w:eastAsia="en-US"/>
        </w:rPr>
        <w:t>8. Анализ выполнения плана обучения персонала ТОО «АлматыЭнергоСбыт», текучести кадров и причин расторжения Трудовых договоров.</w:t>
      </w:r>
    </w:p>
    <w:p w:rsidR="00FF0118" w:rsidRPr="004444E1" w:rsidRDefault="00FF0118" w:rsidP="006F5CD2">
      <w:pPr>
        <w:ind w:firstLine="567"/>
        <w:jc w:val="both"/>
        <w:rPr>
          <w:b/>
          <w:szCs w:val="28"/>
        </w:rPr>
      </w:pPr>
      <w:r w:rsidRPr="004444E1">
        <w:rPr>
          <w:b/>
          <w:szCs w:val="28"/>
        </w:rPr>
        <w:t>Бюджетная комиссия</w:t>
      </w:r>
    </w:p>
    <w:p w:rsidR="007F2E2B" w:rsidRPr="004444E1" w:rsidRDefault="007F2E2B" w:rsidP="00FF0118">
      <w:pPr>
        <w:ind w:firstLine="709"/>
        <w:jc w:val="both"/>
        <w:rPr>
          <w:b/>
          <w:szCs w:val="28"/>
        </w:rPr>
      </w:pPr>
    </w:p>
    <w:tbl>
      <w:tblPr>
        <w:tblW w:w="10031"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2093"/>
        <w:gridCol w:w="7938"/>
      </w:tblGrid>
      <w:tr w:rsidR="004444E1" w:rsidRPr="004444E1" w:rsidTr="00842240">
        <w:trPr>
          <w:trHeight w:val="86"/>
        </w:trPr>
        <w:tc>
          <w:tcPr>
            <w:tcW w:w="2093" w:type="dxa"/>
            <w:tcBorders>
              <w:right w:val="single" w:sz="4" w:space="0" w:color="auto"/>
            </w:tcBorders>
            <w:shd w:val="clear" w:color="auto" w:fill="C6D9F1"/>
            <w:vAlign w:val="center"/>
          </w:tcPr>
          <w:p w:rsidR="00437168" w:rsidRPr="004444E1" w:rsidRDefault="00437168" w:rsidP="00E81E34">
            <w:pPr>
              <w:spacing w:before="120"/>
              <w:rPr>
                <w:rFonts w:eastAsia="Calibri"/>
                <w:b/>
                <w:bCs/>
                <w:iCs/>
                <w:sz w:val="20"/>
                <w:szCs w:val="20"/>
              </w:rPr>
            </w:pPr>
            <w:r w:rsidRPr="004444E1">
              <w:rPr>
                <w:b/>
                <w:bCs/>
                <w:iCs/>
                <w:sz w:val="20"/>
                <w:szCs w:val="20"/>
              </w:rPr>
              <w:t>Дата создания</w:t>
            </w:r>
          </w:p>
        </w:tc>
        <w:tc>
          <w:tcPr>
            <w:tcW w:w="7938" w:type="dxa"/>
            <w:tcBorders>
              <w:top w:val="single" w:sz="8" w:space="0" w:color="4F81BD"/>
              <w:left w:val="single" w:sz="4" w:space="0" w:color="auto"/>
              <w:bottom w:val="single" w:sz="8" w:space="0" w:color="4F81BD"/>
            </w:tcBorders>
            <w:shd w:val="clear" w:color="auto" w:fill="C6D9F1"/>
            <w:vAlign w:val="center"/>
          </w:tcPr>
          <w:p w:rsidR="00437168" w:rsidRPr="004444E1" w:rsidRDefault="00437168" w:rsidP="00E81E34">
            <w:pPr>
              <w:spacing w:before="120"/>
              <w:rPr>
                <w:rFonts w:eastAsia="Calibri"/>
                <w:b/>
                <w:bCs/>
                <w:iCs/>
                <w:sz w:val="20"/>
                <w:szCs w:val="20"/>
              </w:rPr>
            </w:pPr>
            <w:r w:rsidRPr="004444E1">
              <w:rPr>
                <w:b/>
                <w:bCs/>
                <w:iCs/>
                <w:sz w:val="20"/>
                <w:szCs w:val="20"/>
              </w:rPr>
              <w:t>14</w:t>
            </w:r>
            <w:r w:rsidR="00575FE9" w:rsidRPr="004444E1">
              <w:rPr>
                <w:b/>
                <w:bCs/>
                <w:iCs/>
                <w:sz w:val="20"/>
                <w:szCs w:val="20"/>
              </w:rPr>
              <w:t xml:space="preserve"> октября </w:t>
            </w:r>
            <w:r w:rsidRPr="004444E1">
              <w:rPr>
                <w:b/>
                <w:bCs/>
                <w:iCs/>
                <w:sz w:val="20"/>
                <w:szCs w:val="20"/>
              </w:rPr>
              <w:t>2009 год</w:t>
            </w:r>
            <w:r w:rsidR="00575FE9" w:rsidRPr="004444E1">
              <w:rPr>
                <w:b/>
                <w:bCs/>
                <w:iCs/>
                <w:sz w:val="20"/>
                <w:szCs w:val="20"/>
              </w:rPr>
              <w:t>а</w:t>
            </w:r>
          </w:p>
        </w:tc>
      </w:tr>
      <w:tr w:rsidR="004444E1" w:rsidRPr="004444E1" w:rsidTr="00842240">
        <w:trPr>
          <w:trHeight w:val="702"/>
        </w:trPr>
        <w:tc>
          <w:tcPr>
            <w:tcW w:w="2093" w:type="dxa"/>
            <w:tcBorders>
              <w:top w:val="single" w:sz="8" w:space="0" w:color="4F81BD"/>
              <w:left w:val="single" w:sz="8" w:space="0" w:color="4F81BD"/>
              <w:bottom w:val="single" w:sz="8" w:space="0" w:color="4F81BD"/>
              <w:right w:val="single" w:sz="4" w:space="0" w:color="auto"/>
            </w:tcBorders>
            <w:shd w:val="clear" w:color="auto" w:fill="auto"/>
          </w:tcPr>
          <w:p w:rsidR="00437168" w:rsidRPr="004444E1" w:rsidRDefault="00437168" w:rsidP="00E81E34">
            <w:pPr>
              <w:jc w:val="both"/>
              <w:rPr>
                <w:b/>
                <w:bCs/>
                <w:iCs/>
                <w:sz w:val="20"/>
                <w:szCs w:val="20"/>
              </w:rPr>
            </w:pPr>
            <w:r w:rsidRPr="004444E1">
              <w:rPr>
                <w:b/>
                <w:bCs/>
                <w:iCs/>
                <w:sz w:val="20"/>
                <w:szCs w:val="20"/>
              </w:rPr>
              <w:t>Цель создания</w:t>
            </w:r>
          </w:p>
        </w:tc>
        <w:tc>
          <w:tcPr>
            <w:tcW w:w="7938" w:type="dxa"/>
            <w:tcBorders>
              <w:top w:val="single" w:sz="8" w:space="0" w:color="4F81BD"/>
              <w:left w:val="single" w:sz="4" w:space="0" w:color="auto"/>
              <w:bottom w:val="single" w:sz="8" w:space="0" w:color="4F81BD"/>
              <w:right w:val="single" w:sz="8" w:space="0" w:color="4F81BD"/>
            </w:tcBorders>
            <w:shd w:val="clear" w:color="auto" w:fill="auto"/>
          </w:tcPr>
          <w:p w:rsidR="00437168" w:rsidRPr="004444E1" w:rsidRDefault="00437168" w:rsidP="00E81E34">
            <w:pPr>
              <w:jc w:val="both"/>
              <w:rPr>
                <w:bCs/>
                <w:iCs/>
                <w:sz w:val="20"/>
                <w:szCs w:val="20"/>
              </w:rPr>
            </w:pPr>
            <w:r w:rsidRPr="004444E1">
              <w:rPr>
                <w:bCs/>
                <w:iCs/>
                <w:sz w:val="20"/>
                <w:szCs w:val="20"/>
              </w:rPr>
              <w:t>Принятие на коллегиальной основе решений по вопросам формирования Плана развития Товарищества и осуществление контроля над рациональным распределением и использ</w:t>
            </w:r>
            <w:r w:rsidRPr="004444E1">
              <w:rPr>
                <w:bCs/>
                <w:iCs/>
                <w:sz w:val="20"/>
                <w:szCs w:val="20"/>
              </w:rPr>
              <w:t>о</w:t>
            </w:r>
            <w:r w:rsidRPr="004444E1">
              <w:rPr>
                <w:bCs/>
                <w:iCs/>
                <w:sz w:val="20"/>
                <w:szCs w:val="20"/>
              </w:rPr>
              <w:t>ванием финансовых ресурсов</w:t>
            </w:r>
          </w:p>
        </w:tc>
      </w:tr>
      <w:tr w:rsidR="004444E1" w:rsidRPr="004444E1" w:rsidTr="00842240">
        <w:trPr>
          <w:trHeight w:val="244"/>
        </w:trPr>
        <w:tc>
          <w:tcPr>
            <w:tcW w:w="2093" w:type="dxa"/>
            <w:tcBorders>
              <w:right w:val="single" w:sz="4" w:space="0" w:color="auto"/>
            </w:tcBorders>
            <w:shd w:val="clear" w:color="auto" w:fill="auto"/>
          </w:tcPr>
          <w:p w:rsidR="00437168" w:rsidRPr="004444E1" w:rsidRDefault="00437168" w:rsidP="00E81E34">
            <w:pPr>
              <w:jc w:val="both"/>
              <w:rPr>
                <w:b/>
                <w:bCs/>
                <w:iCs/>
                <w:sz w:val="20"/>
                <w:szCs w:val="20"/>
              </w:rPr>
            </w:pPr>
            <w:r w:rsidRPr="004444E1">
              <w:rPr>
                <w:b/>
                <w:bCs/>
                <w:iCs/>
                <w:sz w:val="20"/>
                <w:szCs w:val="20"/>
              </w:rPr>
              <w:t>Регламентирующий документ</w:t>
            </w:r>
          </w:p>
        </w:tc>
        <w:tc>
          <w:tcPr>
            <w:tcW w:w="7938" w:type="dxa"/>
            <w:tcBorders>
              <w:top w:val="single" w:sz="8" w:space="0" w:color="4F81BD"/>
              <w:left w:val="single" w:sz="4" w:space="0" w:color="auto"/>
              <w:bottom w:val="single" w:sz="8" w:space="0" w:color="4F81BD"/>
            </w:tcBorders>
            <w:shd w:val="clear" w:color="auto" w:fill="auto"/>
          </w:tcPr>
          <w:p w:rsidR="00437168" w:rsidRPr="004444E1" w:rsidRDefault="00437168" w:rsidP="00E81E34">
            <w:pPr>
              <w:jc w:val="both"/>
              <w:rPr>
                <w:bCs/>
                <w:iCs/>
                <w:sz w:val="20"/>
                <w:szCs w:val="20"/>
              </w:rPr>
            </w:pPr>
            <w:r w:rsidRPr="004444E1">
              <w:rPr>
                <w:bCs/>
                <w:iCs/>
                <w:sz w:val="20"/>
                <w:szCs w:val="20"/>
              </w:rPr>
              <w:t>Положение о</w:t>
            </w:r>
            <w:r w:rsidR="00421625" w:rsidRPr="004444E1">
              <w:rPr>
                <w:bCs/>
                <w:iCs/>
                <w:sz w:val="20"/>
                <w:szCs w:val="20"/>
              </w:rPr>
              <w:t xml:space="preserve"> бюджетной комиссии ПО-БК Ред. 4 от 22.11.2021</w:t>
            </w:r>
            <w:r w:rsidRPr="004444E1">
              <w:rPr>
                <w:bCs/>
                <w:iCs/>
                <w:sz w:val="20"/>
                <w:szCs w:val="20"/>
              </w:rPr>
              <w:t>г.</w:t>
            </w:r>
          </w:p>
        </w:tc>
      </w:tr>
      <w:tr w:rsidR="004444E1" w:rsidRPr="004444E1" w:rsidTr="00842240">
        <w:trPr>
          <w:trHeight w:val="209"/>
        </w:trPr>
        <w:tc>
          <w:tcPr>
            <w:tcW w:w="2093" w:type="dxa"/>
            <w:tcBorders>
              <w:top w:val="single" w:sz="8" w:space="0" w:color="4F81BD"/>
              <w:left w:val="single" w:sz="8" w:space="0" w:color="4F81BD"/>
              <w:bottom w:val="single" w:sz="8" w:space="0" w:color="4F81BD"/>
              <w:right w:val="single" w:sz="4" w:space="0" w:color="auto"/>
            </w:tcBorders>
            <w:shd w:val="clear" w:color="auto" w:fill="auto"/>
          </w:tcPr>
          <w:p w:rsidR="00437168" w:rsidRPr="004444E1" w:rsidRDefault="00437168" w:rsidP="009860B7">
            <w:pPr>
              <w:jc w:val="both"/>
              <w:rPr>
                <w:b/>
                <w:bCs/>
                <w:iCs/>
                <w:sz w:val="20"/>
                <w:szCs w:val="20"/>
              </w:rPr>
            </w:pPr>
            <w:r w:rsidRPr="004444E1">
              <w:rPr>
                <w:b/>
                <w:bCs/>
                <w:iCs/>
                <w:sz w:val="20"/>
                <w:szCs w:val="20"/>
              </w:rPr>
              <w:t xml:space="preserve">Председатель </w:t>
            </w:r>
          </w:p>
        </w:tc>
        <w:tc>
          <w:tcPr>
            <w:tcW w:w="7938" w:type="dxa"/>
            <w:tcBorders>
              <w:top w:val="single" w:sz="8" w:space="0" w:color="4F81BD"/>
              <w:left w:val="single" w:sz="4" w:space="0" w:color="auto"/>
              <w:bottom w:val="single" w:sz="8" w:space="0" w:color="4F81BD"/>
              <w:right w:val="single" w:sz="8" w:space="0" w:color="4F81BD"/>
            </w:tcBorders>
            <w:shd w:val="clear" w:color="auto" w:fill="auto"/>
          </w:tcPr>
          <w:p w:rsidR="00437168" w:rsidRPr="004444E1" w:rsidRDefault="003462BF" w:rsidP="00B837B8">
            <w:pPr>
              <w:jc w:val="both"/>
              <w:rPr>
                <w:rFonts w:eastAsia="Calibri"/>
                <w:sz w:val="20"/>
                <w:szCs w:val="20"/>
              </w:rPr>
            </w:pPr>
            <w:r w:rsidRPr="004444E1">
              <w:rPr>
                <w:sz w:val="20"/>
                <w:szCs w:val="20"/>
              </w:rPr>
              <w:t>-</w:t>
            </w:r>
            <w:r w:rsidR="00B837B8" w:rsidRPr="004444E1">
              <w:rPr>
                <w:sz w:val="20"/>
                <w:szCs w:val="20"/>
                <w:lang w:val="kk-KZ"/>
              </w:rPr>
              <w:t>Управляющий</w:t>
            </w:r>
            <w:r w:rsidR="00B837B8" w:rsidRPr="004444E1">
              <w:rPr>
                <w:sz w:val="20"/>
                <w:szCs w:val="20"/>
              </w:rPr>
              <w:t xml:space="preserve"> директор</w:t>
            </w:r>
            <w:r w:rsidRPr="004444E1">
              <w:rPr>
                <w:sz w:val="20"/>
                <w:szCs w:val="20"/>
              </w:rPr>
              <w:t xml:space="preserve"> по экономике и финансам</w:t>
            </w:r>
          </w:p>
        </w:tc>
      </w:tr>
      <w:tr w:rsidR="004444E1" w:rsidRPr="004444E1" w:rsidTr="00842240">
        <w:trPr>
          <w:trHeight w:val="1211"/>
        </w:trPr>
        <w:tc>
          <w:tcPr>
            <w:tcW w:w="2093" w:type="dxa"/>
            <w:tcBorders>
              <w:right w:val="single" w:sz="4" w:space="0" w:color="auto"/>
            </w:tcBorders>
            <w:shd w:val="clear" w:color="auto" w:fill="auto"/>
          </w:tcPr>
          <w:p w:rsidR="00437168" w:rsidRPr="004444E1" w:rsidRDefault="00437168" w:rsidP="00C238CE">
            <w:pPr>
              <w:jc w:val="both"/>
              <w:rPr>
                <w:rFonts w:eastAsia="Calibri"/>
                <w:b/>
                <w:bCs/>
                <w:iCs/>
                <w:sz w:val="20"/>
                <w:szCs w:val="20"/>
              </w:rPr>
            </w:pPr>
            <w:r w:rsidRPr="004444E1">
              <w:rPr>
                <w:b/>
                <w:bCs/>
                <w:iCs/>
                <w:sz w:val="20"/>
                <w:szCs w:val="20"/>
              </w:rPr>
              <w:t>Состав Комиссии</w:t>
            </w:r>
          </w:p>
        </w:tc>
        <w:tc>
          <w:tcPr>
            <w:tcW w:w="7938" w:type="dxa"/>
            <w:tcBorders>
              <w:top w:val="single" w:sz="8" w:space="0" w:color="4F81BD"/>
              <w:left w:val="single" w:sz="4" w:space="0" w:color="auto"/>
              <w:bottom w:val="single" w:sz="8" w:space="0" w:color="4F81BD"/>
            </w:tcBorders>
            <w:shd w:val="clear" w:color="auto" w:fill="auto"/>
          </w:tcPr>
          <w:p w:rsidR="00B01EE8" w:rsidRPr="004444E1" w:rsidRDefault="00437168" w:rsidP="007B06D2">
            <w:pPr>
              <w:jc w:val="both"/>
              <w:rPr>
                <w:sz w:val="20"/>
                <w:szCs w:val="20"/>
              </w:rPr>
            </w:pPr>
            <w:r w:rsidRPr="004444E1">
              <w:rPr>
                <w:sz w:val="20"/>
                <w:szCs w:val="20"/>
              </w:rPr>
              <w:t xml:space="preserve">- </w:t>
            </w:r>
            <w:r w:rsidR="00842240" w:rsidRPr="004444E1">
              <w:rPr>
                <w:sz w:val="20"/>
                <w:szCs w:val="20"/>
              </w:rPr>
              <w:t>управляющий директор</w:t>
            </w:r>
            <w:r w:rsidR="00B01EE8" w:rsidRPr="004444E1">
              <w:rPr>
                <w:sz w:val="20"/>
                <w:szCs w:val="20"/>
              </w:rPr>
              <w:t xml:space="preserve"> по сбыту;</w:t>
            </w:r>
          </w:p>
          <w:p w:rsidR="00437168" w:rsidRPr="004444E1" w:rsidRDefault="00B01EE8" w:rsidP="007B06D2">
            <w:pPr>
              <w:jc w:val="both"/>
              <w:rPr>
                <w:sz w:val="20"/>
                <w:szCs w:val="20"/>
              </w:rPr>
            </w:pPr>
            <w:r w:rsidRPr="004444E1">
              <w:rPr>
                <w:sz w:val="20"/>
                <w:szCs w:val="20"/>
              </w:rPr>
              <w:t>-</w:t>
            </w:r>
            <w:r w:rsidR="00842240" w:rsidRPr="004444E1">
              <w:rPr>
                <w:sz w:val="20"/>
                <w:szCs w:val="20"/>
              </w:rPr>
              <w:t>руководитель аппарата генерального директора</w:t>
            </w:r>
            <w:r w:rsidRPr="004444E1">
              <w:rPr>
                <w:sz w:val="20"/>
                <w:szCs w:val="20"/>
              </w:rPr>
              <w:t>;</w:t>
            </w:r>
          </w:p>
          <w:p w:rsidR="00842240" w:rsidRPr="004444E1" w:rsidRDefault="00842240" w:rsidP="007B06D2">
            <w:pPr>
              <w:jc w:val="both"/>
              <w:rPr>
                <w:sz w:val="20"/>
                <w:szCs w:val="20"/>
              </w:rPr>
            </w:pPr>
            <w:r w:rsidRPr="004444E1">
              <w:rPr>
                <w:sz w:val="20"/>
                <w:szCs w:val="20"/>
              </w:rPr>
              <w:t>-директор административного департамента;</w:t>
            </w:r>
          </w:p>
          <w:p w:rsidR="00437168" w:rsidRPr="004444E1" w:rsidRDefault="00437168" w:rsidP="007B06D2">
            <w:pPr>
              <w:jc w:val="both"/>
              <w:rPr>
                <w:sz w:val="20"/>
                <w:szCs w:val="20"/>
              </w:rPr>
            </w:pPr>
            <w:r w:rsidRPr="004444E1">
              <w:rPr>
                <w:sz w:val="20"/>
                <w:szCs w:val="20"/>
              </w:rPr>
              <w:t xml:space="preserve">- </w:t>
            </w:r>
            <w:r w:rsidR="00025B98" w:rsidRPr="004444E1">
              <w:rPr>
                <w:sz w:val="20"/>
                <w:szCs w:val="20"/>
              </w:rPr>
              <w:t>директор департамента бухгалтерского и налогового учета</w:t>
            </w:r>
            <w:r w:rsidR="00B33248" w:rsidRPr="004444E1">
              <w:rPr>
                <w:sz w:val="20"/>
                <w:szCs w:val="20"/>
              </w:rPr>
              <w:t xml:space="preserve"> </w:t>
            </w:r>
            <w:r w:rsidR="008941A9" w:rsidRPr="004444E1">
              <w:rPr>
                <w:sz w:val="20"/>
                <w:szCs w:val="20"/>
              </w:rPr>
              <w:t>-</w:t>
            </w:r>
            <w:r w:rsidR="004444E1" w:rsidRPr="004444E1">
              <w:rPr>
                <w:sz w:val="20"/>
                <w:szCs w:val="20"/>
              </w:rPr>
              <w:t xml:space="preserve"> </w:t>
            </w:r>
            <w:r w:rsidR="008941A9" w:rsidRPr="004444E1">
              <w:rPr>
                <w:sz w:val="20"/>
                <w:szCs w:val="20"/>
              </w:rPr>
              <w:t>главный бухгалтер</w:t>
            </w:r>
            <w:r w:rsidRPr="004444E1">
              <w:rPr>
                <w:sz w:val="20"/>
                <w:szCs w:val="20"/>
              </w:rPr>
              <w:t>;</w:t>
            </w:r>
          </w:p>
          <w:p w:rsidR="00437168" w:rsidRPr="004444E1" w:rsidRDefault="00B01EE8" w:rsidP="00A11D9D">
            <w:pPr>
              <w:jc w:val="both"/>
              <w:rPr>
                <w:sz w:val="20"/>
                <w:szCs w:val="20"/>
              </w:rPr>
            </w:pPr>
            <w:r w:rsidRPr="004444E1">
              <w:rPr>
                <w:sz w:val="20"/>
                <w:szCs w:val="20"/>
              </w:rPr>
              <w:t>-</w:t>
            </w:r>
            <w:r w:rsidR="00A11D9D" w:rsidRPr="004444E1">
              <w:rPr>
                <w:sz w:val="20"/>
                <w:szCs w:val="20"/>
              </w:rPr>
              <w:t>директор департамента</w:t>
            </w:r>
            <w:r w:rsidR="00437168" w:rsidRPr="004444E1">
              <w:rPr>
                <w:sz w:val="20"/>
                <w:szCs w:val="20"/>
              </w:rPr>
              <w:t xml:space="preserve"> бюджетного планирования</w:t>
            </w:r>
            <w:r w:rsidR="00842240" w:rsidRPr="004444E1">
              <w:rPr>
                <w:sz w:val="20"/>
                <w:szCs w:val="20"/>
              </w:rPr>
              <w:t xml:space="preserve">, </w:t>
            </w:r>
            <w:r w:rsidR="00437168" w:rsidRPr="004444E1">
              <w:rPr>
                <w:sz w:val="20"/>
                <w:szCs w:val="20"/>
              </w:rPr>
              <w:t>экономического анализа</w:t>
            </w:r>
            <w:r w:rsidR="00842240" w:rsidRPr="004444E1">
              <w:rPr>
                <w:sz w:val="20"/>
                <w:szCs w:val="20"/>
              </w:rPr>
              <w:t xml:space="preserve"> и инвест</w:t>
            </w:r>
            <w:r w:rsidR="00842240" w:rsidRPr="004444E1">
              <w:rPr>
                <w:sz w:val="20"/>
                <w:szCs w:val="20"/>
              </w:rPr>
              <w:t>и</w:t>
            </w:r>
            <w:r w:rsidR="00842240" w:rsidRPr="004444E1">
              <w:rPr>
                <w:sz w:val="20"/>
                <w:szCs w:val="20"/>
              </w:rPr>
              <w:t>ций</w:t>
            </w:r>
            <w:r w:rsidR="00437168" w:rsidRPr="004444E1">
              <w:rPr>
                <w:sz w:val="20"/>
                <w:szCs w:val="20"/>
              </w:rPr>
              <w:t>;</w:t>
            </w:r>
          </w:p>
          <w:p w:rsidR="00853924" w:rsidRPr="004444E1" w:rsidRDefault="00B33248" w:rsidP="00842240">
            <w:pPr>
              <w:jc w:val="both"/>
              <w:rPr>
                <w:sz w:val="20"/>
                <w:szCs w:val="20"/>
              </w:rPr>
            </w:pPr>
            <w:r w:rsidRPr="004444E1">
              <w:rPr>
                <w:sz w:val="20"/>
                <w:szCs w:val="20"/>
              </w:rPr>
              <w:t xml:space="preserve">-директор департамента </w:t>
            </w:r>
            <w:r w:rsidR="00842240" w:rsidRPr="004444E1">
              <w:rPr>
                <w:sz w:val="20"/>
                <w:szCs w:val="20"/>
              </w:rPr>
              <w:t>по правовым вопросам</w:t>
            </w:r>
            <w:r w:rsidRPr="004444E1">
              <w:rPr>
                <w:sz w:val="20"/>
                <w:szCs w:val="20"/>
              </w:rPr>
              <w:t>;</w:t>
            </w:r>
          </w:p>
        </w:tc>
      </w:tr>
      <w:tr w:rsidR="004444E1" w:rsidRPr="004444E1" w:rsidTr="00842240">
        <w:trPr>
          <w:trHeight w:val="86"/>
        </w:trPr>
        <w:tc>
          <w:tcPr>
            <w:tcW w:w="2093" w:type="dxa"/>
            <w:tcBorders>
              <w:top w:val="single" w:sz="8" w:space="0" w:color="4F81BD"/>
              <w:left w:val="single" w:sz="8" w:space="0" w:color="4F81BD"/>
              <w:bottom w:val="single" w:sz="8" w:space="0" w:color="4F81BD"/>
              <w:right w:val="single" w:sz="4" w:space="0" w:color="auto"/>
            </w:tcBorders>
            <w:shd w:val="clear" w:color="auto" w:fill="auto"/>
          </w:tcPr>
          <w:p w:rsidR="00437168" w:rsidRPr="004444E1" w:rsidRDefault="00437168" w:rsidP="009860B7">
            <w:pPr>
              <w:jc w:val="both"/>
              <w:rPr>
                <w:b/>
                <w:bCs/>
                <w:iCs/>
              </w:rPr>
            </w:pPr>
            <w:r w:rsidRPr="004444E1">
              <w:rPr>
                <w:b/>
                <w:bCs/>
                <w:iCs/>
              </w:rPr>
              <w:t>Секретарь</w:t>
            </w:r>
          </w:p>
        </w:tc>
        <w:tc>
          <w:tcPr>
            <w:tcW w:w="7938" w:type="dxa"/>
            <w:tcBorders>
              <w:top w:val="single" w:sz="8" w:space="0" w:color="4F81BD"/>
              <w:left w:val="single" w:sz="4" w:space="0" w:color="auto"/>
              <w:bottom w:val="single" w:sz="8" w:space="0" w:color="4F81BD"/>
              <w:right w:val="single" w:sz="8" w:space="0" w:color="4F81BD"/>
            </w:tcBorders>
            <w:shd w:val="clear" w:color="auto" w:fill="auto"/>
          </w:tcPr>
          <w:p w:rsidR="00437168" w:rsidRPr="004444E1" w:rsidRDefault="00842240" w:rsidP="00842240">
            <w:pPr>
              <w:jc w:val="both"/>
              <w:rPr>
                <w:bCs/>
                <w:iCs/>
                <w:sz w:val="20"/>
                <w:szCs w:val="20"/>
              </w:rPr>
            </w:pPr>
            <w:r w:rsidRPr="004444E1">
              <w:rPr>
                <w:bCs/>
                <w:iCs/>
                <w:sz w:val="20"/>
                <w:szCs w:val="20"/>
              </w:rPr>
              <w:t>менеджер</w:t>
            </w:r>
            <w:r w:rsidR="00437168" w:rsidRPr="004444E1">
              <w:rPr>
                <w:bCs/>
                <w:iCs/>
                <w:sz w:val="20"/>
                <w:szCs w:val="20"/>
              </w:rPr>
              <w:t xml:space="preserve"> </w:t>
            </w:r>
            <w:r w:rsidR="003462BF" w:rsidRPr="004444E1">
              <w:rPr>
                <w:bCs/>
                <w:iCs/>
                <w:sz w:val="20"/>
                <w:szCs w:val="20"/>
              </w:rPr>
              <w:t>департамент</w:t>
            </w:r>
            <w:r w:rsidR="00025B98" w:rsidRPr="004444E1">
              <w:rPr>
                <w:bCs/>
                <w:iCs/>
                <w:sz w:val="20"/>
                <w:szCs w:val="20"/>
              </w:rPr>
              <w:t>а</w:t>
            </w:r>
            <w:r w:rsidR="00437168" w:rsidRPr="004444E1">
              <w:rPr>
                <w:bCs/>
                <w:iCs/>
                <w:sz w:val="20"/>
                <w:szCs w:val="20"/>
              </w:rPr>
              <w:t xml:space="preserve"> бюджетного планирования</w:t>
            </w:r>
            <w:r w:rsidRPr="004444E1">
              <w:rPr>
                <w:bCs/>
                <w:iCs/>
                <w:sz w:val="20"/>
                <w:szCs w:val="20"/>
              </w:rPr>
              <w:t>,</w:t>
            </w:r>
            <w:r w:rsidR="00437168" w:rsidRPr="004444E1">
              <w:rPr>
                <w:bCs/>
                <w:iCs/>
                <w:sz w:val="20"/>
                <w:szCs w:val="20"/>
              </w:rPr>
              <w:t xml:space="preserve"> экономического анализа</w:t>
            </w:r>
            <w:r w:rsidRPr="004444E1">
              <w:rPr>
                <w:bCs/>
                <w:iCs/>
                <w:sz w:val="20"/>
                <w:szCs w:val="20"/>
              </w:rPr>
              <w:t xml:space="preserve"> и инвест</w:t>
            </w:r>
            <w:r w:rsidRPr="004444E1">
              <w:rPr>
                <w:bCs/>
                <w:iCs/>
                <w:sz w:val="20"/>
                <w:szCs w:val="20"/>
              </w:rPr>
              <w:t>и</w:t>
            </w:r>
            <w:r w:rsidRPr="004444E1">
              <w:rPr>
                <w:bCs/>
                <w:iCs/>
                <w:sz w:val="20"/>
                <w:szCs w:val="20"/>
              </w:rPr>
              <w:t>ций</w:t>
            </w:r>
          </w:p>
        </w:tc>
      </w:tr>
    </w:tbl>
    <w:p w:rsidR="0038745D" w:rsidRPr="004444E1" w:rsidRDefault="0038745D" w:rsidP="0038745D"/>
    <w:p w:rsidR="0038745D" w:rsidRPr="004444E1" w:rsidRDefault="00645952" w:rsidP="00A72585">
      <w:pPr>
        <w:jc w:val="both"/>
      </w:pPr>
      <w:r w:rsidRPr="004444E1">
        <w:t>За 202</w:t>
      </w:r>
      <w:r w:rsidR="00842240" w:rsidRPr="004444E1">
        <w:t>3</w:t>
      </w:r>
      <w:r w:rsidR="0038745D" w:rsidRPr="004444E1">
        <w:t xml:space="preserve"> год было проведено </w:t>
      </w:r>
      <w:r w:rsidR="00842240" w:rsidRPr="004444E1">
        <w:t>31</w:t>
      </w:r>
      <w:r w:rsidR="0093195A" w:rsidRPr="004444E1">
        <w:t xml:space="preserve"> заседани</w:t>
      </w:r>
      <w:r w:rsidR="00842240" w:rsidRPr="004444E1">
        <w:t>й</w:t>
      </w:r>
      <w:r w:rsidR="0038745D" w:rsidRPr="004444E1">
        <w:t xml:space="preserve"> комиссии. Посещаемость 100%, за исключением тех случаев, когда члены комиссии находились в трудовых отпусках, на больничном или на обуч</w:t>
      </w:r>
      <w:r w:rsidR="0038745D" w:rsidRPr="004444E1">
        <w:t>е</w:t>
      </w:r>
      <w:r w:rsidR="0038745D" w:rsidRPr="004444E1">
        <w:t xml:space="preserve">нии. </w:t>
      </w:r>
    </w:p>
    <w:p w:rsidR="00A53FB6" w:rsidRPr="004444E1" w:rsidRDefault="0038745D" w:rsidP="00A72585">
      <w:pPr>
        <w:jc w:val="both"/>
      </w:pPr>
      <w:r w:rsidRPr="004444E1">
        <w:t>Были рассмотрены вопросы</w:t>
      </w:r>
      <w:r w:rsidR="00A53FB6" w:rsidRPr="004444E1">
        <w:t xml:space="preserve"> с последующим внесением и</w:t>
      </w:r>
      <w:r w:rsidR="0093195A" w:rsidRPr="004444E1">
        <w:t>зменений в План развития на 202</w:t>
      </w:r>
      <w:r w:rsidR="00842240" w:rsidRPr="004444E1">
        <w:t>3</w:t>
      </w:r>
      <w:r w:rsidR="00A53FB6" w:rsidRPr="004444E1">
        <w:t xml:space="preserve"> год и План закупок:</w:t>
      </w:r>
    </w:p>
    <w:p w:rsidR="00A72585" w:rsidRPr="004444E1" w:rsidRDefault="00A53FB6" w:rsidP="00A72585">
      <w:pPr>
        <w:jc w:val="both"/>
      </w:pPr>
      <w:r w:rsidRPr="004444E1">
        <w:t>- п</w:t>
      </w:r>
      <w:r w:rsidR="00A72585" w:rsidRPr="004444E1">
        <w:t xml:space="preserve">о </w:t>
      </w:r>
      <w:r w:rsidRPr="004444E1">
        <w:t xml:space="preserve">перераспределению </w:t>
      </w:r>
      <w:r w:rsidR="00A72585" w:rsidRPr="004444E1">
        <w:t>электро</w:t>
      </w:r>
      <w:r w:rsidR="002C2FCB" w:rsidRPr="004444E1">
        <w:t>энергии -</w:t>
      </w:r>
      <w:r w:rsidR="00842240" w:rsidRPr="004444E1">
        <w:t>12</w:t>
      </w:r>
      <w:r w:rsidR="00A72585" w:rsidRPr="004444E1">
        <w:t xml:space="preserve"> вопросов</w:t>
      </w:r>
      <w:r w:rsidRPr="004444E1">
        <w:t>;</w:t>
      </w:r>
      <w:r w:rsidR="00A72585" w:rsidRPr="004444E1">
        <w:t xml:space="preserve"> </w:t>
      </w:r>
    </w:p>
    <w:p w:rsidR="00A72585" w:rsidRPr="004444E1" w:rsidRDefault="00A53FB6" w:rsidP="00A72585">
      <w:pPr>
        <w:jc w:val="both"/>
      </w:pPr>
      <w:r w:rsidRPr="004444E1">
        <w:t>- п</w:t>
      </w:r>
      <w:r w:rsidR="00A72585" w:rsidRPr="004444E1">
        <w:t xml:space="preserve">ерераспределение по инвестиционному бюджету – </w:t>
      </w:r>
      <w:r w:rsidR="00842240" w:rsidRPr="004444E1">
        <w:t>1</w:t>
      </w:r>
      <w:r w:rsidR="0093195A" w:rsidRPr="004444E1">
        <w:t xml:space="preserve"> вопрос</w:t>
      </w:r>
      <w:r w:rsidRPr="004444E1">
        <w:t>;</w:t>
      </w:r>
    </w:p>
    <w:p w:rsidR="00A72585" w:rsidRPr="004444E1" w:rsidRDefault="00A53FB6" w:rsidP="00A72585">
      <w:pPr>
        <w:jc w:val="both"/>
      </w:pPr>
      <w:r w:rsidRPr="004444E1">
        <w:t>- п</w:t>
      </w:r>
      <w:r w:rsidR="00A72585" w:rsidRPr="004444E1">
        <w:t>о основному перераспределению</w:t>
      </w:r>
      <w:r w:rsidR="002C2FCB" w:rsidRPr="004444E1">
        <w:t xml:space="preserve"> - </w:t>
      </w:r>
      <w:r w:rsidR="00842240" w:rsidRPr="004444E1">
        <w:t>26</w:t>
      </w:r>
      <w:r w:rsidR="005157CD" w:rsidRPr="004444E1">
        <w:t xml:space="preserve">  в</w:t>
      </w:r>
      <w:r w:rsidR="00842240" w:rsidRPr="004444E1">
        <w:t>опросов</w:t>
      </w:r>
      <w:r w:rsidRPr="004444E1">
        <w:t>;</w:t>
      </w:r>
    </w:p>
    <w:p w:rsidR="00A72585" w:rsidRPr="004444E1" w:rsidRDefault="00A53FB6" w:rsidP="00A72585">
      <w:pPr>
        <w:jc w:val="both"/>
      </w:pPr>
      <w:r w:rsidRPr="004444E1">
        <w:t>- о</w:t>
      </w:r>
      <w:r w:rsidR="00A72585" w:rsidRPr="004444E1">
        <w:t xml:space="preserve">казание материальной помощи </w:t>
      </w:r>
      <w:r w:rsidRPr="004444E1">
        <w:t xml:space="preserve">- </w:t>
      </w:r>
      <w:r w:rsidR="002C2FCB" w:rsidRPr="004444E1">
        <w:t>1</w:t>
      </w:r>
      <w:r w:rsidR="00A72585" w:rsidRPr="004444E1">
        <w:t xml:space="preserve"> вопрос</w:t>
      </w:r>
      <w:r w:rsidRPr="004444E1">
        <w:t>.</w:t>
      </w:r>
      <w:r w:rsidR="00A72585" w:rsidRPr="004444E1">
        <w:t xml:space="preserve"> </w:t>
      </w:r>
    </w:p>
    <w:p w:rsidR="00A72585" w:rsidRPr="008E639D" w:rsidRDefault="00A53FB6" w:rsidP="00A72585">
      <w:pPr>
        <w:jc w:val="both"/>
      </w:pPr>
      <w:r w:rsidRPr="004444E1">
        <w:t>- определение итоговых оценок по приоритетным показателям деятельности РОЭС для ранж</w:t>
      </w:r>
      <w:r w:rsidRPr="004444E1">
        <w:t>и</w:t>
      </w:r>
      <w:r w:rsidRPr="004444E1">
        <w:t xml:space="preserve">рования в соответствии с ИН-РК-ОБПА-16 «Порядок оценки деятельности районных </w:t>
      </w:r>
      <w:r w:rsidRPr="008E639D">
        <w:t>отделений энергосбыта» -  протоколы</w:t>
      </w:r>
      <w:r w:rsidR="009C12D4" w:rsidRPr="008E639D">
        <w:t xml:space="preserve"> от </w:t>
      </w:r>
      <w:r w:rsidR="00AC36B7" w:rsidRPr="008E639D">
        <w:t>19.04.2023г. №35;  от 20.07.2023г. №54; от 20.10.2023г. №75; от 19</w:t>
      </w:r>
      <w:r w:rsidR="009C12D4" w:rsidRPr="008E639D">
        <w:t>.01.202</w:t>
      </w:r>
      <w:r w:rsidR="00AC36B7" w:rsidRPr="008E639D">
        <w:t>4г. №03</w:t>
      </w:r>
      <w:r w:rsidR="005E7374" w:rsidRPr="008E639D">
        <w:t>.</w:t>
      </w:r>
    </w:p>
    <w:p w:rsidR="00FA35CE" w:rsidRDefault="00FA35CE" w:rsidP="00FA35CE">
      <w:pPr>
        <w:ind w:firstLine="567"/>
        <w:jc w:val="both"/>
        <w:rPr>
          <w:rFonts w:eastAsia="Calibri"/>
          <w:b/>
          <w:bCs/>
        </w:rPr>
      </w:pPr>
    </w:p>
    <w:p w:rsidR="001D43EB" w:rsidRPr="008E639D" w:rsidRDefault="001D43EB" w:rsidP="00FA35CE">
      <w:pPr>
        <w:ind w:firstLine="567"/>
        <w:jc w:val="both"/>
        <w:rPr>
          <w:rFonts w:eastAsia="Calibri"/>
          <w:b/>
          <w:bCs/>
        </w:rPr>
      </w:pPr>
    </w:p>
    <w:p w:rsidR="00F40158" w:rsidRPr="008E639D" w:rsidRDefault="00F40158" w:rsidP="00FA35CE">
      <w:pPr>
        <w:ind w:firstLine="567"/>
        <w:jc w:val="both"/>
        <w:rPr>
          <w:rFonts w:eastAsia="Calibri"/>
          <w:b/>
          <w:bCs/>
        </w:rPr>
      </w:pPr>
      <w:r w:rsidRPr="008E639D">
        <w:rPr>
          <w:rFonts w:eastAsia="Calibri"/>
          <w:b/>
          <w:bCs/>
        </w:rPr>
        <w:t>Комиссия по списанию дебиторской и кредиторской задолженности</w:t>
      </w:r>
    </w:p>
    <w:p w:rsidR="00FA35CE" w:rsidRPr="008E639D" w:rsidRDefault="00FA35CE" w:rsidP="00FA35CE">
      <w:pPr>
        <w:ind w:firstLine="567"/>
        <w:jc w:val="both"/>
        <w:rPr>
          <w:rFonts w:eastAsia="Calibri"/>
          <w:b/>
          <w:bCs/>
          <w:highlight w:val="yellow"/>
        </w:rPr>
      </w:pPr>
    </w:p>
    <w:tbl>
      <w:tblPr>
        <w:tblW w:w="1003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auto"/>
        </w:tblBorders>
        <w:tblLayout w:type="fixed"/>
        <w:tblCellMar>
          <w:left w:w="0" w:type="dxa"/>
          <w:right w:w="0" w:type="dxa"/>
        </w:tblCellMar>
        <w:tblLook w:val="04A0" w:firstRow="1" w:lastRow="0" w:firstColumn="1" w:lastColumn="0" w:noHBand="0" w:noVBand="1"/>
      </w:tblPr>
      <w:tblGrid>
        <w:gridCol w:w="2093"/>
        <w:gridCol w:w="7938"/>
      </w:tblGrid>
      <w:tr w:rsidR="004A5D48" w:rsidRPr="00233D6F" w:rsidTr="001D43EB">
        <w:trPr>
          <w:trHeight w:val="117"/>
        </w:trPr>
        <w:tc>
          <w:tcPr>
            <w:tcW w:w="2093" w:type="dxa"/>
            <w:shd w:val="clear" w:color="auto" w:fill="C6D9F1"/>
            <w:tcMar>
              <w:top w:w="0" w:type="dxa"/>
              <w:left w:w="108" w:type="dxa"/>
              <w:bottom w:w="0" w:type="dxa"/>
              <w:right w:w="108" w:type="dxa"/>
            </w:tcMar>
            <w:hideMark/>
          </w:tcPr>
          <w:p w:rsidR="004A5D48" w:rsidRDefault="004A5D48">
            <w:pPr>
              <w:spacing w:before="120"/>
              <w:jc w:val="both"/>
              <w:rPr>
                <w:rFonts w:ascii="Calibri" w:eastAsiaTheme="minorHAnsi" w:hAnsi="Calibri" w:cs="Calibri"/>
                <w:b/>
                <w:bCs/>
                <w:sz w:val="20"/>
                <w:szCs w:val="20"/>
                <w:lang w:eastAsia="en-US"/>
              </w:rPr>
            </w:pPr>
            <w:r>
              <w:rPr>
                <w:b/>
                <w:bCs/>
                <w:sz w:val="20"/>
                <w:szCs w:val="20"/>
              </w:rPr>
              <w:t>Дата создания</w:t>
            </w:r>
          </w:p>
        </w:tc>
        <w:tc>
          <w:tcPr>
            <w:tcW w:w="7938" w:type="dxa"/>
            <w:shd w:val="clear" w:color="auto" w:fill="C6D9F1"/>
            <w:tcMar>
              <w:top w:w="0" w:type="dxa"/>
              <w:left w:w="108" w:type="dxa"/>
              <w:bottom w:w="0" w:type="dxa"/>
              <w:right w:w="108" w:type="dxa"/>
            </w:tcMar>
            <w:hideMark/>
          </w:tcPr>
          <w:p w:rsidR="004A5D48" w:rsidRDefault="004A5D48">
            <w:pPr>
              <w:spacing w:before="120"/>
              <w:jc w:val="both"/>
              <w:rPr>
                <w:rFonts w:ascii="Calibri" w:eastAsiaTheme="minorHAnsi" w:hAnsi="Calibri" w:cs="Calibri"/>
                <w:b/>
                <w:bCs/>
                <w:sz w:val="20"/>
                <w:szCs w:val="20"/>
                <w:lang w:eastAsia="en-US"/>
              </w:rPr>
            </w:pPr>
            <w:r>
              <w:rPr>
                <w:b/>
                <w:bCs/>
                <w:sz w:val="20"/>
                <w:szCs w:val="20"/>
              </w:rPr>
              <w:t>25 апреля 2013 года</w:t>
            </w:r>
          </w:p>
        </w:tc>
      </w:tr>
      <w:tr w:rsidR="004A5D48" w:rsidRPr="00233D6F" w:rsidTr="001D43EB">
        <w:tc>
          <w:tcPr>
            <w:tcW w:w="2093" w:type="dxa"/>
            <w:tcMar>
              <w:top w:w="0" w:type="dxa"/>
              <w:left w:w="108" w:type="dxa"/>
              <w:bottom w:w="0" w:type="dxa"/>
              <w:right w:w="108" w:type="dxa"/>
            </w:tcMar>
            <w:hideMark/>
          </w:tcPr>
          <w:p w:rsidR="004A5D48" w:rsidRDefault="004A5D48">
            <w:pPr>
              <w:jc w:val="both"/>
              <w:rPr>
                <w:rFonts w:ascii="Calibri" w:eastAsiaTheme="minorHAnsi" w:hAnsi="Calibri" w:cs="Calibri"/>
                <w:b/>
                <w:bCs/>
                <w:sz w:val="20"/>
                <w:szCs w:val="20"/>
                <w:lang w:eastAsia="en-US"/>
              </w:rPr>
            </w:pPr>
            <w:r>
              <w:rPr>
                <w:b/>
                <w:bCs/>
                <w:sz w:val="20"/>
                <w:szCs w:val="20"/>
              </w:rPr>
              <w:t>Цель создания</w:t>
            </w:r>
          </w:p>
        </w:tc>
        <w:tc>
          <w:tcPr>
            <w:tcW w:w="7938" w:type="dxa"/>
            <w:tcMar>
              <w:top w:w="0" w:type="dxa"/>
              <w:left w:w="108" w:type="dxa"/>
              <w:bottom w:w="0" w:type="dxa"/>
              <w:right w:w="108" w:type="dxa"/>
            </w:tcMar>
            <w:hideMark/>
          </w:tcPr>
          <w:p w:rsidR="004A5D48" w:rsidRDefault="004A5D48">
            <w:pPr>
              <w:jc w:val="both"/>
              <w:rPr>
                <w:rFonts w:ascii="Calibri" w:eastAsiaTheme="minorHAnsi" w:hAnsi="Calibri" w:cs="Calibri"/>
                <w:sz w:val="20"/>
                <w:szCs w:val="20"/>
                <w:lang w:eastAsia="en-US"/>
              </w:rPr>
            </w:pPr>
            <w:r>
              <w:rPr>
                <w:sz w:val="20"/>
                <w:szCs w:val="20"/>
              </w:rPr>
              <w:t xml:space="preserve">Работа с дебиторами и кредиторами </w:t>
            </w:r>
          </w:p>
        </w:tc>
      </w:tr>
      <w:tr w:rsidR="004A5D48" w:rsidRPr="00233D6F" w:rsidTr="001D43EB">
        <w:tc>
          <w:tcPr>
            <w:tcW w:w="2093" w:type="dxa"/>
            <w:tcMar>
              <w:top w:w="0" w:type="dxa"/>
              <w:left w:w="108" w:type="dxa"/>
              <w:bottom w:w="0" w:type="dxa"/>
              <w:right w:w="108" w:type="dxa"/>
            </w:tcMar>
            <w:hideMark/>
          </w:tcPr>
          <w:p w:rsidR="004A5D48" w:rsidRDefault="004A5D48">
            <w:pPr>
              <w:jc w:val="both"/>
              <w:rPr>
                <w:rFonts w:ascii="Calibri" w:eastAsiaTheme="minorHAnsi" w:hAnsi="Calibri" w:cs="Calibri"/>
                <w:b/>
                <w:bCs/>
                <w:sz w:val="20"/>
                <w:szCs w:val="20"/>
                <w:lang w:eastAsia="en-US"/>
              </w:rPr>
            </w:pPr>
            <w:r>
              <w:rPr>
                <w:b/>
                <w:bCs/>
                <w:sz w:val="20"/>
                <w:szCs w:val="20"/>
              </w:rPr>
              <w:t>Регламентирующий документ</w:t>
            </w:r>
          </w:p>
        </w:tc>
        <w:tc>
          <w:tcPr>
            <w:tcW w:w="7938" w:type="dxa"/>
            <w:tcMar>
              <w:top w:w="0" w:type="dxa"/>
              <w:left w:w="108" w:type="dxa"/>
              <w:bottom w:w="0" w:type="dxa"/>
              <w:right w:w="108" w:type="dxa"/>
            </w:tcMar>
            <w:hideMark/>
          </w:tcPr>
          <w:p w:rsidR="004A5D48" w:rsidRDefault="004A5D48">
            <w:pPr>
              <w:jc w:val="both"/>
              <w:rPr>
                <w:rFonts w:ascii="Calibri" w:eastAsiaTheme="minorHAnsi" w:hAnsi="Calibri" w:cs="Calibri"/>
                <w:sz w:val="20"/>
                <w:szCs w:val="20"/>
                <w:lang w:eastAsia="en-US"/>
              </w:rPr>
            </w:pPr>
            <w:r>
              <w:rPr>
                <w:sz w:val="20"/>
                <w:szCs w:val="20"/>
              </w:rPr>
              <w:t>ИН-РК-ГБ-41 «Инструкция по учету дебиторской и кредиторской задолженности», ПО-СКДЗ «Положение о комиссии по списанию дебиторской и кредиторской задолженн</w:t>
            </w:r>
            <w:r>
              <w:rPr>
                <w:sz w:val="20"/>
                <w:szCs w:val="20"/>
              </w:rPr>
              <w:t>о</w:t>
            </w:r>
            <w:r>
              <w:rPr>
                <w:sz w:val="20"/>
                <w:szCs w:val="20"/>
              </w:rPr>
              <w:t>сти»</w:t>
            </w:r>
          </w:p>
        </w:tc>
      </w:tr>
      <w:tr w:rsidR="004A5D48" w:rsidRPr="00233D6F" w:rsidTr="001D43EB">
        <w:tc>
          <w:tcPr>
            <w:tcW w:w="2093" w:type="dxa"/>
            <w:tcMar>
              <w:top w:w="0" w:type="dxa"/>
              <w:left w:w="108" w:type="dxa"/>
              <w:bottom w:w="0" w:type="dxa"/>
              <w:right w:w="108" w:type="dxa"/>
            </w:tcMar>
            <w:hideMark/>
          </w:tcPr>
          <w:p w:rsidR="004A5D48" w:rsidRDefault="004A5D48">
            <w:pPr>
              <w:jc w:val="both"/>
              <w:rPr>
                <w:rFonts w:ascii="Calibri" w:eastAsiaTheme="minorHAnsi" w:hAnsi="Calibri" w:cs="Calibri"/>
                <w:b/>
                <w:bCs/>
                <w:sz w:val="20"/>
                <w:szCs w:val="20"/>
                <w:lang w:eastAsia="en-US"/>
              </w:rPr>
            </w:pPr>
            <w:r>
              <w:rPr>
                <w:b/>
                <w:bCs/>
                <w:sz w:val="20"/>
                <w:szCs w:val="20"/>
              </w:rPr>
              <w:t>Председатель</w:t>
            </w:r>
          </w:p>
        </w:tc>
        <w:tc>
          <w:tcPr>
            <w:tcW w:w="7938" w:type="dxa"/>
            <w:tcMar>
              <w:top w:w="0" w:type="dxa"/>
              <w:left w:w="108" w:type="dxa"/>
              <w:bottom w:w="0" w:type="dxa"/>
              <w:right w:w="108" w:type="dxa"/>
            </w:tcMar>
            <w:hideMark/>
          </w:tcPr>
          <w:p w:rsidR="004A5D48" w:rsidRDefault="004A5D48">
            <w:pPr>
              <w:jc w:val="both"/>
              <w:rPr>
                <w:rFonts w:ascii="Calibri" w:eastAsiaTheme="minorHAnsi" w:hAnsi="Calibri" w:cs="Calibri"/>
                <w:sz w:val="20"/>
                <w:szCs w:val="20"/>
                <w:lang w:eastAsia="en-US"/>
              </w:rPr>
            </w:pPr>
            <w:r>
              <w:rPr>
                <w:sz w:val="20"/>
                <w:szCs w:val="20"/>
              </w:rPr>
              <w:t>Генеральный директор</w:t>
            </w:r>
          </w:p>
        </w:tc>
      </w:tr>
      <w:tr w:rsidR="004A5D48" w:rsidRPr="00233D6F" w:rsidTr="001D43EB">
        <w:tc>
          <w:tcPr>
            <w:tcW w:w="2093" w:type="dxa"/>
            <w:tcMar>
              <w:top w:w="0" w:type="dxa"/>
              <w:left w:w="108" w:type="dxa"/>
              <w:bottom w:w="0" w:type="dxa"/>
              <w:right w:w="108" w:type="dxa"/>
            </w:tcMar>
            <w:hideMark/>
          </w:tcPr>
          <w:p w:rsidR="004A5D48" w:rsidRDefault="004A5D48">
            <w:pPr>
              <w:jc w:val="both"/>
              <w:rPr>
                <w:rFonts w:ascii="Calibri" w:eastAsiaTheme="minorHAnsi" w:hAnsi="Calibri" w:cs="Calibri"/>
                <w:b/>
                <w:bCs/>
                <w:sz w:val="20"/>
                <w:szCs w:val="20"/>
                <w:lang w:eastAsia="en-US"/>
              </w:rPr>
            </w:pPr>
            <w:r>
              <w:rPr>
                <w:b/>
                <w:bCs/>
                <w:sz w:val="20"/>
                <w:szCs w:val="20"/>
              </w:rPr>
              <w:t>Заместитель</w:t>
            </w:r>
          </w:p>
          <w:p w:rsidR="004A5D48" w:rsidRDefault="004A5D48">
            <w:pPr>
              <w:jc w:val="both"/>
              <w:rPr>
                <w:rFonts w:ascii="Calibri" w:eastAsiaTheme="minorHAnsi" w:hAnsi="Calibri" w:cs="Calibri"/>
                <w:b/>
                <w:bCs/>
                <w:sz w:val="20"/>
                <w:szCs w:val="20"/>
                <w:lang w:eastAsia="en-US"/>
              </w:rPr>
            </w:pPr>
            <w:r>
              <w:rPr>
                <w:b/>
                <w:bCs/>
                <w:sz w:val="20"/>
                <w:szCs w:val="20"/>
              </w:rPr>
              <w:t>Председателя</w:t>
            </w:r>
          </w:p>
        </w:tc>
        <w:tc>
          <w:tcPr>
            <w:tcW w:w="7938" w:type="dxa"/>
            <w:tcMar>
              <w:top w:w="0" w:type="dxa"/>
              <w:left w:w="108" w:type="dxa"/>
              <w:bottom w:w="0" w:type="dxa"/>
              <w:right w:w="108" w:type="dxa"/>
            </w:tcMar>
            <w:hideMark/>
          </w:tcPr>
          <w:p w:rsidR="004A5D48" w:rsidRDefault="004A5D48">
            <w:pPr>
              <w:jc w:val="both"/>
              <w:rPr>
                <w:rFonts w:ascii="Calibri" w:eastAsiaTheme="minorHAnsi" w:hAnsi="Calibri" w:cs="Calibri"/>
                <w:sz w:val="20"/>
                <w:szCs w:val="20"/>
                <w:lang w:eastAsia="en-US"/>
              </w:rPr>
            </w:pPr>
            <w:r>
              <w:rPr>
                <w:sz w:val="20"/>
                <w:szCs w:val="20"/>
              </w:rPr>
              <w:t>Заместитель генерального директора</w:t>
            </w:r>
          </w:p>
        </w:tc>
      </w:tr>
      <w:tr w:rsidR="004A5D48" w:rsidRPr="00233D6F" w:rsidTr="001D43EB">
        <w:tc>
          <w:tcPr>
            <w:tcW w:w="2093" w:type="dxa"/>
            <w:tcMar>
              <w:top w:w="0" w:type="dxa"/>
              <w:left w:w="108" w:type="dxa"/>
              <w:bottom w:w="0" w:type="dxa"/>
              <w:right w:w="108" w:type="dxa"/>
            </w:tcMar>
            <w:hideMark/>
          </w:tcPr>
          <w:p w:rsidR="004A5D48" w:rsidRDefault="004A5D48">
            <w:pPr>
              <w:jc w:val="both"/>
              <w:rPr>
                <w:rFonts w:ascii="Calibri" w:eastAsiaTheme="minorHAnsi" w:hAnsi="Calibri" w:cs="Calibri"/>
                <w:b/>
                <w:bCs/>
                <w:sz w:val="20"/>
                <w:szCs w:val="20"/>
                <w:lang w:eastAsia="en-US"/>
              </w:rPr>
            </w:pPr>
            <w:r>
              <w:rPr>
                <w:b/>
                <w:bCs/>
                <w:sz w:val="20"/>
                <w:szCs w:val="20"/>
              </w:rPr>
              <w:t>Состав Комиссии</w:t>
            </w:r>
          </w:p>
        </w:tc>
        <w:tc>
          <w:tcPr>
            <w:tcW w:w="7938" w:type="dxa"/>
            <w:tcMar>
              <w:top w:w="0" w:type="dxa"/>
              <w:left w:w="108" w:type="dxa"/>
              <w:bottom w:w="0" w:type="dxa"/>
              <w:right w:w="108" w:type="dxa"/>
            </w:tcMar>
          </w:tcPr>
          <w:p w:rsidR="004A5D48" w:rsidRDefault="004A5D48">
            <w:pPr>
              <w:jc w:val="both"/>
              <w:rPr>
                <w:rFonts w:ascii="Calibri" w:eastAsiaTheme="minorHAnsi" w:hAnsi="Calibri" w:cs="Calibri"/>
                <w:sz w:val="20"/>
                <w:szCs w:val="20"/>
                <w:lang w:eastAsia="en-US"/>
              </w:rPr>
            </w:pPr>
            <w:r>
              <w:rPr>
                <w:sz w:val="20"/>
                <w:szCs w:val="20"/>
              </w:rPr>
              <w:t>В соответствии с Приказом №76 от 18.09.2023 определен следующий состав Комиссии:</w:t>
            </w:r>
          </w:p>
          <w:p w:rsidR="004A5D48" w:rsidRDefault="004A5D48">
            <w:pPr>
              <w:jc w:val="both"/>
              <w:rPr>
                <w:sz w:val="20"/>
                <w:szCs w:val="20"/>
              </w:rPr>
            </w:pPr>
            <w:r>
              <w:rPr>
                <w:sz w:val="20"/>
                <w:szCs w:val="20"/>
              </w:rPr>
              <w:t>- Управляющий директор по сбыту;</w:t>
            </w:r>
          </w:p>
          <w:p w:rsidR="004A5D48" w:rsidRDefault="004A5D48">
            <w:pPr>
              <w:jc w:val="both"/>
              <w:rPr>
                <w:sz w:val="20"/>
                <w:szCs w:val="20"/>
              </w:rPr>
            </w:pPr>
            <w:r>
              <w:rPr>
                <w:sz w:val="20"/>
                <w:szCs w:val="20"/>
              </w:rPr>
              <w:t>- Управляющий директор по экономике и финансам;</w:t>
            </w:r>
          </w:p>
          <w:p w:rsidR="004A5D48" w:rsidRDefault="004A5D48">
            <w:pPr>
              <w:jc w:val="both"/>
              <w:rPr>
                <w:sz w:val="20"/>
                <w:szCs w:val="20"/>
              </w:rPr>
            </w:pPr>
            <w:r>
              <w:rPr>
                <w:sz w:val="20"/>
                <w:szCs w:val="20"/>
              </w:rPr>
              <w:t>- Директор департамента оптового рынка;</w:t>
            </w:r>
          </w:p>
          <w:p w:rsidR="004A5D48" w:rsidRDefault="004A5D48">
            <w:pPr>
              <w:jc w:val="both"/>
              <w:rPr>
                <w:sz w:val="20"/>
                <w:szCs w:val="20"/>
              </w:rPr>
            </w:pPr>
            <w:r>
              <w:rPr>
                <w:sz w:val="20"/>
                <w:szCs w:val="20"/>
              </w:rPr>
              <w:t>- Директор департамента бухгалтерского и налогового учета - главный бухгалтер;</w:t>
            </w:r>
          </w:p>
          <w:p w:rsidR="004A5D48" w:rsidRDefault="004A5D48">
            <w:pPr>
              <w:jc w:val="both"/>
              <w:rPr>
                <w:sz w:val="20"/>
                <w:szCs w:val="20"/>
              </w:rPr>
            </w:pPr>
            <w:r>
              <w:rPr>
                <w:sz w:val="20"/>
                <w:szCs w:val="20"/>
              </w:rPr>
              <w:t>- Директор департамента сбыта по г. Алматы;</w:t>
            </w:r>
          </w:p>
          <w:p w:rsidR="004A5D48" w:rsidRDefault="004A5D48">
            <w:pPr>
              <w:jc w:val="both"/>
              <w:rPr>
                <w:sz w:val="20"/>
                <w:szCs w:val="20"/>
              </w:rPr>
            </w:pPr>
            <w:r>
              <w:rPr>
                <w:sz w:val="20"/>
                <w:szCs w:val="20"/>
              </w:rPr>
              <w:t>- Директор департамента сбыта по Алматинской области;</w:t>
            </w:r>
          </w:p>
          <w:p w:rsidR="004A5D48" w:rsidRDefault="004A5D48">
            <w:pPr>
              <w:jc w:val="both"/>
              <w:rPr>
                <w:sz w:val="20"/>
                <w:szCs w:val="20"/>
              </w:rPr>
            </w:pPr>
            <w:r>
              <w:rPr>
                <w:sz w:val="20"/>
                <w:szCs w:val="20"/>
              </w:rPr>
              <w:t>- Директор правового департамента;</w:t>
            </w:r>
          </w:p>
          <w:p w:rsidR="004A5D48" w:rsidRDefault="004A5D48">
            <w:pPr>
              <w:jc w:val="both"/>
              <w:rPr>
                <w:sz w:val="20"/>
                <w:szCs w:val="20"/>
              </w:rPr>
            </w:pPr>
            <w:r>
              <w:rPr>
                <w:sz w:val="20"/>
                <w:szCs w:val="20"/>
              </w:rPr>
              <w:t>- Начальник центральной службы сбыта и обеспечения энергоресурсами;</w:t>
            </w:r>
          </w:p>
          <w:p w:rsidR="004A5D48" w:rsidRDefault="004A5D48">
            <w:pPr>
              <w:jc w:val="both"/>
              <w:rPr>
                <w:sz w:val="20"/>
                <w:szCs w:val="20"/>
              </w:rPr>
            </w:pPr>
            <w:r>
              <w:rPr>
                <w:sz w:val="20"/>
                <w:szCs w:val="20"/>
              </w:rPr>
              <w:t>- Начальник службы анализа и контроля за реализацией электроэнергии;</w:t>
            </w:r>
          </w:p>
          <w:p w:rsidR="004A5D48" w:rsidRDefault="004A5D48">
            <w:pPr>
              <w:jc w:val="both"/>
              <w:rPr>
                <w:rFonts w:ascii="Calibri" w:eastAsiaTheme="minorHAnsi" w:hAnsi="Calibri" w:cs="Calibri"/>
                <w:sz w:val="20"/>
                <w:szCs w:val="20"/>
                <w:lang w:eastAsia="en-US"/>
              </w:rPr>
            </w:pPr>
            <w:r>
              <w:rPr>
                <w:sz w:val="20"/>
                <w:szCs w:val="20"/>
              </w:rPr>
              <w:t>- Начальник отдела контроля и оперативного реагирования.</w:t>
            </w:r>
          </w:p>
        </w:tc>
      </w:tr>
      <w:tr w:rsidR="004A5D48" w:rsidRPr="00233D6F" w:rsidTr="001D43EB">
        <w:tc>
          <w:tcPr>
            <w:tcW w:w="2093" w:type="dxa"/>
            <w:tcMar>
              <w:top w:w="0" w:type="dxa"/>
              <w:left w:w="108" w:type="dxa"/>
              <w:bottom w:w="0" w:type="dxa"/>
              <w:right w:w="108" w:type="dxa"/>
            </w:tcMar>
            <w:hideMark/>
          </w:tcPr>
          <w:p w:rsidR="004A5D48" w:rsidRDefault="004A5D48">
            <w:pPr>
              <w:jc w:val="both"/>
              <w:rPr>
                <w:rFonts w:ascii="Calibri" w:eastAsiaTheme="minorHAnsi" w:hAnsi="Calibri" w:cs="Calibri"/>
                <w:b/>
                <w:bCs/>
                <w:sz w:val="20"/>
                <w:szCs w:val="20"/>
                <w:lang w:eastAsia="en-US"/>
              </w:rPr>
            </w:pPr>
            <w:r>
              <w:rPr>
                <w:b/>
                <w:bCs/>
                <w:sz w:val="20"/>
                <w:szCs w:val="20"/>
              </w:rPr>
              <w:t xml:space="preserve">Секретарь </w:t>
            </w:r>
          </w:p>
        </w:tc>
        <w:tc>
          <w:tcPr>
            <w:tcW w:w="7938" w:type="dxa"/>
            <w:tcMar>
              <w:top w:w="0" w:type="dxa"/>
              <w:left w:w="108" w:type="dxa"/>
              <w:bottom w:w="0" w:type="dxa"/>
              <w:right w:w="108" w:type="dxa"/>
            </w:tcMar>
            <w:hideMark/>
          </w:tcPr>
          <w:p w:rsidR="004A5D48" w:rsidRDefault="004A5D48">
            <w:pPr>
              <w:jc w:val="both"/>
              <w:rPr>
                <w:rFonts w:ascii="Calibri" w:eastAsiaTheme="minorHAnsi" w:hAnsi="Calibri" w:cs="Calibri"/>
                <w:sz w:val="20"/>
                <w:szCs w:val="20"/>
                <w:lang w:eastAsia="en-US"/>
              </w:rPr>
            </w:pPr>
            <w:r>
              <w:rPr>
                <w:sz w:val="20"/>
                <w:szCs w:val="20"/>
              </w:rPr>
              <w:t xml:space="preserve">Главный специалист департамента бухгалтерского и налогового учета </w:t>
            </w:r>
          </w:p>
        </w:tc>
      </w:tr>
    </w:tbl>
    <w:p w:rsidR="00FA35CE" w:rsidRPr="008E639D" w:rsidRDefault="00FA35CE" w:rsidP="00F40158">
      <w:pPr>
        <w:jc w:val="both"/>
        <w:rPr>
          <w:rFonts w:eastAsia="Calibri"/>
          <w:highlight w:val="yellow"/>
        </w:rPr>
      </w:pPr>
    </w:p>
    <w:p w:rsidR="004A5D48" w:rsidRPr="008E639D" w:rsidRDefault="004A5D48" w:rsidP="004A5D48">
      <w:pPr>
        <w:jc w:val="both"/>
        <w:rPr>
          <w:rFonts w:eastAsia="Calibri"/>
        </w:rPr>
      </w:pPr>
      <w:r w:rsidRPr="008E639D">
        <w:rPr>
          <w:rFonts w:eastAsia="Calibri"/>
        </w:rPr>
        <w:t>За 2023 год было проведено 3 заседания. Посещаемость 100%, за исключением тех случаев, к</w:t>
      </w:r>
      <w:r w:rsidRPr="008E639D">
        <w:rPr>
          <w:rFonts w:eastAsia="Calibri"/>
        </w:rPr>
        <w:t>о</w:t>
      </w:r>
      <w:r w:rsidRPr="008E639D">
        <w:rPr>
          <w:rFonts w:eastAsia="Calibri"/>
        </w:rPr>
        <w:t xml:space="preserve">гда члены Комиссии находились в трудовых отпусках, на больничном или на обучении. </w:t>
      </w:r>
    </w:p>
    <w:p w:rsidR="004A5D48" w:rsidRPr="008E639D" w:rsidRDefault="004A5D48" w:rsidP="004A5D48">
      <w:pPr>
        <w:jc w:val="both"/>
        <w:rPr>
          <w:rFonts w:eastAsia="Calibri"/>
        </w:rPr>
      </w:pPr>
      <w:r w:rsidRPr="008E639D">
        <w:rPr>
          <w:rFonts w:eastAsia="Calibri"/>
        </w:rPr>
        <w:t>Были рассмотрены вопросы по списанию кредиторской и дебиторской задолженностей юрид</w:t>
      </w:r>
      <w:r w:rsidRPr="008E639D">
        <w:rPr>
          <w:rFonts w:eastAsia="Calibri"/>
        </w:rPr>
        <w:t>и</w:t>
      </w:r>
      <w:r w:rsidRPr="008E639D">
        <w:rPr>
          <w:rFonts w:eastAsia="Calibri"/>
        </w:rPr>
        <w:t>ческих и физических лиц при наличии полного пакета подтверждающих невозможность ее взыскания документов.</w:t>
      </w:r>
    </w:p>
    <w:p w:rsidR="003524BD" w:rsidRPr="008E639D" w:rsidRDefault="003524BD" w:rsidP="00FF0118">
      <w:pPr>
        <w:ind w:firstLine="709"/>
        <w:jc w:val="both"/>
        <w:rPr>
          <w:b/>
          <w:szCs w:val="28"/>
        </w:rPr>
      </w:pPr>
    </w:p>
    <w:p w:rsidR="00FF0118" w:rsidRPr="00E83BA7" w:rsidRDefault="00FF0118" w:rsidP="006F5CD2">
      <w:pPr>
        <w:ind w:firstLine="567"/>
        <w:jc w:val="both"/>
        <w:rPr>
          <w:b/>
          <w:szCs w:val="28"/>
        </w:rPr>
      </w:pPr>
      <w:r w:rsidRPr="00E83BA7">
        <w:rPr>
          <w:b/>
          <w:szCs w:val="28"/>
        </w:rPr>
        <w:t>Коллегиально-совещательный орган по рискам</w:t>
      </w:r>
    </w:p>
    <w:p w:rsidR="0097058B" w:rsidRPr="00987737" w:rsidRDefault="0097058B" w:rsidP="00FF0118">
      <w:pPr>
        <w:ind w:firstLine="709"/>
        <w:jc w:val="both"/>
        <w:rPr>
          <w:b/>
          <w:szCs w:val="28"/>
        </w:rPr>
      </w:pPr>
    </w:p>
    <w:tbl>
      <w:tblPr>
        <w:tblW w:w="10031"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085"/>
        <w:gridCol w:w="6946"/>
      </w:tblGrid>
      <w:tr w:rsidR="004A5D48" w:rsidRPr="00987737" w:rsidTr="00B23CF1">
        <w:tc>
          <w:tcPr>
            <w:tcW w:w="3085" w:type="dxa"/>
            <w:tcBorders>
              <w:right w:val="single" w:sz="4" w:space="0" w:color="auto"/>
            </w:tcBorders>
            <w:shd w:val="clear" w:color="auto" w:fill="C6D9F1"/>
          </w:tcPr>
          <w:p w:rsidR="004A5D48" w:rsidRPr="004A5D48" w:rsidRDefault="004A5D48">
            <w:pPr>
              <w:spacing w:before="120"/>
              <w:jc w:val="both"/>
              <w:rPr>
                <w:rFonts w:eastAsiaTheme="minorHAnsi"/>
                <w:b/>
                <w:bCs/>
                <w:sz w:val="20"/>
                <w:szCs w:val="20"/>
              </w:rPr>
            </w:pPr>
            <w:r w:rsidRPr="004A5D48">
              <w:rPr>
                <w:b/>
                <w:bCs/>
                <w:sz w:val="20"/>
                <w:szCs w:val="20"/>
              </w:rPr>
              <w:t>Дата создания</w:t>
            </w:r>
          </w:p>
        </w:tc>
        <w:tc>
          <w:tcPr>
            <w:tcW w:w="6946" w:type="dxa"/>
            <w:tcBorders>
              <w:top w:val="single" w:sz="8" w:space="0" w:color="4F81BD"/>
              <w:left w:val="single" w:sz="4" w:space="0" w:color="auto"/>
              <w:bottom w:val="single" w:sz="8" w:space="0" w:color="4F81BD"/>
            </w:tcBorders>
            <w:shd w:val="clear" w:color="auto" w:fill="C6D9F1"/>
          </w:tcPr>
          <w:p w:rsidR="004A5D48" w:rsidRPr="004A5D48" w:rsidRDefault="004A5D48">
            <w:pPr>
              <w:spacing w:before="120"/>
              <w:jc w:val="both"/>
              <w:rPr>
                <w:rFonts w:eastAsiaTheme="minorHAnsi"/>
                <w:b/>
                <w:bCs/>
                <w:sz w:val="20"/>
                <w:szCs w:val="20"/>
              </w:rPr>
            </w:pPr>
            <w:r w:rsidRPr="004A5D48">
              <w:rPr>
                <w:b/>
                <w:bCs/>
                <w:sz w:val="20"/>
                <w:szCs w:val="20"/>
              </w:rPr>
              <w:t>19 ноября 2012 года</w:t>
            </w:r>
          </w:p>
        </w:tc>
      </w:tr>
      <w:tr w:rsidR="004A5D48" w:rsidRPr="00987737" w:rsidTr="00B23CF1">
        <w:tc>
          <w:tcPr>
            <w:tcW w:w="3085" w:type="dxa"/>
            <w:tcBorders>
              <w:top w:val="single" w:sz="8" w:space="0" w:color="4F81BD"/>
              <w:left w:val="single" w:sz="8" w:space="0" w:color="4F81BD"/>
              <w:bottom w:val="single" w:sz="8" w:space="0" w:color="4F81BD"/>
              <w:right w:val="single" w:sz="4" w:space="0" w:color="auto"/>
            </w:tcBorders>
            <w:shd w:val="clear" w:color="auto" w:fill="auto"/>
          </w:tcPr>
          <w:p w:rsidR="004A5D48" w:rsidRPr="004A5D48" w:rsidRDefault="004A5D48">
            <w:pPr>
              <w:jc w:val="both"/>
              <w:rPr>
                <w:rFonts w:eastAsiaTheme="minorHAnsi"/>
                <w:b/>
                <w:bCs/>
                <w:sz w:val="20"/>
                <w:szCs w:val="20"/>
              </w:rPr>
            </w:pPr>
            <w:r w:rsidRPr="004A5D48">
              <w:rPr>
                <w:b/>
                <w:bCs/>
                <w:sz w:val="20"/>
                <w:szCs w:val="20"/>
              </w:rPr>
              <w:t>Цель создания</w:t>
            </w:r>
          </w:p>
        </w:tc>
        <w:tc>
          <w:tcPr>
            <w:tcW w:w="6946" w:type="dxa"/>
            <w:tcBorders>
              <w:top w:val="single" w:sz="8" w:space="0" w:color="4F81BD"/>
              <w:left w:val="single" w:sz="4" w:space="0" w:color="auto"/>
              <w:bottom w:val="single" w:sz="8" w:space="0" w:color="4F81BD"/>
              <w:right w:val="single" w:sz="8" w:space="0" w:color="4F81BD"/>
            </w:tcBorders>
            <w:shd w:val="clear" w:color="auto" w:fill="auto"/>
          </w:tcPr>
          <w:p w:rsidR="004A5D48" w:rsidRPr="004A5D48" w:rsidRDefault="004A5D48">
            <w:pPr>
              <w:jc w:val="both"/>
              <w:rPr>
                <w:rFonts w:eastAsiaTheme="minorHAnsi"/>
                <w:sz w:val="20"/>
                <w:szCs w:val="20"/>
              </w:rPr>
            </w:pPr>
            <w:r w:rsidRPr="004A5D48">
              <w:rPr>
                <w:sz w:val="20"/>
                <w:szCs w:val="20"/>
              </w:rPr>
              <w:t xml:space="preserve">Единая корпоративная система управления рисками АО «Самрук-Энерго», эффективная организация управления рисками, изменение организационной структуры и утверждение штатного расписания Товарищества </w:t>
            </w:r>
          </w:p>
        </w:tc>
      </w:tr>
      <w:tr w:rsidR="004A5D48" w:rsidRPr="00987737" w:rsidTr="00B23CF1">
        <w:tc>
          <w:tcPr>
            <w:tcW w:w="3085" w:type="dxa"/>
            <w:tcBorders>
              <w:right w:val="single" w:sz="4" w:space="0" w:color="auto"/>
            </w:tcBorders>
            <w:shd w:val="clear" w:color="auto" w:fill="auto"/>
          </w:tcPr>
          <w:p w:rsidR="004A5D48" w:rsidRPr="004A5D48" w:rsidRDefault="004A5D48">
            <w:pPr>
              <w:jc w:val="both"/>
              <w:rPr>
                <w:rFonts w:eastAsiaTheme="minorHAnsi"/>
                <w:b/>
                <w:bCs/>
                <w:sz w:val="20"/>
                <w:szCs w:val="20"/>
              </w:rPr>
            </w:pPr>
            <w:r w:rsidRPr="004A5D48">
              <w:rPr>
                <w:b/>
                <w:bCs/>
                <w:sz w:val="20"/>
                <w:szCs w:val="20"/>
              </w:rPr>
              <w:t>Регламентирующий документ</w:t>
            </w:r>
          </w:p>
        </w:tc>
        <w:tc>
          <w:tcPr>
            <w:tcW w:w="6946" w:type="dxa"/>
            <w:tcBorders>
              <w:top w:val="single" w:sz="8" w:space="0" w:color="4F81BD"/>
              <w:left w:val="single" w:sz="4" w:space="0" w:color="auto"/>
              <w:bottom w:val="single" w:sz="8" w:space="0" w:color="4F81BD"/>
            </w:tcBorders>
            <w:shd w:val="clear" w:color="auto" w:fill="auto"/>
          </w:tcPr>
          <w:p w:rsidR="004A5D48" w:rsidRPr="004A5D48" w:rsidRDefault="004A5D48" w:rsidP="004A5D48">
            <w:pPr>
              <w:numPr>
                <w:ilvl w:val="1"/>
                <w:numId w:val="14"/>
              </w:numPr>
              <w:ind w:left="421"/>
              <w:jc w:val="both"/>
              <w:rPr>
                <w:rFonts w:ascii="Calibri" w:eastAsiaTheme="minorHAnsi" w:hAnsi="Calibri" w:cs="Calibri"/>
                <w:sz w:val="20"/>
                <w:szCs w:val="20"/>
                <w:lang w:eastAsia="en-US"/>
              </w:rPr>
            </w:pPr>
            <w:r w:rsidRPr="004A5D48">
              <w:rPr>
                <w:sz w:val="20"/>
                <w:szCs w:val="20"/>
              </w:rPr>
              <w:t>Политика по управлению рисками</w:t>
            </w:r>
          </w:p>
          <w:p w:rsidR="004A5D48" w:rsidRPr="004A5D48" w:rsidRDefault="004A5D48" w:rsidP="004A5D48">
            <w:pPr>
              <w:numPr>
                <w:ilvl w:val="1"/>
                <w:numId w:val="14"/>
              </w:numPr>
              <w:ind w:left="421"/>
              <w:jc w:val="both"/>
              <w:rPr>
                <w:sz w:val="20"/>
                <w:szCs w:val="20"/>
              </w:rPr>
            </w:pPr>
            <w:r w:rsidRPr="004A5D48">
              <w:rPr>
                <w:sz w:val="20"/>
                <w:szCs w:val="20"/>
              </w:rPr>
              <w:t>Правила идентификации и оценки рисков</w:t>
            </w:r>
          </w:p>
          <w:p w:rsidR="004A5D48" w:rsidRPr="004A5D48" w:rsidRDefault="004A5D48" w:rsidP="004A5D48">
            <w:pPr>
              <w:numPr>
                <w:ilvl w:val="1"/>
                <w:numId w:val="14"/>
              </w:numPr>
              <w:ind w:left="421"/>
              <w:jc w:val="both"/>
              <w:rPr>
                <w:rFonts w:ascii="Calibri" w:eastAsiaTheme="minorHAnsi" w:hAnsi="Calibri" w:cs="Calibri"/>
                <w:sz w:val="20"/>
                <w:szCs w:val="20"/>
                <w:lang w:eastAsia="en-US"/>
              </w:rPr>
            </w:pPr>
            <w:r w:rsidRPr="004A5D48">
              <w:rPr>
                <w:sz w:val="20"/>
                <w:szCs w:val="20"/>
              </w:rPr>
              <w:t>Положение о коллегиально-совещательном органе по управлению ри</w:t>
            </w:r>
            <w:r w:rsidRPr="004A5D48">
              <w:rPr>
                <w:sz w:val="20"/>
                <w:szCs w:val="20"/>
              </w:rPr>
              <w:t>с</w:t>
            </w:r>
            <w:r w:rsidRPr="004A5D48">
              <w:rPr>
                <w:sz w:val="20"/>
                <w:szCs w:val="20"/>
              </w:rPr>
              <w:t>ками</w:t>
            </w:r>
          </w:p>
        </w:tc>
      </w:tr>
      <w:tr w:rsidR="004A5D48" w:rsidRPr="00987737" w:rsidTr="00B23CF1">
        <w:tc>
          <w:tcPr>
            <w:tcW w:w="3085" w:type="dxa"/>
            <w:tcBorders>
              <w:top w:val="single" w:sz="8" w:space="0" w:color="4F81BD"/>
              <w:left w:val="single" w:sz="8" w:space="0" w:color="4F81BD"/>
              <w:bottom w:val="single" w:sz="8" w:space="0" w:color="4F81BD"/>
              <w:right w:val="single" w:sz="4" w:space="0" w:color="auto"/>
            </w:tcBorders>
            <w:shd w:val="clear" w:color="auto" w:fill="auto"/>
          </w:tcPr>
          <w:p w:rsidR="004A5D48" w:rsidRPr="004A5D48" w:rsidRDefault="004A5D48">
            <w:pPr>
              <w:jc w:val="both"/>
              <w:rPr>
                <w:rFonts w:eastAsiaTheme="minorHAnsi"/>
                <w:b/>
                <w:bCs/>
                <w:sz w:val="20"/>
                <w:szCs w:val="20"/>
              </w:rPr>
            </w:pPr>
            <w:r w:rsidRPr="004A5D48">
              <w:rPr>
                <w:b/>
                <w:bCs/>
                <w:sz w:val="20"/>
                <w:szCs w:val="20"/>
              </w:rPr>
              <w:t>Председатель Органа</w:t>
            </w:r>
          </w:p>
        </w:tc>
        <w:tc>
          <w:tcPr>
            <w:tcW w:w="6946" w:type="dxa"/>
            <w:tcBorders>
              <w:top w:val="single" w:sz="8" w:space="0" w:color="4F81BD"/>
              <w:left w:val="single" w:sz="4" w:space="0" w:color="auto"/>
              <w:bottom w:val="single" w:sz="8" w:space="0" w:color="4F81BD"/>
              <w:right w:val="single" w:sz="8" w:space="0" w:color="4F81BD"/>
            </w:tcBorders>
            <w:shd w:val="clear" w:color="auto" w:fill="auto"/>
          </w:tcPr>
          <w:p w:rsidR="004A5D48" w:rsidRPr="004A5D48" w:rsidRDefault="004A5D48">
            <w:pPr>
              <w:jc w:val="both"/>
              <w:rPr>
                <w:rFonts w:eastAsiaTheme="minorHAnsi"/>
                <w:sz w:val="20"/>
                <w:szCs w:val="20"/>
              </w:rPr>
            </w:pPr>
            <w:r w:rsidRPr="004A5D48">
              <w:rPr>
                <w:sz w:val="20"/>
                <w:szCs w:val="20"/>
              </w:rPr>
              <w:t>Генеральный директор</w:t>
            </w:r>
          </w:p>
        </w:tc>
      </w:tr>
      <w:tr w:rsidR="004A5D48" w:rsidRPr="00987737" w:rsidTr="00B23CF1">
        <w:tc>
          <w:tcPr>
            <w:tcW w:w="3085" w:type="dxa"/>
            <w:tcBorders>
              <w:right w:val="single" w:sz="4" w:space="0" w:color="auto"/>
            </w:tcBorders>
            <w:shd w:val="clear" w:color="auto" w:fill="auto"/>
          </w:tcPr>
          <w:p w:rsidR="004A5D48" w:rsidRPr="004A5D48" w:rsidRDefault="004A5D48">
            <w:pPr>
              <w:jc w:val="both"/>
              <w:rPr>
                <w:rFonts w:eastAsiaTheme="minorHAnsi"/>
                <w:b/>
                <w:bCs/>
                <w:sz w:val="20"/>
                <w:szCs w:val="20"/>
              </w:rPr>
            </w:pPr>
            <w:r w:rsidRPr="004A5D48">
              <w:rPr>
                <w:b/>
                <w:bCs/>
                <w:sz w:val="20"/>
                <w:szCs w:val="20"/>
              </w:rPr>
              <w:t>Состав Органа</w:t>
            </w:r>
          </w:p>
        </w:tc>
        <w:tc>
          <w:tcPr>
            <w:tcW w:w="6946" w:type="dxa"/>
            <w:tcBorders>
              <w:top w:val="single" w:sz="8" w:space="0" w:color="4F81BD"/>
              <w:left w:val="single" w:sz="4" w:space="0" w:color="auto"/>
              <w:bottom w:val="single" w:sz="8" w:space="0" w:color="4F81BD"/>
            </w:tcBorders>
            <w:shd w:val="clear" w:color="auto" w:fill="auto"/>
          </w:tcPr>
          <w:p w:rsidR="004A5D48" w:rsidRPr="004A5D48" w:rsidRDefault="004A5D48">
            <w:pPr>
              <w:jc w:val="both"/>
              <w:rPr>
                <w:rFonts w:eastAsiaTheme="minorHAnsi"/>
                <w:sz w:val="20"/>
                <w:szCs w:val="20"/>
              </w:rPr>
            </w:pPr>
            <w:r w:rsidRPr="004A5D48">
              <w:rPr>
                <w:sz w:val="20"/>
                <w:szCs w:val="20"/>
              </w:rPr>
              <w:t>-управляющий  директор по сбыту;</w:t>
            </w:r>
          </w:p>
          <w:p w:rsidR="004A5D48" w:rsidRPr="004A5D48" w:rsidRDefault="004A5D48">
            <w:pPr>
              <w:jc w:val="both"/>
              <w:rPr>
                <w:sz w:val="20"/>
                <w:szCs w:val="20"/>
              </w:rPr>
            </w:pPr>
            <w:r w:rsidRPr="004A5D48">
              <w:rPr>
                <w:sz w:val="20"/>
                <w:szCs w:val="20"/>
              </w:rPr>
              <w:t>-</w:t>
            </w:r>
            <w:r w:rsidRPr="004A5D48">
              <w:t xml:space="preserve"> </w:t>
            </w:r>
            <w:r w:rsidRPr="004A5D48">
              <w:rPr>
                <w:sz w:val="20"/>
                <w:szCs w:val="20"/>
              </w:rPr>
              <w:t>управляющий  директор по экономике и финансам;</w:t>
            </w:r>
          </w:p>
          <w:p w:rsidR="004A5D48" w:rsidRPr="004A5D48" w:rsidRDefault="004A5D48">
            <w:pPr>
              <w:jc w:val="both"/>
              <w:rPr>
                <w:sz w:val="20"/>
                <w:szCs w:val="20"/>
              </w:rPr>
            </w:pPr>
            <w:r w:rsidRPr="004A5D48">
              <w:rPr>
                <w:sz w:val="20"/>
                <w:szCs w:val="20"/>
              </w:rPr>
              <w:t>- руководитель аппарата генерального директора;</w:t>
            </w:r>
          </w:p>
          <w:p w:rsidR="004A5D48" w:rsidRPr="004A5D48" w:rsidRDefault="004A5D48">
            <w:pPr>
              <w:jc w:val="both"/>
              <w:rPr>
                <w:sz w:val="20"/>
                <w:szCs w:val="20"/>
              </w:rPr>
            </w:pPr>
            <w:r w:rsidRPr="004A5D48">
              <w:rPr>
                <w:sz w:val="20"/>
                <w:szCs w:val="20"/>
              </w:rPr>
              <w:t>-</w:t>
            </w:r>
            <w:r w:rsidRPr="004A5D48">
              <w:t xml:space="preserve"> </w:t>
            </w:r>
            <w:r w:rsidRPr="004A5D48">
              <w:rPr>
                <w:sz w:val="20"/>
                <w:szCs w:val="20"/>
              </w:rPr>
              <w:t>директор департамента по правовым вопросам;</w:t>
            </w:r>
          </w:p>
          <w:p w:rsidR="004A5D48" w:rsidRPr="004A5D48" w:rsidRDefault="004A5D48">
            <w:pPr>
              <w:jc w:val="both"/>
              <w:rPr>
                <w:sz w:val="20"/>
                <w:szCs w:val="20"/>
              </w:rPr>
            </w:pPr>
            <w:r w:rsidRPr="004A5D48">
              <w:rPr>
                <w:sz w:val="20"/>
                <w:szCs w:val="20"/>
              </w:rPr>
              <w:t>- главный менеджер по ОТ, ГО и ЧС;</w:t>
            </w:r>
          </w:p>
          <w:p w:rsidR="004A5D48" w:rsidRPr="004A5D48" w:rsidRDefault="004A5D48">
            <w:pPr>
              <w:jc w:val="both"/>
              <w:rPr>
                <w:rFonts w:eastAsiaTheme="minorHAnsi"/>
                <w:sz w:val="20"/>
                <w:szCs w:val="20"/>
              </w:rPr>
            </w:pPr>
            <w:r w:rsidRPr="004A5D48">
              <w:rPr>
                <w:sz w:val="20"/>
                <w:szCs w:val="20"/>
              </w:rPr>
              <w:t>-начальник отдела по управлению рисками и корпоративного развития.</w:t>
            </w:r>
          </w:p>
        </w:tc>
      </w:tr>
      <w:tr w:rsidR="004A5D48" w:rsidRPr="00987737" w:rsidTr="00B23CF1">
        <w:tc>
          <w:tcPr>
            <w:tcW w:w="3085" w:type="dxa"/>
            <w:tcBorders>
              <w:top w:val="single" w:sz="8" w:space="0" w:color="4F81BD"/>
              <w:left w:val="single" w:sz="8" w:space="0" w:color="4F81BD"/>
              <w:bottom w:val="single" w:sz="8" w:space="0" w:color="4F81BD"/>
              <w:right w:val="single" w:sz="4" w:space="0" w:color="auto"/>
            </w:tcBorders>
            <w:shd w:val="clear" w:color="auto" w:fill="auto"/>
          </w:tcPr>
          <w:p w:rsidR="004A5D48" w:rsidRPr="004A5D48" w:rsidRDefault="004A5D48">
            <w:pPr>
              <w:jc w:val="both"/>
              <w:rPr>
                <w:rFonts w:eastAsiaTheme="minorHAnsi"/>
                <w:b/>
                <w:bCs/>
                <w:sz w:val="20"/>
                <w:szCs w:val="20"/>
              </w:rPr>
            </w:pPr>
            <w:r w:rsidRPr="004A5D48">
              <w:rPr>
                <w:b/>
                <w:bCs/>
                <w:sz w:val="20"/>
                <w:szCs w:val="20"/>
              </w:rPr>
              <w:t>Секретарь Органа</w:t>
            </w:r>
          </w:p>
        </w:tc>
        <w:tc>
          <w:tcPr>
            <w:tcW w:w="6946" w:type="dxa"/>
            <w:tcBorders>
              <w:top w:val="single" w:sz="8" w:space="0" w:color="4F81BD"/>
              <w:left w:val="single" w:sz="4" w:space="0" w:color="auto"/>
              <w:bottom w:val="single" w:sz="8" w:space="0" w:color="4F81BD"/>
              <w:right w:val="single" w:sz="8" w:space="0" w:color="4F81BD"/>
            </w:tcBorders>
            <w:shd w:val="clear" w:color="auto" w:fill="auto"/>
          </w:tcPr>
          <w:p w:rsidR="004A5D48" w:rsidRPr="004A5D48" w:rsidRDefault="004A5D48">
            <w:pPr>
              <w:jc w:val="both"/>
              <w:rPr>
                <w:rFonts w:eastAsiaTheme="minorHAnsi"/>
                <w:sz w:val="20"/>
                <w:szCs w:val="20"/>
              </w:rPr>
            </w:pPr>
            <w:r w:rsidRPr="004A5D48">
              <w:rPr>
                <w:sz w:val="20"/>
                <w:szCs w:val="20"/>
              </w:rPr>
              <w:t>Главный специалист отдела по управлению рисками</w:t>
            </w:r>
          </w:p>
        </w:tc>
      </w:tr>
    </w:tbl>
    <w:p w:rsidR="00846A6C" w:rsidRDefault="00846A6C" w:rsidP="00846A6C">
      <w:pPr>
        <w:ind w:firstLine="567"/>
        <w:jc w:val="both"/>
        <w:rPr>
          <w:rFonts w:eastAsia="Calibri"/>
          <w:lang w:eastAsia="en-US"/>
        </w:rPr>
      </w:pPr>
      <w:bookmarkStart w:id="131" w:name="_Toc420657111"/>
      <w:bookmarkStart w:id="132" w:name="_Toc420657229"/>
      <w:bookmarkStart w:id="133" w:name="_Toc420659791"/>
    </w:p>
    <w:p w:rsidR="004A5D48" w:rsidRPr="004A5D48" w:rsidRDefault="004A5D48" w:rsidP="004A5D48">
      <w:pPr>
        <w:ind w:firstLine="567"/>
        <w:jc w:val="both"/>
        <w:rPr>
          <w:rFonts w:eastAsia="Calibri"/>
          <w:lang w:eastAsia="en-US"/>
        </w:rPr>
      </w:pPr>
      <w:r w:rsidRPr="004A5D48">
        <w:rPr>
          <w:rFonts w:eastAsia="Calibri"/>
          <w:lang w:eastAsia="en-US"/>
        </w:rPr>
        <w:t>За 202</w:t>
      </w:r>
      <w:r w:rsidRPr="004A5D48">
        <w:rPr>
          <w:rFonts w:eastAsia="Calibri"/>
          <w:color w:val="1F497D"/>
          <w:lang w:eastAsia="en-US"/>
        </w:rPr>
        <w:t>3</w:t>
      </w:r>
      <w:r w:rsidRPr="004A5D48">
        <w:rPr>
          <w:rFonts w:eastAsia="Calibri"/>
          <w:lang w:eastAsia="en-US"/>
        </w:rPr>
        <w:t xml:space="preserve"> год проведено 5 заседаний КСО, где были рассмотрены следующие вопросы:</w:t>
      </w:r>
    </w:p>
    <w:p w:rsidR="004A5D48" w:rsidRPr="004A5D48" w:rsidRDefault="004A5D48" w:rsidP="004A5D48">
      <w:pPr>
        <w:ind w:firstLine="567"/>
        <w:jc w:val="both"/>
        <w:rPr>
          <w:rFonts w:eastAsia="Calibri"/>
          <w:lang w:eastAsia="en-US"/>
        </w:rPr>
      </w:pPr>
      <w:r w:rsidRPr="004A5D48">
        <w:rPr>
          <w:rFonts w:eastAsia="Calibri"/>
          <w:lang w:eastAsia="en-US"/>
        </w:rPr>
        <w:t>1.Отчет по управлению рисками с описанием и анализом ключевых рисков за 4 квартал 202</w:t>
      </w:r>
      <w:r w:rsidRPr="004A5D48">
        <w:rPr>
          <w:rFonts w:eastAsia="Calibri"/>
          <w:color w:val="1F497D"/>
          <w:lang w:eastAsia="en-US"/>
        </w:rPr>
        <w:t>2</w:t>
      </w:r>
      <w:r w:rsidRPr="004A5D48">
        <w:rPr>
          <w:rFonts w:eastAsia="Calibri"/>
          <w:lang w:eastAsia="en-US"/>
        </w:rPr>
        <w:t xml:space="preserve"> года (протокол №01/202</w:t>
      </w:r>
      <w:r w:rsidRPr="004A5D48">
        <w:rPr>
          <w:rFonts w:eastAsia="Calibri"/>
          <w:color w:val="1F497D"/>
          <w:lang w:eastAsia="en-US"/>
        </w:rPr>
        <w:t>3</w:t>
      </w:r>
      <w:r w:rsidRPr="004A5D48">
        <w:rPr>
          <w:rFonts w:eastAsia="Calibri"/>
          <w:lang w:eastAsia="en-US"/>
        </w:rPr>
        <w:t xml:space="preserve"> от 2</w:t>
      </w:r>
      <w:r w:rsidRPr="004A5D48">
        <w:rPr>
          <w:rFonts w:eastAsia="Calibri"/>
          <w:color w:val="1F497D"/>
          <w:lang w:eastAsia="en-US"/>
        </w:rPr>
        <w:t>3</w:t>
      </w:r>
      <w:r w:rsidRPr="004A5D48">
        <w:rPr>
          <w:rFonts w:eastAsia="Calibri"/>
          <w:lang w:eastAsia="en-US"/>
        </w:rPr>
        <w:t>.01.202</w:t>
      </w:r>
      <w:r w:rsidRPr="004A5D48">
        <w:rPr>
          <w:rFonts w:eastAsia="Calibri"/>
          <w:color w:val="1F497D"/>
          <w:lang w:eastAsia="en-US"/>
        </w:rPr>
        <w:t>3</w:t>
      </w:r>
      <w:r w:rsidRPr="004A5D48">
        <w:rPr>
          <w:rFonts w:eastAsia="Calibri"/>
          <w:lang w:eastAsia="en-US"/>
        </w:rPr>
        <w:t>г.)</w:t>
      </w:r>
    </w:p>
    <w:p w:rsidR="004A5D48" w:rsidRPr="004A5D48" w:rsidRDefault="004A5D48" w:rsidP="004A5D48">
      <w:pPr>
        <w:ind w:firstLine="567"/>
        <w:jc w:val="both"/>
        <w:rPr>
          <w:rFonts w:eastAsia="Calibri"/>
          <w:lang w:eastAsia="en-US"/>
        </w:rPr>
      </w:pPr>
      <w:r w:rsidRPr="004A5D48">
        <w:rPr>
          <w:rFonts w:eastAsia="Calibri"/>
          <w:lang w:eastAsia="en-US"/>
        </w:rPr>
        <w:t>2.Отчет по управлению рисками с описанием и анализом ключевых рисков за 1 квартал 202</w:t>
      </w:r>
      <w:r w:rsidRPr="004A5D48">
        <w:rPr>
          <w:rFonts w:eastAsia="Calibri"/>
          <w:color w:val="1F497D"/>
          <w:lang w:eastAsia="en-US"/>
        </w:rPr>
        <w:t>3</w:t>
      </w:r>
      <w:r w:rsidRPr="004A5D48">
        <w:rPr>
          <w:rFonts w:eastAsia="Calibri"/>
          <w:lang w:eastAsia="en-US"/>
        </w:rPr>
        <w:t xml:space="preserve"> года (протокол №02/202</w:t>
      </w:r>
      <w:r w:rsidRPr="004A5D48">
        <w:rPr>
          <w:rFonts w:eastAsia="Calibri"/>
          <w:color w:val="1F497D"/>
          <w:lang w:eastAsia="en-US"/>
        </w:rPr>
        <w:t>3</w:t>
      </w:r>
      <w:r w:rsidRPr="004A5D48">
        <w:rPr>
          <w:rFonts w:eastAsia="Calibri"/>
          <w:lang w:eastAsia="en-US"/>
        </w:rPr>
        <w:t xml:space="preserve"> от 2</w:t>
      </w:r>
      <w:r w:rsidRPr="004A5D48">
        <w:rPr>
          <w:rFonts w:eastAsia="Calibri"/>
          <w:color w:val="1F497D"/>
          <w:lang w:eastAsia="en-US"/>
        </w:rPr>
        <w:t>4</w:t>
      </w:r>
      <w:r w:rsidRPr="004A5D48">
        <w:rPr>
          <w:rFonts w:eastAsia="Calibri"/>
          <w:lang w:eastAsia="en-US"/>
        </w:rPr>
        <w:t>.04.202</w:t>
      </w:r>
      <w:r w:rsidRPr="004A5D48">
        <w:rPr>
          <w:rFonts w:eastAsia="Calibri"/>
          <w:color w:val="1F497D"/>
          <w:lang w:eastAsia="en-US"/>
        </w:rPr>
        <w:t>3</w:t>
      </w:r>
      <w:r w:rsidRPr="004A5D48">
        <w:rPr>
          <w:rFonts w:eastAsia="Calibri"/>
          <w:lang w:eastAsia="en-US"/>
        </w:rPr>
        <w:t>г.)</w:t>
      </w:r>
    </w:p>
    <w:p w:rsidR="004A5D48" w:rsidRPr="004A5D48" w:rsidRDefault="004A5D48" w:rsidP="004A5D48">
      <w:pPr>
        <w:ind w:firstLine="567"/>
        <w:jc w:val="both"/>
        <w:rPr>
          <w:rFonts w:eastAsia="Calibri"/>
          <w:lang w:eastAsia="en-US"/>
        </w:rPr>
      </w:pPr>
      <w:r w:rsidRPr="004A5D48">
        <w:rPr>
          <w:rFonts w:eastAsia="Calibri"/>
          <w:lang w:eastAsia="en-US"/>
        </w:rPr>
        <w:t>3.Отчет по управлению рисками с описанием и анализом ключевых рисков за 2 квартал 202</w:t>
      </w:r>
      <w:r w:rsidRPr="004A5D48">
        <w:rPr>
          <w:rFonts w:eastAsia="Calibri"/>
          <w:color w:val="1F497D"/>
          <w:lang w:eastAsia="en-US"/>
        </w:rPr>
        <w:t>3</w:t>
      </w:r>
      <w:r w:rsidRPr="004A5D48">
        <w:rPr>
          <w:rFonts w:eastAsia="Calibri"/>
          <w:lang w:eastAsia="en-US"/>
        </w:rPr>
        <w:t xml:space="preserve"> года (протокол №03/202</w:t>
      </w:r>
      <w:r w:rsidRPr="004A5D48">
        <w:rPr>
          <w:rFonts w:eastAsia="Calibri"/>
          <w:color w:val="1F497D"/>
          <w:lang w:eastAsia="en-US"/>
        </w:rPr>
        <w:t>3</w:t>
      </w:r>
      <w:r w:rsidRPr="004A5D48">
        <w:rPr>
          <w:rFonts w:eastAsia="Calibri"/>
          <w:lang w:eastAsia="en-US"/>
        </w:rPr>
        <w:t xml:space="preserve"> от 2</w:t>
      </w:r>
      <w:r w:rsidRPr="004A5D48">
        <w:rPr>
          <w:rFonts w:eastAsia="Calibri"/>
          <w:color w:val="1F497D"/>
          <w:lang w:eastAsia="en-US"/>
        </w:rPr>
        <w:t>4</w:t>
      </w:r>
      <w:r w:rsidRPr="004A5D48">
        <w:rPr>
          <w:rFonts w:eastAsia="Calibri"/>
          <w:lang w:eastAsia="en-US"/>
        </w:rPr>
        <w:t>.07.202</w:t>
      </w:r>
      <w:r w:rsidRPr="004A5D48">
        <w:rPr>
          <w:rFonts w:eastAsia="Calibri"/>
          <w:color w:val="1F497D"/>
          <w:lang w:eastAsia="en-US"/>
        </w:rPr>
        <w:t>3</w:t>
      </w:r>
      <w:r w:rsidRPr="004A5D48">
        <w:rPr>
          <w:rFonts w:eastAsia="Calibri"/>
          <w:lang w:eastAsia="en-US"/>
        </w:rPr>
        <w:t>г.)</w:t>
      </w:r>
    </w:p>
    <w:p w:rsidR="004A5D48" w:rsidRPr="004A5D48" w:rsidRDefault="004A5D48" w:rsidP="004A5D48">
      <w:pPr>
        <w:ind w:firstLine="567"/>
        <w:jc w:val="both"/>
        <w:rPr>
          <w:rFonts w:eastAsia="Calibri"/>
          <w:lang w:eastAsia="en-US"/>
        </w:rPr>
      </w:pPr>
      <w:r w:rsidRPr="004A5D48">
        <w:rPr>
          <w:rFonts w:eastAsia="Calibri"/>
          <w:lang w:eastAsia="en-US"/>
        </w:rPr>
        <w:t xml:space="preserve">4.Обсуждение проекта </w:t>
      </w:r>
      <w:r w:rsidRPr="004A5D48">
        <w:rPr>
          <w:rFonts w:eastAsia="Calibri"/>
        </w:rPr>
        <w:t>Регистра рисков, карты рисков, риск-аппетита ТОО «АлматыЭне</w:t>
      </w:r>
      <w:r w:rsidRPr="004A5D48">
        <w:rPr>
          <w:rFonts w:eastAsia="Calibri"/>
        </w:rPr>
        <w:t>р</w:t>
      </w:r>
      <w:r w:rsidRPr="004A5D48">
        <w:rPr>
          <w:rFonts w:eastAsia="Calibri"/>
        </w:rPr>
        <w:t>гоСбыт» на 202</w:t>
      </w:r>
      <w:r w:rsidRPr="004A5D48">
        <w:rPr>
          <w:rFonts w:eastAsia="Calibri"/>
          <w:color w:val="1F497D"/>
        </w:rPr>
        <w:t>4</w:t>
      </w:r>
      <w:r w:rsidRPr="004A5D48">
        <w:rPr>
          <w:rFonts w:eastAsia="Calibri"/>
        </w:rPr>
        <w:t xml:space="preserve"> год</w:t>
      </w:r>
      <w:r w:rsidRPr="004A5D48">
        <w:rPr>
          <w:rFonts w:eastAsia="Calibri"/>
          <w:lang w:eastAsia="en-US"/>
        </w:rPr>
        <w:t xml:space="preserve"> (протокола №04/202</w:t>
      </w:r>
      <w:r w:rsidRPr="004A5D48">
        <w:rPr>
          <w:rFonts w:eastAsia="Calibri"/>
          <w:color w:val="1F497D"/>
          <w:lang w:eastAsia="en-US"/>
        </w:rPr>
        <w:t>3</w:t>
      </w:r>
      <w:r w:rsidRPr="004A5D48">
        <w:rPr>
          <w:rFonts w:eastAsia="Calibri"/>
          <w:lang w:eastAsia="en-US"/>
        </w:rPr>
        <w:t xml:space="preserve"> от 2</w:t>
      </w:r>
      <w:r w:rsidRPr="004A5D48">
        <w:rPr>
          <w:rFonts w:eastAsia="Calibri"/>
          <w:color w:val="1F497D"/>
          <w:lang w:eastAsia="en-US"/>
        </w:rPr>
        <w:t>5</w:t>
      </w:r>
      <w:r w:rsidRPr="004A5D48">
        <w:rPr>
          <w:rFonts w:eastAsia="Calibri"/>
          <w:lang w:eastAsia="en-US"/>
        </w:rPr>
        <w:t>.09.202</w:t>
      </w:r>
      <w:r w:rsidRPr="004A5D48">
        <w:rPr>
          <w:rFonts w:eastAsia="Calibri"/>
          <w:color w:val="1F497D"/>
          <w:lang w:eastAsia="en-US"/>
        </w:rPr>
        <w:t>3</w:t>
      </w:r>
      <w:r w:rsidRPr="004A5D48">
        <w:rPr>
          <w:rFonts w:eastAsia="Calibri"/>
          <w:lang w:eastAsia="en-US"/>
        </w:rPr>
        <w:t>г.)</w:t>
      </w:r>
    </w:p>
    <w:p w:rsidR="004A5D48" w:rsidRPr="004A5D48" w:rsidRDefault="004A5D48" w:rsidP="004A5D48">
      <w:pPr>
        <w:ind w:firstLine="567"/>
        <w:jc w:val="both"/>
        <w:rPr>
          <w:rFonts w:eastAsia="Calibri"/>
          <w:lang w:eastAsia="en-US"/>
        </w:rPr>
      </w:pPr>
      <w:r w:rsidRPr="004A5D48">
        <w:rPr>
          <w:rFonts w:eastAsia="Calibri"/>
          <w:lang w:eastAsia="en-US"/>
        </w:rPr>
        <w:t>5. Отчет по управлению рисками с описанием и анализом ключевых рисков за 3 квартал 202</w:t>
      </w:r>
      <w:r w:rsidRPr="004A5D48">
        <w:rPr>
          <w:rFonts w:eastAsia="Calibri"/>
          <w:color w:val="1F497D"/>
          <w:lang w:eastAsia="en-US"/>
        </w:rPr>
        <w:t>3</w:t>
      </w:r>
      <w:r w:rsidRPr="004A5D48">
        <w:rPr>
          <w:rFonts w:eastAsia="Calibri"/>
          <w:lang w:eastAsia="en-US"/>
        </w:rPr>
        <w:t xml:space="preserve"> года (протокол №05/202</w:t>
      </w:r>
      <w:r w:rsidRPr="004A5D48">
        <w:rPr>
          <w:rFonts w:eastAsia="Calibri"/>
          <w:color w:val="1F497D"/>
          <w:lang w:eastAsia="en-US"/>
        </w:rPr>
        <w:t>3</w:t>
      </w:r>
      <w:r w:rsidRPr="004A5D48">
        <w:rPr>
          <w:rFonts w:eastAsia="Calibri"/>
          <w:lang w:eastAsia="en-US"/>
        </w:rPr>
        <w:t xml:space="preserve"> от 2</w:t>
      </w:r>
      <w:r w:rsidRPr="004A5D48">
        <w:rPr>
          <w:rFonts w:eastAsia="Calibri"/>
          <w:color w:val="1F497D"/>
          <w:lang w:eastAsia="en-US"/>
        </w:rPr>
        <w:t>0</w:t>
      </w:r>
      <w:r w:rsidRPr="004A5D48">
        <w:rPr>
          <w:rFonts w:eastAsia="Calibri"/>
          <w:lang w:eastAsia="en-US"/>
        </w:rPr>
        <w:t>.10.202</w:t>
      </w:r>
      <w:r w:rsidRPr="004A5D48">
        <w:rPr>
          <w:rFonts w:eastAsia="Calibri"/>
          <w:color w:val="1F497D"/>
          <w:lang w:eastAsia="en-US"/>
        </w:rPr>
        <w:t>3</w:t>
      </w:r>
      <w:r w:rsidRPr="004A5D48">
        <w:rPr>
          <w:rFonts w:eastAsia="Calibri"/>
          <w:lang w:eastAsia="en-US"/>
        </w:rPr>
        <w:t>г.)</w:t>
      </w:r>
    </w:p>
    <w:p w:rsidR="001C558B" w:rsidRPr="00987737" w:rsidRDefault="001C558B" w:rsidP="001C558B"/>
    <w:p w:rsidR="00AD2348" w:rsidRPr="00AD2348" w:rsidRDefault="00431669" w:rsidP="001A06D7">
      <w:pPr>
        <w:pStyle w:val="2"/>
        <w:rPr>
          <w:rFonts w:eastAsia="Calibri"/>
          <w:lang w:eastAsia="en-US"/>
        </w:rPr>
      </w:pPr>
      <w:bookmarkStart w:id="134" w:name="_Toc168304864"/>
      <w:bookmarkStart w:id="135" w:name="_Toc168387532"/>
      <w:r>
        <w:rPr>
          <w:rFonts w:eastAsia="Calibri"/>
          <w:lang w:eastAsia="en-US"/>
        </w:rPr>
        <w:t>9.7</w:t>
      </w:r>
      <w:r w:rsidR="00AD2348" w:rsidRPr="00AD2348">
        <w:rPr>
          <w:rFonts w:eastAsia="Calibri"/>
          <w:lang w:eastAsia="en-US"/>
        </w:rPr>
        <w:t>. Совершенствование корпоративной системы менеджмента</w:t>
      </w:r>
      <w:bookmarkEnd w:id="134"/>
      <w:bookmarkEnd w:id="135"/>
    </w:p>
    <w:p w:rsidR="00AD2348" w:rsidRPr="00AD2348" w:rsidRDefault="00AD2348" w:rsidP="00AD2348">
      <w:pPr>
        <w:ind w:firstLine="567"/>
        <w:jc w:val="both"/>
        <w:rPr>
          <w:rFonts w:eastAsia="Calibri"/>
          <w:lang w:eastAsia="en-US"/>
        </w:rPr>
      </w:pPr>
      <w:r w:rsidRPr="00AD2348">
        <w:rPr>
          <w:rFonts w:eastAsia="Calibri"/>
          <w:lang w:eastAsia="en-US"/>
        </w:rPr>
        <w:t>В целях совершенствования системы внутреннего контроля, Товариществом определен приоритет в деятельности – это повышение эффективности и расширение области действия корпоративной системы менеджмента (далее КСМ).</w:t>
      </w:r>
    </w:p>
    <w:p w:rsidR="00AD2348" w:rsidRPr="00AD2348" w:rsidRDefault="00AD2348" w:rsidP="00AD2348">
      <w:pPr>
        <w:ind w:firstLine="567"/>
        <w:jc w:val="both"/>
        <w:rPr>
          <w:rFonts w:eastAsia="Calibri"/>
          <w:lang w:eastAsia="en-US"/>
        </w:rPr>
      </w:pPr>
      <w:r w:rsidRPr="00AD2348">
        <w:rPr>
          <w:rFonts w:eastAsia="Calibri"/>
          <w:lang w:eastAsia="en-US"/>
        </w:rPr>
        <w:t>В 2023 году продолжена работа по совершенствованию корпоративной системы менед</w:t>
      </w:r>
      <w:r w:rsidRPr="00AD2348">
        <w:rPr>
          <w:rFonts w:eastAsia="Calibri"/>
          <w:lang w:eastAsia="en-US"/>
        </w:rPr>
        <w:t>ж</w:t>
      </w:r>
      <w:r w:rsidRPr="00AD2348">
        <w:rPr>
          <w:rFonts w:eastAsia="Calibri"/>
          <w:lang w:eastAsia="en-US"/>
        </w:rPr>
        <w:t>мента Товарищества.</w:t>
      </w:r>
    </w:p>
    <w:p w:rsidR="00AD2348" w:rsidRPr="00AD2348" w:rsidRDefault="00AD2348" w:rsidP="00AD2348">
      <w:pPr>
        <w:ind w:firstLine="567"/>
        <w:jc w:val="both"/>
        <w:rPr>
          <w:rFonts w:eastAsia="Calibri"/>
          <w:lang w:eastAsia="en-US"/>
        </w:rPr>
      </w:pPr>
      <w:r w:rsidRPr="00AD2348">
        <w:rPr>
          <w:rFonts w:eastAsia="Calibri"/>
          <w:lang w:eastAsia="en-US"/>
        </w:rPr>
        <w:t>Высшим органом управления в организационной структуре КСМ является Совет по кач</w:t>
      </w:r>
      <w:r w:rsidRPr="00AD2348">
        <w:rPr>
          <w:rFonts w:eastAsia="Calibri"/>
          <w:lang w:eastAsia="en-US"/>
        </w:rPr>
        <w:t>е</w:t>
      </w:r>
      <w:r w:rsidRPr="00AD2348">
        <w:rPr>
          <w:rFonts w:eastAsia="Calibri"/>
          <w:lang w:eastAsia="en-US"/>
        </w:rPr>
        <w:t>ству, который планирует и координирует работу по совершенствованию КСМ и осуществляет контроль результативности её функционирования.</w:t>
      </w:r>
    </w:p>
    <w:p w:rsidR="00AD2348" w:rsidRPr="00AD2348" w:rsidRDefault="00AD2348" w:rsidP="00AD2348">
      <w:pPr>
        <w:ind w:firstLine="567"/>
        <w:jc w:val="both"/>
        <w:rPr>
          <w:rFonts w:eastAsia="Calibri"/>
          <w:lang w:eastAsia="en-US"/>
        </w:rPr>
      </w:pPr>
      <w:r w:rsidRPr="00AD2348">
        <w:rPr>
          <w:rFonts w:eastAsia="Calibri"/>
          <w:lang w:eastAsia="en-US"/>
        </w:rPr>
        <w:t>Ежегодно, на заседаниях Совета по качеству рассматриваются проекты целей в области качества, планов достижения целей в области качества, планов работы Совета по качеству, пл</w:t>
      </w:r>
      <w:r w:rsidRPr="00AD2348">
        <w:rPr>
          <w:rFonts w:eastAsia="Calibri"/>
          <w:lang w:eastAsia="en-US"/>
        </w:rPr>
        <w:t>а</w:t>
      </w:r>
      <w:r w:rsidRPr="00AD2348">
        <w:rPr>
          <w:rFonts w:eastAsia="Calibri"/>
          <w:lang w:eastAsia="en-US"/>
        </w:rPr>
        <w:t>нов работы Товарищества, планов мероприятий по совершенствованию результативности КСМ на предстоящие годы, анализ функционирования КСМ.</w:t>
      </w:r>
    </w:p>
    <w:p w:rsidR="00AD2348" w:rsidRPr="00AD2348" w:rsidRDefault="00AD2348" w:rsidP="00AD2348">
      <w:pPr>
        <w:ind w:firstLine="709"/>
        <w:jc w:val="both"/>
        <w:rPr>
          <w:rFonts w:eastAsia="Calibri"/>
          <w:lang w:eastAsia="en-US"/>
        </w:rPr>
      </w:pPr>
      <w:r w:rsidRPr="00AD2348">
        <w:rPr>
          <w:rFonts w:eastAsia="Calibri"/>
          <w:lang w:eastAsia="en-US"/>
        </w:rPr>
        <w:t>Целями в области качества ТОО «АлматыЭнергоСбыт» на 2023 год запланированы м</w:t>
      </w:r>
      <w:r w:rsidRPr="00AD2348">
        <w:rPr>
          <w:rFonts w:eastAsia="Calibri"/>
          <w:lang w:eastAsia="en-US"/>
        </w:rPr>
        <w:t>е</w:t>
      </w:r>
      <w:r w:rsidRPr="00AD2348">
        <w:rPr>
          <w:rFonts w:eastAsia="Calibri"/>
          <w:lang w:eastAsia="en-US"/>
        </w:rPr>
        <w:t>роприятия по достижению 5 целей. По итогам года - 4 из них достигнуты и 1 не достигнута:</w:t>
      </w:r>
    </w:p>
    <w:p w:rsidR="00AD2348" w:rsidRPr="00AD2348" w:rsidRDefault="00AD2348" w:rsidP="00AD2348">
      <w:pPr>
        <w:ind w:firstLine="709"/>
        <w:jc w:val="both"/>
        <w:rPr>
          <w:rFonts w:eastAsia="Calibri"/>
          <w:lang w:eastAsia="en-US"/>
        </w:rPr>
      </w:pPr>
      <w:r w:rsidRPr="00AD2348">
        <w:rPr>
          <w:rFonts w:eastAsia="Calibri"/>
          <w:lang w:eastAsia="en-US"/>
        </w:rPr>
        <w:t>Не достигнута цель</w:t>
      </w:r>
      <w:r>
        <w:rPr>
          <w:rFonts w:eastAsia="Calibri"/>
          <w:lang w:eastAsia="en-US"/>
        </w:rPr>
        <w:t xml:space="preserve"> </w:t>
      </w:r>
      <w:r w:rsidRPr="00AD2348">
        <w:rPr>
          <w:rFonts w:eastAsia="Calibri"/>
          <w:lang w:eastAsia="en-US"/>
        </w:rPr>
        <w:t xml:space="preserve">-  </w:t>
      </w:r>
      <w:r w:rsidRPr="00AD2348">
        <w:rPr>
          <w:rFonts w:eastAsia="Calibri"/>
          <w:b/>
          <w:lang w:eastAsia="en-US"/>
        </w:rPr>
        <w:t>Обеспечить снижение просроченной дебиторской задолженн</w:t>
      </w:r>
      <w:r w:rsidRPr="00AD2348">
        <w:rPr>
          <w:rFonts w:eastAsia="Calibri"/>
          <w:b/>
          <w:lang w:eastAsia="en-US"/>
        </w:rPr>
        <w:t>о</w:t>
      </w:r>
      <w:r w:rsidRPr="00AD2348">
        <w:rPr>
          <w:rFonts w:eastAsia="Calibri"/>
          <w:b/>
          <w:lang w:eastAsia="en-US"/>
        </w:rPr>
        <w:t>сти в общем объёме реализаций на 0,5 %</w:t>
      </w:r>
      <w:r w:rsidRPr="00AD2348">
        <w:rPr>
          <w:rFonts w:eastAsia="Calibri"/>
          <w:lang w:eastAsia="en-US"/>
        </w:rPr>
        <w:t xml:space="preserve"> - Доля просроченной дебиторской задолженности в полезном отпуске в 2023 году составила – 0,5 %. За 2022 год составила – 0,2 %.Снижение пр</w:t>
      </w:r>
      <w:r w:rsidRPr="00AD2348">
        <w:rPr>
          <w:rFonts w:eastAsia="Calibri"/>
          <w:lang w:eastAsia="en-US"/>
        </w:rPr>
        <w:t>о</w:t>
      </w:r>
      <w:r w:rsidRPr="00AD2348">
        <w:rPr>
          <w:rFonts w:eastAsia="Calibri"/>
          <w:lang w:eastAsia="en-US"/>
        </w:rPr>
        <w:t>сроченной дебиторской задолженности в общем объёме реализации составило 0,3 %.</w:t>
      </w:r>
    </w:p>
    <w:p w:rsidR="00AD2348" w:rsidRPr="00AD2348" w:rsidRDefault="00AD2348" w:rsidP="00AD2348">
      <w:pPr>
        <w:jc w:val="both"/>
        <w:rPr>
          <w:rFonts w:eastAsia="Calibri"/>
          <w:lang w:eastAsia="en-US"/>
        </w:rPr>
      </w:pPr>
      <w:r w:rsidRPr="00AD2348">
        <w:rPr>
          <w:rFonts w:eastAsia="Calibri"/>
          <w:lang w:eastAsia="en-US"/>
        </w:rPr>
        <w:t>Объем просроченной дебиторской задолженности:</w:t>
      </w:r>
    </w:p>
    <w:p w:rsidR="00AD2348" w:rsidRPr="00AD2348" w:rsidRDefault="00AD2348" w:rsidP="00AD2348">
      <w:pPr>
        <w:jc w:val="both"/>
        <w:rPr>
          <w:rFonts w:eastAsia="Calibri"/>
          <w:lang w:eastAsia="en-US"/>
        </w:rPr>
      </w:pPr>
      <w:r w:rsidRPr="00AD2348">
        <w:rPr>
          <w:rFonts w:eastAsia="Calibri"/>
          <w:lang w:eastAsia="en-US"/>
        </w:rPr>
        <w:t>1) на 01.01.2023 составлял 469 млн. тенге,</w:t>
      </w:r>
    </w:p>
    <w:p w:rsidR="00AD2348" w:rsidRPr="00AD2348" w:rsidRDefault="00AD2348" w:rsidP="00AD2348">
      <w:pPr>
        <w:jc w:val="both"/>
        <w:rPr>
          <w:rFonts w:eastAsia="Calibri"/>
          <w:lang w:eastAsia="en-US"/>
        </w:rPr>
      </w:pPr>
      <w:r w:rsidRPr="00AD2348">
        <w:rPr>
          <w:rFonts w:eastAsia="Calibri"/>
          <w:lang w:eastAsia="en-US"/>
        </w:rPr>
        <w:t>2) на 01.01.2024 составил 901 млн. тенге.</w:t>
      </w:r>
    </w:p>
    <w:p w:rsidR="00AD2348" w:rsidRPr="00AD2348" w:rsidRDefault="00AD2348" w:rsidP="00AD2348">
      <w:pPr>
        <w:jc w:val="both"/>
        <w:rPr>
          <w:rFonts w:eastAsia="Calibri"/>
          <w:lang w:eastAsia="en-US"/>
        </w:rPr>
      </w:pPr>
      <w:r w:rsidRPr="00AD2348">
        <w:rPr>
          <w:rFonts w:eastAsia="Calibri"/>
          <w:lang w:eastAsia="en-US"/>
        </w:rPr>
        <w:t>Объем просроченной дебиторской задолженности за 2023 год увеличился на    92 %.</w:t>
      </w:r>
    </w:p>
    <w:p w:rsidR="00AD2348" w:rsidRDefault="00AD2348" w:rsidP="00AD2348">
      <w:pPr>
        <w:ind w:firstLine="567"/>
        <w:jc w:val="both"/>
        <w:rPr>
          <w:rFonts w:eastAsia="Calibri"/>
          <w:lang w:eastAsia="en-US"/>
        </w:rPr>
      </w:pPr>
      <w:r w:rsidRPr="00AD2348">
        <w:rPr>
          <w:rFonts w:eastAsia="Calibri"/>
          <w:lang w:eastAsia="en-US"/>
        </w:rPr>
        <w:t>Проводимая работа по повышению результативности КСМ влияет не только на эконом</w:t>
      </w:r>
      <w:r w:rsidRPr="00AD2348">
        <w:rPr>
          <w:rFonts w:eastAsia="Calibri"/>
          <w:lang w:eastAsia="en-US"/>
        </w:rPr>
        <w:t>и</w:t>
      </w:r>
      <w:r w:rsidRPr="00AD2348">
        <w:rPr>
          <w:rFonts w:eastAsia="Calibri"/>
          <w:lang w:eastAsia="en-US"/>
        </w:rPr>
        <w:t>ческие показатели деятельности Товарищества, повышение прозрачности, полноценность пр</w:t>
      </w:r>
      <w:r w:rsidRPr="00AD2348">
        <w:rPr>
          <w:rFonts w:eastAsia="Calibri"/>
          <w:lang w:eastAsia="en-US"/>
        </w:rPr>
        <w:t>о</w:t>
      </w:r>
      <w:r w:rsidRPr="00AD2348">
        <w:rPr>
          <w:rFonts w:eastAsia="Calibri"/>
          <w:lang w:eastAsia="en-US"/>
        </w:rPr>
        <w:t>цесса принятия решений, но и положительно сказывается на имидже компании.</w:t>
      </w:r>
    </w:p>
    <w:p w:rsidR="002D360D" w:rsidRPr="00AD2348" w:rsidRDefault="002D360D" w:rsidP="00AD2348">
      <w:pPr>
        <w:ind w:firstLine="567"/>
        <w:jc w:val="both"/>
        <w:rPr>
          <w:rFonts w:eastAsia="Calibri"/>
          <w:lang w:eastAsia="en-US"/>
        </w:rPr>
      </w:pPr>
    </w:p>
    <w:p w:rsidR="00AD2348" w:rsidRPr="00AD2348" w:rsidRDefault="00431669" w:rsidP="001A06D7">
      <w:pPr>
        <w:pStyle w:val="2"/>
        <w:rPr>
          <w:rFonts w:eastAsia="Calibri"/>
          <w:lang w:eastAsia="en-US"/>
        </w:rPr>
      </w:pPr>
      <w:bookmarkStart w:id="136" w:name="_Toc168304865"/>
      <w:bookmarkStart w:id="137" w:name="_Toc168387533"/>
      <w:r>
        <w:rPr>
          <w:rFonts w:eastAsia="Calibri"/>
          <w:lang w:eastAsia="en-US"/>
        </w:rPr>
        <w:t>9.8</w:t>
      </w:r>
      <w:r w:rsidR="00AD2348" w:rsidRPr="00AD2348">
        <w:rPr>
          <w:rFonts w:eastAsia="Calibri"/>
          <w:lang w:eastAsia="en-US"/>
        </w:rPr>
        <w:t>. Внутренний контроль и аудит</w:t>
      </w:r>
      <w:bookmarkEnd w:id="136"/>
      <w:bookmarkEnd w:id="137"/>
    </w:p>
    <w:p w:rsidR="00AD2348" w:rsidRPr="00AD2348" w:rsidRDefault="00AD2348" w:rsidP="00AD2348">
      <w:pPr>
        <w:ind w:firstLine="567"/>
        <w:jc w:val="both"/>
        <w:rPr>
          <w:rFonts w:eastAsia="Calibri"/>
          <w:bCs/>
          <w:lang w:eastAsia="en-US"/>
        </w:rPr>
      </w:pPr>
      <w:r w:rsidRPr="00AD2348">
        <w:rPr>
          <w:rFonts w:eastAsia="Calibri"/>
        </w:rPr>
        <w:t xml:space="preserve">В 2023 году проведен первый надзорный аудит КСМ, в результате </w:t>
      </w:r>
      <w:r w:rsidRPr="00AD2348">
        <w:rPr>
          <w:rFonts w:eastAsia="Calibri"/>
          <w:bCs/>
          <w:lang w:eastAsia="en-US"/>
        </w:rPr>
        <w:t>которого несоотве</w:t>
      </w:r>
      <w:r w:rsidRPr="00AD2348">
        <w:rPr>
          <w:rFonts w:eastAsia="Calibri"/>
          <w:bCs/>
          <w:lang w:eastAsia="en-US"/>
        </w:rPr>
        <w:t>т</w:t>
      </w:r>
      <w:r w:rsidRPr="00AD2348">
        <w:rPr>
          <w:rFonts w:eastAsia="Calibri"/>
          <w:bCs/>
          <w:lang w:eastAsia="en-US"/>
        </w:rPr>
        <w:t xml:space="preserve">ствия требованиям корпоративной системы менеджмента не выявлены. </w:t>
      </w:r>
    </w:p>
    <w:p w:rsidR="00AD2348" w:rsidRPr="00AD2348" w:rsidRDefault="00AD2348" w:rsidP="00AD2348">
      <w:pPr>
        <w:ind w:firstLine="567"/>
        <w:jc w:val="both"/>
        <w:rPr>
          <w:rFonts w:eastAsia="Calibri"/>
          <w:b/>
          <w:bCs/>
          <w:lang w:eastAsia="en-US"/>
        </w:rPr>
      </w:pPr>
      <w:r w:rsidRPr="00AD2348">
        <w:rPr>
          <w:rFonts w:eastAsia="Calibri"/>
        </w:rPr>
        <w:t>Система внутреннего контроля также представлена регулярными внутренними аудитами корпоративной системы менеджмента, проводимыми согласно утвержденному плану провед</w:t>
      </w:r>
      <w:r w:rsidRPr="00AD2348">
        <w:rPr>
          <w:rFonts w:eastAsia="Calibri"/>
        </w:rPr>
        <w:t>е</w:t>
      </w:r>
      <w:r w:rsidRPr="00AD2348">
        <w:rPr>
          <w:rFonts w:eastAsia="Calibri"/>
        </w:rPr>
        <w:t>ния внутренних аудитов КСМ на 2023 год сотрудниками службы системы менеджмента кач</w:t>
      </w:r>
      <w:r w:rsidRPr="00AD2348">
        <w:rPr>
          <w:rFonts w:eastAsia="Calibri"/>
        </w:rPr>
        <w:t>е</w:t>
      </w:r>
      <w:r w:rsidRPr="00AD2348">
        <w:rPr>
          <w:rFonts w:eastAsia="Calibri"/>
        </w:rPr>
        <w:t>ства и внутренними аудитами АО «Самрук-Энерго».</w:t>
      </w:r>
    </w:p>
    <w:p w:rsidR="00AD2348" w:rsidRPr="00AD2348" w:rsidRDefault="00AD2348" w:rsidP="00AD2348">
      <w:pPr>
        <w:ind w:firstLine="567"/>
        <w:jc w:val="both"/>
        <w:rPr>
          <w:rFonts w:eastAsia="Calibri"/>
          <w:lang w:eastAsia="en-US"/>
        </w:rPr>
      </w:pPr>
      <w:r w:rsidRPr="00AD2348">
        <w:rPr>
          <w:rFonts w:eastAsia="Calibri"/>
          <w:lang w:eastAsia="en-US"/>
        </w:rPr>
        <w:t>В рамках совершенствования КСМ и согласно требованиям процесса «Процесс контроля реализации электроэнергии» департаментами сбыта по г. Алматы и Алматинской области, а также сотрудниками ОКР проведены контрольные проверки деятельности районных отделений энергосбыта, подготовлены Акты по результатам проверок.</w:t>
      </w:r>
    </w:p>
    <w:p w:rsidR="00AD2348" w:rsidRPr="00AD2348" w:rsidRDefault="00AD2348" w:rsidP="00AD2348">
      <w:pPr>
        <w:ind w:firstLine="567"/>
        <w:jc w:val="both"/>
        <w:rPr>
          <w:rFonts w:eastAsia="Calibri"/>
          <w:lang w:eastAsia="en-US"/>
        </w:rPr>
      </w:pPr>
      <w:r w:rsidRPr="00AD2348">
        <w:rPr>
          <w:rFonts w:eastAsia="Calibri"/>
          <w:lang w:eastAsia="en-US"/>
        </w:rPr>
        <w:t>Согласно требованиям процесса «Процесс управления техникой безопасности и охраной труда» и согласно утвержденному графику проведения проверок структурных подразделений по технике безопасности и охране труда, пожарной безопасности проведены проверки стру</w:t>
      </w:r>
      <w:r w:rsidRPr="00AD2348">
        <w:rPr>
          <w:rFonts w:eastAsia="Calibri"/>
          <w:lang w:eastAsia="en-US"/>
        </w:rPr>
        <w:t>к</w:t>
      </w:r>
      <w:r w:rsidRPr="00AD2348">
        <w:rPr>
          <w:rFonts w:eastAsia="Calibri"/>
          <w:lang w:eastAsia="en-US"/>
        </w:rPr>
        <w:t>турных подразделений главным менеджером ОТ, ГО и ЧС.</w:t>
      </w:r>
    </w:p>
    <w:p w:rsidR="00AD2348" w:rsidRDefault="00AD2348" w:rsidP="00AD2348">
      <w:pPr>
        <w:ind w:firstLine="567"/>
        <w:jc w:val="both"/>
        <w:rPr>
          <w:rFonts w:eastAsia="Calibri"/>
          <w:lang w:eastAsia="en-US"/>
        </w:rPr>
      </w:pPr>
      <w:r w:rsidRPr="00AD2348">
        <w:rPr>
          <w:rFonts w:eastAsia="Calibri"/>
          <w:lang w:eastAsia="en-US"/>
        </w:rPr>
        <w:t>По результатам внутренних аудитов КСМ и контрольных проверок подразделениями ра</w:t>
      </w:r>
      <w:r w:rsidRPr="00AD2348">
        <w:rPr>
          <w:rFonts w:eastAsia="Calibri"/>
          <w:lang w:eastAsia="en-US"/>
        </w:rPr>
        <w:t>з</w:t>
      </w:r>
      <w:r w:rsidRPr="00AD2348">
        <w:rPr>
          <w:rFonts w:eastAsia="Calibri"/>
          <w:lang w:eastAsia="en-US"/>
        </w:rPr>
        <w:t>работаны планы корректирующих действий, направленные на устранение несоответствий и и</w:t>
      </w:r>
      <w:r w:rsidRPr="00AD2348">
        <w:rPr>
          <w:rFonts w:eastAsia="Calibri"/>
          <w:lang w:eastAsia="en-US"/>
        </w:rPr>
        <w:t>с</w:t>
      </w:r>
      <w:r w:rsidRPr="00AD2348">
        <w:rPr>
          <w:rFonts w:eastAsia="Calibri"/>
          <w:lang w:eastAsia="en-US"/>
        </w:rPr>
        <w:t>ключение их в дальнейшей работе, представлены отчеты о выполнении планов.</w:t>
      </w:r>
    </w:p>
    <w:p w:rsidR="001A06D7" w:rsidRPr="00AD2348" w:rsidRDefault="001A06D7" w:rsidP="00AD2348">
      <w:pPr>
        <w:ind w:firstLine="567"/>
        <w:jc w:val="both"/>
        <w:rPr>
          <w:rFonts w:ascii="Calibri" w:eastAsia="Calibri" w:hAnsi="Calibri" w:cs="Calibri"/>
          <w:sz w:val="22"/>
          <w:szCs w:val="22"/>
          <w:lang w:eastAsia="en-US"/>
        </w:rPr>
      </w:pPr>
    </w:p>
    <w:p w:rsidR="004F3FD7" w:rsidRPr="009E3A0B" w:rsidRDefault="001013D4" w:rsidP="001A06D7">
      <w:pPr>
        <w:pStyle w:val="2"/>
      </w:pPr>
      <w:bookmarkStart w:id="138" w:name="_Toc420657113"/>
      <w:bookmarkStart w:id="139" w:name="_Toc420657231"/>
      <w:bookmarkStart w:id="140" w:name="_Toc420659793"/>
      <w:bookmarkStart w:id="141" w:name="_Toc168304866"/>
      <w:bookmarkStart w:id="142" w:name="_Toc168387534"/>
      <w:bookmarkEnd w:id="131"/>
      <w:bookmarkEnd w:id="132"/>
      <w:bookmarkEnd w:id="133"/>
      <w:r w:rsidRPr="009E3A0B">
        <w:t>9</w:t>
      </w:r>
      <w:r w:rsidR="00C3547C" w:rsidRPr="009E3A0B">
        <w:t>.</w:t>
      </w:r>
      <w:r w:rsidR="00431669">
        <w:t>9</w:t>
      </w:r>
      <w:r w:rsidR="00B2565B" w:rsidRPr="009E3A0B">
        <w:t xml:space="preserve"> </w:t>
      </w:r>
      <w:r w:rsidR="00CD2B5B" w:rsidRPr="009E3A0B">
        <w:t>Информационная политика в отношении существующих и потенциальных инв</w:t>
      </w:r>
      <w:r w:rsidR="00CD2B5B" w:rsidRPr="009E3A0B">
        <w:t>е</w:t>
      </w:r>
      <w:r w:rsidR="00CD2B5B" w:rsidRPr="009E3A0B">
        <w:t xml:space="preserve">сторов, ее </w:t>
      </w:r>
      <w:r w:rsidR="00CD2B5B" w:rsidRPr="001A06D7">
        <w:t>основные</w:t>
      </w:r>
      <w:r w:rsidR="00CD2B5B" w:rsidRPr="009E3A0B">
        <w:t xml:space="preserve"> принципы</w:t>
      </w:r>
      <w:bookmarkEnd w:id="138"/>
      <w:bookmarkEnd w:id="139"/>
      <w:bookmarkEnd w:id="140"/>
      <w:bookmarkEnd w:id="141"/>
      <w:bookmarkEnd w:id="142"/>
    </w:p>
    <w:p w:rsidR="00794F02" w:rsidRPr="009E3A0B" w:rsidRDefault="00794F02" w:rsidP="003A35EB">
      <w:pPr>
        <w:pStyle w:val="Default"/>
        <w:ind w:firstLine="567"/>
        <w:jc w:val="both"/>
        <w:rPr>
          <w:bCs/>
          <w:color w:val="auto"/>
        </w:rPr>
      </w:pPr>
      <w:r w:rsidRPr="009E3A0B">
        <w:rPr>
          <w:bCs/>
          <w:color w:val="auto"/>
        </w:rPr>
        <w:t>Товарищество руководствуется внутренним разработанным документом -</w:t>
      </w:r>
      <w:r w:rsidRPr="009E3A0B">
        <w:rPr>
          <w:color w:val="auto"/>
        </w:rPr>
        <w:t xml:space="preserve">Информационной Политикой Алматинского энергокомплекса с </w:t>
      </w:r>
      <w:r w:rsidRPr="009E3A0B">
        <w:rPr>
          <w:bCs/>
          <w:color w:val="auto"/>
        </w:rPr>
        <w:t>целью своевременного раскр</w:t>
      </w:r>
      <w:r w:rsidRPr="009E3A0B">
        <w:rPr>
          <w:bCs/>
          <w:color w:val="auto"/>
        </w:rPr>
        <w:t>ы</w:t>
      </w:r>
      <w:r w:rsidRPr="009E3A0B">
        <w:rPr>
          <w:bCs/>
          <w:color w:val="auto"/>
        </w:rPr>
        <w:t>тия достоверной информации о деятельности Товарищества, способствующей росту позитивн</w:t>
      </w:r>
      <w:r w:rsidRPr="009E3A0B">
        <w:rPr>
          <w:bCs/>
          <w:color w:val="auto"/>
        </w:rPr>
        <w:t>о</w:t>
      </w:r>
      <w:r w:rsidRPr="009E3A0B">
        <w:rPr>
          <w:bCs/>
          <w:color w:val="auto"/>
        </w:rPr>
        <w:t>го имиджа Алматинского энергокомплекса за счет повышения ее открытости и прозрачности. Основными принципами при реализации информационной политики являются: регулярность, оперативность, сбалансированность, равноправие, защищенность, объективность.</w:t>
      </w:r>
    </w:p>
    <w:p w:rsidR="00431669" w:rsidRDefault="0062063F" w:rsidP="003A35EB">
      <w:pPr>
        <w:pStyle w:val="Default"/>
        <w:ind w:firstLine="567"/>
        <w:jc w:val="both"/>
        <w:rPr>
          <w:color w:val="auto"/>
        </w:rPr>
      </w:pPr>
      <w:r w:rsidRPr="009E3A0B">
        <w:rPr>
          <w:color w:val="auto"/>
        </w:rPr>
        <w:t>Товариществом на постоянной основе публикуются пресс-релизы, касающиеся изменений тарифов по электро</w:t>
      </w:r>
      <w:r w:rsidR="00C3156D" w:rsidRPr="009E3A0B">
        <w:rPr>
          <w:color w:val="auto"/>
        </w:rPr>
        <w:t xml:space="preserve">энергии и основных событиях </w:t>
      </w:r>
      <w:r w:rsidRPr="009E3A0B">
        <w:rPr>
          <w:color w:val="auto"/>
        </w:rPr>
        <w:t xml:space="preserve">деятельности.  </w:t>
      </w:r>
    </w:p>
    <w:p w:rsidR="00D56226" w:rsidRPr="009E3A0B" w:rsidRDefault="0062063F" w:rsidP="003A35EB">
      <w:pPr>
        <w:pStyle w:val="Default"/>
        <w:ind w:firstLine="567"/>
        <w:jc w:val="both"/>
        <w:rPr>
          <w:color w:val="auto"/>
        </w:rPr>
      </w:pPr>
      <w:r w:rsidRPr="009E3A0B">
        <w:rPr>
          <w:color w:val="auto"/>
        </w:rPr>
        <w:t xml:space="preserve"> </w:t>
      </w:r>
    </w:p>
    <w:p w:rsidR="00431669" w:rsidRDefault="00431669" w:rsidP="001A06D7">
      <w:pPr>
        <w:pStyle w:val="2"/>
      </w:pPr>
      <w:bookmarkStart w:id="143" w:name="_Toc168304867"/>
      <w:bookmarkStart w:id="144" w:name="_Toc168387535"/>
      <w:bookmarkStart w:id="145" w:name="_Toc421257275"/>
      <w:r w:rsidRPr="00431669">
        <w:t>9.10 Минимизация коррупционных рисков</w:t>
      </w:r>
      <w:bookmarkEnd w:id="143"/>
      <w:bookmarkEnd w:id="144"/>
      <w:r w:rsidRPr="00431669">
        <w:t xml:space="preserve"> </w:t>
      </w:r>
    </w:p>
    <w:p w:rsidR="00AD4813" w:rsidRPr="00A114D6" w:rsidRDefault="00AD4813" w:rsidP="00AD4813">
      <w:pPr>
        <w:pStyle w:val="aa"/>
        <w:ind w:left="0" w:firstLine="705"/>
        <w:contextualSpacing/>
        <w:jc w:val="both"/>
        <w:rPr>
          <w:bCs/>
        </w:rPr>
      </w:pPr>
      <w:r>
        <w:rPr>
          <w:bCs/>
        </w:rPr>
        <w:t xml:space="preserve">Товарищество стремится </w:t>
      </w:r>
      <w:r w:rsidR="00D11475">
        <w:rPr>
          <w:bCs/>
        </w:rPr>
        <w:t xml:space="preserve">обеспечивать ознакомление </w:t>
      </w:r>
      <w:r w:rsidR="00A114D6">
        <w:rPr>
          <w:bCs/>
        </w:rPr>
        <w:t xml:space="preserve">деловых партнеров и иных 3-х лиц в соответствии </w:t>
      </w:r>
      <w:r w:rsidR="00D11475">
        <w:rPr>
          <w:bCs/>
        </w:rPr>
        <w:t xml:space="preserve">с </w:t>
      </w:r>
      <w:r w:rsidR="00A114D6" w:rsidRPr="00A114D6">
        <w:rPr>
          <w:color w:val="000000"/>
        </w:rPr>
        <w:t xml:space="preserve">Кодексом поведения </w:t>
      </w:r>
      <w:r w:rsidR="00A114D6">
        <w:rPr>
          <w:color w:val="000000"/>
        </w:rPr>
        <w:t>АО «Самрук-Энерго» и</w:t>
      </w:r>
      <w:r w:rsidR="00A114D6">
        <w:rPr>
          <w:bCs/>
        </w:rPr>
        <w:t xml:space="preserve"> </w:t>
      </w:r>
      <w:r w:rsidR="006F1175">
        <w:rPr>
          <w:bCs/>
        </w:rPr>
        <w:t>Политикой противодействия м</w:t>
      </w:r>
      <w:r w:rsidR="006F1175">
        <w:rPr>
          <w:bCs/>
        </w:rPr>
        <w:t>о</w:t>
      </w:r>
      <w:r w:rsidR="006F1175">
        <w:rPr>
          <w:bCs/>
        </w:rPr>
        <w:t>шенничеству и коррупции АО «Самрук-Энерго»</w:t>
      </w:r>
      <w:r>
        <w:rPr>
          <w:bCs/>
        </w:rPr>
        <w:t xml:space="preserve">. </w:t>
      </w:r>
      <w:r w:rsidR="00D11475">
        <w:rPr>
          <w:bCs/>
        </w:rPr>
        <w:t>В</w:t>
      </w:r>
      <w:r>
        <w:rPr>
          <w:bCs/>
        </w:rPr>
        <w:t xml:space="preserve"> этих целях</w:t>
      </w:r>
      <w:r w:rsidR="00A114D6">
        <w:rPr>
          <w:bCs/>
        </w:rPr>
        <w:t>,</w:t>
      </w:r>
      <w:r>
        <w:rPr>
          <w:bCs/>
        </w:rPr>
        <w:t xml:space="preserve"> </w:t>
      </w:r>
      <w:r w:rsidR="00D11475">
        <w:rPr>
          <w:bCs/>
        </w:rPr>
        <w:t xml:space="preserve">в </w:t>
      </w:r>
      <w:r>
        <w:rPr>
          <w:bCs/>
        </w:rPr>
        <w:t xml:space="preserve">2023 году </w:t>
      </w:r>
      <w:r w:rsidR="00D11475" w:rsidRPr="00DA172B">
        <w:rPr>
          <w:bCs/>
        </w:rPr>
        <w:t>разработана и вне</w:t>
      </w:r>
      <w:r w:rsidR="00D11475" w:rsidRPr="00DA172B">
        <w:rPr>
          <w:bCs/>
        </w:rPr>
        <w:t>д</w:t>
      </w:r>
      <w:r w:rsidR="00D11475" w:rsidRPr="00DA172B">
        <w:rPr>
          <w:bCs/>
        </w:rPr>
        <w:t>рена Анкета ко</w:t>
      </w:r>
      <w:r w:rsidR="00D11475" w:rsidRPr="00DA172B">
        <w:rPr>
          <w:bCs/>
          <w:lang w:val="kk-KZ"/>
        </w:rPr>
        <w:t>н</w:t>
      </w:r>
      <w:r w:rsidR="00D11475" w:rsidRPr="00DA172B">
        <w:rPr>
          <w:bCs/>
        </w:rPr>
        <w:t xml:space="preserve">трагента в </w:t>
      </w:r>
      <w:r w:rsidR="00D11475" w:rsidRPr="00DA172B">
        <w:rPr>
          <w:bCs/>
          <w:lang w:val="kk-KZ"/>
        </w:rPr>
        <w:t>типовых формах договоров на закупку ТРУ заключаемых на бумажных носителях</w:t>
      </w:r>
      <w:r w:rsidR="00D11475" w:rsidRPr="00DA172B">
        <w:rPr>
          <w:bCs/>
        </w:rPr>
        <w:t>, а также в формах электронных договоров на закупку ТРУ размещенных на веб-портале для заполнения поставщиком/исполнителем</w:t>
      </w:r>
      <w:r w:rsidRPr="00A114D6">
        <w:rPr>
          <w:bCs/>
        </w:rPr>
        <w:t xml:space="preserve"> по ознакомлению с </w:t>
      </w:r>
      <w:r w:rsidR="006F1175" w:rsidRPr="00A114D6">
        <w:rPr>
          <w:bCs/>
        </w:rPr>
        <w:t xml:space="preserve"> Кодексом п</w:t>
      </w:r>
      <w:r w:rsidR="006F1175" w:rsidRPr="00A114D6">
        <w:rPr>
          <w:bCs/>
        </w:rPr>
        <w:t>о</w:t>
      </w:r>
      <w:r w:rsidR="006F1175" w:rsidRPr="00A114D6">
        <w:rPr>
          <w:bCs/>
        </w:rPr>
        <w:t>ведения</w:t>
      </w:r>
      <w:r w:rsidR="00A114D6">
        <w:rPr>
          <w:bCs/>
        </w:rPr>
        <w:t xml:space="preserve"> АО «Самрук-Энерго»</w:t>
      </w:r>
      <w:r w:rsidR="006F1175" w:rsidRPr="00A114D6">
        <w:rPr>
          <w:bCs/>
        </w:rPr>
        <w:t>.</w:t>
      </w:r>
    </w:p>
    <w:p w:rsidR="00AD4813" w:rsidRPr="00BA141F" w:rsidRDefault="00AD4813" w:rsidP="00AD4813">
      <w:pPr>
        <w:pStyle w:val="aa"/>
        <w:ind w:left="0" w:firstLine="705"/>
        <w:contextualSpacing/>
        <w:jc w:val="both"/>
        <w:rPr>
          <w:bCs/>
        </w:rPr>
      </w:pPr>
      <w:r w:rsidRPr="00A114D6">
        <w:rPr>
          <w:bCs/>
        </w:rPr>
        <w:t>Учет ко</w:t>
      </w:r>
      <w:r w:rsidR="00D11475" w:rsidRPr="00A114D6">
        <w:rPr>
          <w:bCs/>
        </w:rPr>
        <w:t>личества ознакомленных 3-х лиц Т</w:t>
      </w:r>
      <w:r w:rsidRPr="00A114D6">
        <w:rPr>
          <w:bCs/>
        </w:rPr>
        <w:t>о</w:t>
      </w:r>
      <w:r>
        <w:rPr>
          <w:bCs/>
        </w:rPr>
        <w:t>варищества планируется к осуществлению с 2024 год</w:t>
      </w:r>
      <w:r w:rsidR="006F1175">
        <w:rPr>
          <w:bCs/>
        </w:rPr>
        <w:t>а</w:t>
      </w:r>
      <w:r>
        <w:rPr>
          <w:bCs/>
        </w:rPr>
        <w:t xml:space="preserve">. </w:t>
      </w:r>
    </w:p>
    <w:p w:rsidR="00F2280A" w:rsidRPr="00DA2D62" w:rsidRDefault="00F2280A" w:rsidP="00AD4813">
      <w:pPr>
        <w:pStyle w:val="aa"/>
        <w:ind w:left="0" w:firstLine="705"/>
        <w:contextualSpacing/>
        <w:jc w:val="both"/>
        <w:rPr>
          <w:bCs/>
        </w:rPr>
      </w:pPr>
      <w:r>
        <w:rPr>
          <w:bCs/>
        </w:rPr>
        <w:t xml:space="preserve">В </w:t>
      </w:r>
      <w:r w:rsidR="00F704B8">
        <w:rPr>
          <w:bCs/>
        </w:rPr>
        <w:t>целях минимизации коррупционных рисков, соблюдения Закона Республики Каза</w:t>
      </w:r>
      <w:r w:rsidR="00F704B8">
        <w:rPr>
          <w:bCs/>
        </w:rPr>
        <w:t>х</w:t>
      </w:r>
      <w:r w:rsidR="00F704B8">
        <w:rPr>
          <w:bCs/>
        </w:rPr>
        <w:t xml:space="preserve">стан «О противодействии коррупции» в </w:t>
      </w:r>
      <w:r>
        <w:rPr>
          <w:bCs/>
        </w:rPr>
        <w:t xml:space="preserve">2023 году </w:t>
      </w:r>
      <w:r w:rsidR="00F704B8">
        <w:rPr>
          <w:bCs/>
        </w:rPr>
        <w:t>с</w:t>
      </w:r>
      <w:r w:rsidR="00DA2D62">
        <w:rPr>
          <w:bCs/>
        </w:rPr>
        <w:t xml:space="preserve">отрудники Товарищества ознакомлены с </w:t>
      </w:r>
      <w:r w:rsidR="00F704B8">
        <w:rPr>
          <w:bCs/>
        </w:rPr>
        <w:t>документацией по противодействию коррупции и изменениями в законодательстве</w:t>
      </w:r>
      <w:r>
        <w:rPr>
          <w:bCs/>
        </w:rPr>
        <w:t>:</w:t>
      </w:r>
    </w:p>
    <w:tbl>
      <w:tblPr>
        <w:tblW w:w="10031" w:type="dxa"/>
        <w:tblLayout w:type="fixed"/>
        <w:tblCellMar>
          <w:left w:w="0" w:type="dxa"/>
          <w:right w:w="0" w:type="dxa"/>
        </w:tblCellMar>
        <w:tblLook w:val="04A0" w:firstRow="1" w:lastRow="0" w:firstColumn="1" w:lastColumn="0" w:noHBand="0" w:noVBand="1"/>
      </w:tblPr>
      <w:tblGrid>
        <w:gridCol w:w="3510"/>
        <w:gridCol w:w="3119"/>
        <w:gridCol w:w="3402"/>
      </w:tblGrid>
      <w:tr w:rsidR="001C666E" w:rsidTr="001C666E">
        <w:tc>
          <w:tcPr>
            <w:tcW w:w="3510" w:type="dxa"/>
            <w:tcBorders>
              <w:top w:val="single" w:sz="8" w:space="0" w:color="auto"/>
              <w:left w:val="single" w:sz="8" w:space="0" w:color="auto"/>
              <w:bottom w:val="single" w:sz="8" w:space="0" w:color="auto"/>
              <w:right w:val="single" w:sz="8" w:space="0" w:color="auto"/>
            </w:tcBorders>
            <w:shd w:val="clear" w:color="auto" w:fill="DBE5F1"/>
            <w:tcMar>
              <w:top w:w="0" w:type="dxa"/>
              <w:left w:w="108" w:type="dxa"/>
              <w:bottom w:w="0" w:type="dxa"/>
              <w:right w:w="108" w:type="dxa"/>
            </w:tcMar>
            <w:hideMark/>
          </w:tcPr>
          <w:p w:rsidR="001C666E" w:rsidRPr="001C666E" w:rsidRDefault="001C666E">
            <w:pPr>
              <w:pStyle w:val="aa"/>
              <w:ind w:left="0"/>
              <w:contextualSpacing/>
              <w:jc w:val="both"/>
              <w:rPr>
                <w:b/>
                <w:bCs/>
                <w:sz w:val="20"/>
                <w:szCs w:val="20"/>
              </w:rPr>
            </w:pPr>
            <w:r w:rsidRPr="001C666E">
              <w:rPr>
                <w:b/>
                <w:bCs/>
                <w:sz w:val="20"/>
                <w:szCs w:val="20"/>
              </w:rPr>
              <w:t>Категория сотрудника Товарищ</w:t>
            </w:r>
            <w:r w:rsidRPr="001C666E">
              <w:rPr>
                <w:b/>
                <w:bCs/>
                <w:sz w:val="20"/>
                <w:szCs w:val="20"/>
              </w:rPr>
              <w:t>е</w:t>
            </w:r>
            <w:r w:rsidRPr="001C666E">
              <w:rPr>
                <w:b/>
                <w:bCs/>
                <w:sz w:val="20"/>
                <w:szCs w:val="20"/>
              </w:rPr>
              <w:t>ства</w:t>
            </w:r>
          </w:p>
        </w:tc>
        <w:tc>
          <w:tcPr>
            <w:tcW w:w="3119"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1C666E" w:rsidRPr="001C666E" w:rsidRDefault="001C666E">
            <w:pPr>
              <w:pStyle w:val="aa"/>
              <w:ind w:left="0"/>
              <w:contextualSpacing/>
              <w:jc w:val="both"/>
              <w:rPr>
                <w:b/>
                <w:bCs/>
                <w:sz w:val="20"/>
                <w:szCs w:val="20"/>
              </w:rPr>
            </w:pPr>
            <w:r w:rsidRPr="001C666E">
              <w:rPr>
                <w:b/>
                <w:bCs/>
                <w:sz w:val="20"/>
                <w:szCs w:val="20"/>
              </w:rPr>
              <w:t>Количество  человек ознако</w:t>
            </w:r>
            <w:r w:rsidRPr="001C666E">
              <w:rPr>
                <w:b/>
                <w:bCs/>
                <w:sz w:val="20"/>
                <w:szCs w:val="20"/>
              </w:rPr>
              <w:t>м</w:t>
            </w:r>
            <w:r w:rsidRPr="001C666E">
              <w:rPr>
                <w:b/>
                <w:bCs/>
                <w:sz w:val="20"/>
                <w:szCs w:val="20"/>
              </w:rPr>
              <w:t>ленных с Политикой против</w:t>
            </w:r>
            <w:r w:rsidRPr="001C666E">
              <w:rPr>
                <w:b/>
                <w:bCs/>
                <w:sz w:val="20"/>
                <w:szCs w:val="20"/>
              </w:rPr>
              <w:t>о</w:t>
            </w:r>
            <w:r w:rsidRPr="001C666E">
              <w:rPr>
                <w:b/>
                <w:bCs/>
                <w:sz w:val="20"/>
                <w:szCs w:val="20"/>
              </w:rPr>
              <w:t>действия мошенничеству и коррупции АО «Самрук-Энерго»</w:t>
            </w:r>
          </w:p>
        </w:tc>
        <w:tc>
          <w:tcPr>
            <w:tcW w:w="3402" w:type="dxa"/>
            <w:tcBorders>
              <w:top w:val="single" w:sz="8" w:space="0" w:color="auto"/>
              <w:left w:val="nil"/>
              <w:bottom w:val="single" w:sz="8" w:space="0" w:color="auto"/>
              <w:right w:val="single" w:sz="8" w:space="0" w:color="auto"/>
            </w:tcBorders>
            <w:shd w:val="clear" w:color="auto" w:fill="DBE5F1"/>
            <w:tcMar>
              <w:top w:w="0" w:type="dxa"/>
              <w:left w:w="108" w:type="dxa"/>
              <w:bottom w:w="0" w:type="dxa"/>
              <w:right w:w="108" w:type="dxa"/>
            </w:tcMar>
            <w:hideMark/>
          </w:tcPr>
          <w:p w:rsidR="001C666E" w:rsidRPr="001C666E" w:rsidRDefault="001C666E">
            <w:pPr>
              <w:pStyle w:val="aa"/>
              <w:ind w:left="0"/>
              <w:contextualSpacing/>
              <w:jc w:val="both"/>
              <w:rPr>
                <w:b/>
                <w:bCs/>
                <w:sz w:val="20"/>
                <w:szCs w:val="20"/>
              </w:rPr>
            </w:pPr>
            <w:r w:rsidRPr="001C666E">
              <w:rPr>
                <w:b/>
                <w:bCs/>
                <w:sz w:val="20"/>
                <w:szCs w:val="20"/>
              </w:rPr>
              <w:t>Количество обученных работн</w:t>
            </w:r>
            <w:r w:rsidRPr="001C666E">
              <w:rPr>
                <w:b/>
                <w:bCs/>
                <w:sz w:val="20"/>
                <w:szCs w:val="20"/>
              </w:rPr>
              <w:t>и</w:t>
            </w:r>
            <w:r w:rsidRPr="001C666E">
              <w:rPr>
                <w:b/>
                <w:bCs/>
                <w:sz w:val="20"/>
                <w:szCs w:val="20"/>
              </w:rPr>
              <w:t>ков по изменениям в законод</w:t>
            </w:r>
            <w:r w:rsidRPr="001C666E">
              <w:rPr>
                <w:b/>
                <w:bCs/>
                <w:sz w:val="20"/>
                <w:szCs w:val="20"/>
              </w:rPr>
              <w:t>а</w:t>
            </w:r>
            <w:r w:rsidRPr="001C666E">
              <w:rPr>
                <w:b/>
                <w:bCs/>
                <w:sz w:val="20"/>
                <w:szCs w:val="20"/>
              </w:rPr>
              <w:t>тельству о противодействии ко</w:t>
            </w:r>
            <w:r w:rsidRPr="001C666E">
              <w:rPr>
                <w:b/>
                <w:bCs/>
                <w:sz w:val="20"/>
                <w:szCs w:val="20"/>
              </w:rPr>
              <w:t>р</w:t>
            </w:r>
            <w:r w:rsidRPr="001C666E">
              <w:rPr>
                <w:b/>
                <w:bCs/>
                <w:sz w:val="20"/>
                <w:szCs w:val="20"/>
              </w:rPr>
              <w:t>рупции, работы Горячей линии АО «Самрук-Энерго», декларир</w:t>
            </w:r>
            <w:r w:rsidRPr="001C666E">
              <w:rPr>
                <w:b/>
                <w:bCs/>
                <w:sz w:val="20"/>
                <w:szCs w:val="20"/>
              </w:rPr>
              <w:t>о</w:t>
            </w:r>
            <w:r w:rsidRPr="001C666E">
              <w:rPr>
                <w:b/>
                <w:bCs/>
                <w:sz w:val="20"/>
                <w:szCs w:val="20"/>
              </w:rPr>
              <w:t>ванию конфликта интересов и т.д., проведенных комплаенс-офицером Товарищества</w:t>
            </w:r>
          </w:p>
        </w:tc>
      </w:tr>
      <w:tr w:rsidR="001C666E" w:rsidTr="001C666E">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666E" w:rsidRDefault="001C666E">
            <w:pPr>
              <w:pStyle w:val="aa"/>
              <w:ind w:left="0"/>
              <w:contextualSpacing/>
              <w:jc w:val="both"/>
            </w:pPr>
            <w:r>
              <w:t>Топ менеджеры</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1C666E" w:rsidRPr="001C666E" w:rsidRDefault="001C666E">
            <w:pPr>
              <w:pStyle w:val="aa"/>
              <w:ind w:left="0"/>
              <w:contextualSpacing/>
              <w:jc w:val="both"/>
            </w:pPr>
            <w:r>
              <w:t>2</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1C666E" w:rsidRPr="001C666E" w:rsidRDefault="001C666E">
            <w:pPr>
              <w:pStyle w:val="aa"/>
              <w:ind w:left="0"/>
              <w:contextualSpacing/>
              <w:jc w:val="both"/>
            </w:pPr>
            <w:r>
              <w:t>2</w:t>
            </w:r>
          </w:p>
        </w:tc>
      </w:tr>
      <w:tr w:rsidR="001C666E" w:rsidTr="001C666E">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666E" w:rsidRDefault="001C666E">
            <w:pPr>
              <w:pStyle w:val="aa"/>
              <w:ind w:left="0"/>
              <w:contextualSpacing/>
              <w:jc w:val="both"/>
            </w:pPr>
            <w:r>
              <w:t>Руководители</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1C666E" w:rsidRPr="001C666E" w:rsidRDefault="001C666E">
            <w:pPr>
              <w:pStyle w:val="aa"/>
              <w:ind w:left="0"/>
              <w:contextualSpacing/>
              <w:jc w:val="both"/>
            </w:pPr>
            <w:r w:rsidRPr="001C666E">
              <w:t>82</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1C666E" w:rsidRPr="00DA2D62" w:rsidRDefault="001C666E">
            <w:pPr>
              <w:pStyle w:val="aa"/>
              <w:ind w:left="0"/>
              <w:contextualSpacing/>
              <w:jc w:val="both"/>
              <w:rPr>
                <w:lang w:val="en-US"/>
              </w:rPr>
            </w:pPr>
            <w:r>
              <w:t>21</w:t>
            </w:r>
          </w:p>
        </w:tc>
      </w:tr>
      <w:tr w:rsidR="001C666E" w:rsidTr="001C666E">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666E" w:rsidRDefault="001C666E">
            <w:pPr>
              <w:pStyle w:val="aa"/>
              <w:ind w:left="0"/>
              <w:contextualSpacing/>
              <w:jc w:val="both"/>
            </w:pPr>
            <w:r>
              <w:t>Специалисты</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1C666E" w:rsidRPr="001C666E" w:rsidRDefault="001C666E">
            <w:pPr>
              <w:pStyle w:val="aa"/>
              <w:ind w:left="0"/>
              <w:contextualSpacing/>
              <w:jc w:val="both"/>
            </w:pPr>
            <w:r w:rsidRPr="001C666E">
              <w:t>212</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1C666E" w:rsidRPr="001C666E" w:rsidRDefault="001C666E">
            <w:pPr>
              <w:pStyle w:val="aa"/>
              <w:ind w:left="0"/>
              <w:contextualSpacing/>
              <w:jc w:val="both"/>
            </w:pPr>
            <w:r w:rsidRPr="001C666E">
              <w:t>186</w:t>
            </w:r>
          </w:p>
        </w:tc>
      </w:tr>
      <w:tr w:rsidR="001C666E" w:rsidTr="001C666E">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666E" w:rsidRDefault="001C666E">
            <w:pPr>
              <w:pStyle w:val="aa"/>
              <w:ind w:left="0"/>
              <w:contextualSpacing/>
              <w:jc w:val="both"/>
            </w:pPr>
            <w:r>
              <w:t>Служащие</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1C666E" w:rsidRPr="001C666E" w:rsidRDefault="001C666E">
            <w:pPr>
              <w:pStyle w:val="aa"/>
              <w:ind w:left="0"/>
              <w:contextualSpacing/>
              <w:jc w:val="both"/>
            </w:pPr>
            <w:r w:rsidRPr="001C666E">
              <w:t>203</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1C666E" w:rsidRPr="001C666E" w:rsidRDefault="001C666E">
            <w:pPr>
              <w:pStyle w:val="aa"/>
              <w:ind w:left="0"/>
              <w:contextualSpacing/>
              <w:jc w:val="both"/>
            </w:pPr>
            <w:r w:rsidRPr="001C666E">
              <w:t>-</w:t>
            </w:r>
          </w:p>
        </w:tc>
      </w:tr>
      <w:tr w:rsidR="001C666E" w:rsidTr="001C666E">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666E" w:rsidRDefault="001C666E">
            <w:pPr>
              <w:pStyle w:val="aa"/>
              <w:ind w:left="0"/>
              <w:contextualSpacing/>
              <w:jc w:val="both"/>
            </w:pPr>
            <w:r>
              <w:t>Рабочие</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1C666E" w:rsidRPr="001C666E" w:rsidRDefault="001C666E">
            <w:pPr>
              <w:pStyle w:val="aa"/>
              <w:ind w:left="0"/>
              <w:contextualSpacing/>
              <w:jc w:val="both"/>
            </w:pPr>
            <w:r w:rsidRPr="001C666E">
              <w:t>73</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1C666E" w:rsidRPr="001C666E" w:rsidRDefault="001C666E">
            <w:pPr>
              <w:pStyle w:val="aa"/>
              <w:ind w:left="0"/>
              <w:contextualSpacing/>
              <w:jc w:val="both"/>
            </w:pPr>
            <w:r w:rsidRPr="001C666E">
              <w:t>-</w:t>
            </w:r>
          </w:p>
        </w:tc>
      </w:tr>
      <w:tr w:rsidR="001C666E" w:rsidTr="001C666E">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666E" w:rsidRDefault="001C666E">
            <w:pPr>
              <w:pStyle w:val="aa"/>
              <w:ind w:left="0"/>
              <w:contextualSpacing/>
              <w:jc w:val="both"/>
              <w:rPr>
                <w:b/>
                <w:bCs/>
              </w:rPr>
            </w:pPr>
            <w:r>
              <w:rPr>
                <w:b/>
                <w:bCs/>
              </w:rPr>
              <w:t>Итого:</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1C666E" w:rsidRPr="001C666E" w:rsidRDefault="001C666E">
            <w:pPr>
              <w:pStyle w:val="aa"/>
              <w:ind w:left="0"/>
              <w:contextualSpacing/>
              <w:jc w:val="both"/>
              <w:rPr>
                <w:b/>
                <w:bCs/>
              </w:rPr>
            </w:pPr>
            <w:r w:rsidRPr="001C666E">
              <w:rPr>
                <w:b/>
                <w:bCs/>
              </w:rPr>
              <w:t>572</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1C666E" w:rsidRPr="001C666E" w:rsidRDefault="001C666E">
            <w:pPr>
              <w:pStyle w:val="aa"/>
              <w:ind w:left="0"/>
              <w:contextualSpacing/>
              <w:jc w:val="both"/>
              <w:rPr>
                <w:b/>
                <w:bCs/>
              </w:rPr>
            </w:pPr>
            <w:r w:rsidRPr="001C666E">
              <w:rPr>
                <w:b/>
                <w:bCs/>
              </w:rPr>
              <w:t>209</w:t>
            </w:r>
          </w:p>
        </w:tc>
      </w:tr>
      <w:tr w:rsidR="001C666E" w:rsidTr="001C666E">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C666E" w:rsidRDefault="001C666E">
            <w:pPr>
              <w:pStyle w:val="aa"/>
              <w:ind w:left="0"/>
              <w:contextualSpacing/>
              <w:jc w:val="both"/>
            </w:pPr>
            <w:r>
              <w:t>Вновь принятые</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1C666E" w:rsidRPr="001C666E" w:rsidRDefault="001C666E">
            <w:pPr>
              <w:pStyle w:val="aa"/>
              <w:ind w:left="0"/>
              <w:contextualSpacing/>
              <w:jc w:val="both"/>
            </w:pPr>
            <w:r w:rsidRPr="001C666E">
              <w:t>139</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1C666E" w:rsidRPr="001C666E" w:rsidRDefault="001C666E">
            <w:pPr>
              <w:pStyle w:val="aa"/>
              <w:ind w:left="0"/>
              <w:contextualSpacing/>
              <w:jc w:val="both"/>
            </w:pPr>
            <w:r w:rsidRPr="001C666E">
              <w:t>-</w:t>
            </w:r>
          </w:p>
        </w:tc>
      </w:tr>
    </w:tbl>
    <w:p w:rsidR="00BF25D2" w:rsidRPr="00BF25D2" w:rsidRDefault="00BF25D2" w:rsidP="00AD4813">
      <w:pPr>
        <w:pStyle w:val="aa"/>
        <w:ind w:left="0" w:firstLine="705"/>
        <w:contextualSpacing/>
        <w:jc w:val="both"/>
        <w:rPr>
          <w:bCs/>
          <w:lang w:val="en-US"/>
        </w:rPr>
      </w:pPr>
    </w:p>
    <w:p w:rsidR="001220D3" w:rsidRPr="001220D3" w:rsidRDefault="001220D3" w:rsidP="00BF25D2">
      <w:pPr>
        <w:pStyle w:val="1"/>
        <w:rPr>
          <w:rFonts w:eastAsia="Calibri"/>
          <w:lang w:eastAsia="en-US"/>
        </w:rPr>
      </w:pPr>
      <w:bookmarkStart w:id="146" w:name="_Toc168304868"/>
      <w:bookmarkStart w:id="147" w:name="_Toc168387536"/>
      <w:r w:rsidRPr="001220D3">
        <w:rPr>
          <w:rFonts w:eastAsia="Calibri"/>
          <w:lang w:eastAsia="en-US"/>
        </w:rPr>
        <w:t>10 Информация по внутристрановой ценности в закупках товаров, работ и услуг</w:t>
      </w:r>
      <w:bookmarkEnd w:id="146"/>
      <w:bookmarkEnd w:id="147"/>
    </w:p>
    <w:p w:rsidR="001220D3" w:rsidRDefault="001220D3" w:rsidP="001220D3">
      <w:pPr>
        <w:ind w:right="142" w:firstLine="567"/>
        <w:jc w:val="both"/>
        <w:rPr>
          <w:rFonts w:eastAsia="Calibri"/>
        </w:rPr>
      </w:pPr>
      <w:r w:rsidRPr="001220D3">
        <w:rPr>
          <w:rFonts w:eastAsia="Calibri"/>
        </w:rPr>
        <w:t>Товарищество является организацией входящей в Фонд - АО «Фонд национального бл</w:t>
      </w:r>
      <w:r w:rsidRPr="001220D3">
        <w:rPr>
          <w:rFonts w:eastAsia="Calibri"/>
        </w:rPr>
        <w:t>а</w:t>
      </w:r>
      <w:r w:rsidRPr="001220D3">
        <w:rPr>
          <w:rFonts w:eastAsia="Calibri"/>
        </w:rPr>
        <w:t>госостояния «Самрук-</w:t>
      </w:r>
      <w:r w:rsidRPr="001220D3">
        <w:rPr>
          <w:rFonts w:eastAsia="Calibri"/>
          <w:lang w:val="kk-KZ" w:eastAsia="en-US"/>
        </w:rPr>
        <w:t>Қ</w:t>
      </w:r>
      <w:r w:rsidRPr="001220D3">
        <w:rPr>
          <w:rFonts w:eastAsia="Calibri"/>
        </w:rPr>
        <w:t>азына», а также дочерней компанией  АО «Самрук-Энерго».</w:t>
      </w:r>
    </w:p>
    <w:p w:rsidR="001220D3" w:rsidRPr="001220D3" w:rsidRDefault="001220D3" w:rsidP="001220D3">
      <w:pPr>
        <w:ind w:right="142" w:firstLine="567"/>
        <w:jc w:val="both"/>
        <w:rPr>
          <w:rFonts w:eastAsia="Calibri"/>
          <w:vanish/>
        </w:rPr>
      </w:pPr>
    </w:p>
    <w:p w:rsidR="001220D3" w:rsidRPr="001220D3" w:rsidRDefault="001220D3" w:rsidP="001220D3">
      <w:pPr>
        <w:ind w:right="142" w:firstLine="567"/>
        <w:jc w:val="both"/>
        <w:rPr>
          <w:rFonts w:eastAsia="Calibri"/>
          <w:lang w:eastAsia="en-US"/>
        </w:rPr>
      </w:pPr>
      <w:r w:rsidRPr="001220D3">
        <w:rPr>
          <w:rFonts w:eastAsia="Calibri"/>
          <w:lang w:eastAsia="en-US"/>
        </w:rPr>
        <w:t>Организацию и проведение закупок товаров, работ и услуг осуществляет Департамент по обеспечению и закупкам (далее по тексту – ДОЗ) согласно Положению о ДОЗ.</w:t>
      </w:r>
    </w:p>
    <w:p w:rsidR="001220D3" w:rsidRPr="001220D3" w:rsidRDefault="001220D3" w:rsidP="001220D3">
      <w:pPr>
        <w:ind w:right="139" w:firstLine="567"/>
        <w:jc w:val="both"/>
        <w:rPr>
          <w:rFonts w:eastAsia="Calibri"/>
        </w:rPr>
      </w:pPr>
      <w:r w:rsidRPr="001220D3">
        <w:rPr>
          <w:rFonts w:eastAsia="Calibri"/>
        </w:rPr>
        <w:t>Общий объем закупок по особому порядку электроэнергии и по плану закупок услуг: по передаче электрической энергии; по регулированию электрической мощности; по обеспеч</w:t>
      </w:r>
      <w:r w:rsidRPr="001220D3">
        <w:rPr>
          <w:rFonts w:eastAsia="Calibri"/>
        </w:rPr>
        <w:t>е</w:t>
      </w:r>
      <w:r w:rsidRPr="001220D3">
        <w:rPr>
          <w:rFonts w:eastAsia="Calibri"/>
        </w:rPr>
        <w:t>нию готовности электрической мощности к несению нагрузки; по технической диспетчериз</w:t>
      </w:r>
      <w:r w:rsidRPr="001220D3">
        <w:rPr>
          <w:rFonts w:eastAsia="Calibri"/>
        </w:rPr>
        <w:t>а</w:t>
      </w:r>
      <w:r w:rsidRPr="001220D3">
        <w:rPr>
          <w:rFonts w:eastAsia="Calibri"/>
        </w:rPr>
        <w:t>ции;</w:t>
      </w:r>
      <w:r w:rsidRPr="001220D3">
        <w:rPr>
          <w:rFonts w:ascii="Calibri" w:eastAsia="Calibri" w:hAnsi="Calibri" w:cs="Calibri"/>
          <w:sz w:val="22"/>
          <w:szCs w:val="22"/>
          <w:lang w:eastAsia="en-US"/>
        </w:rPr>
        <w:t xml:space="preserve"> </w:t>
      </w:r>
      <w:r w:rsidRPr="001220D3">
        <w:rPr>
          <w:rFonts w:eastAsia="Calibri"/>
        </w:rPr>
        <w:t>по пользованию национальной электрической сетью в 2023 году составил 99,4% от общ</w:t>
      </w:r>
      <w:r w:rsidRPr="001220D3">
        <w:rPr>
          <w:rFonts w:eastAsia="Calibri"/>
        </w:rPr>
        <w:t>е</w:t>
      </w:r>
      <w:r w:rsidRPr="001220D3">
        <w:rPr>
          <w:rFonts w:eastAsia="Calibri"/>
        </w:rPr>
        <w:t>го годового объема закупок.</w:t>
      </w:r>
    </w:p>
    <w:p w:rsidR="001220D3" w:rsidRPr="001220D3" w:rsidRDefault="001220D3" w:rsidP="001220D3">
      <w:pPr>
        <w:ind w:firstLine="567"/>
        <w:jc w:val="both"/>
        <w:rPr>
          <w:rFonts w:eastAsia="Calibri"/>
        </w:rPr>
      </w:pPr>
      <w:r w:rsidRPr="001220D3">
        <w:rPr>
          <w:rFonts w:eastAsia="Calibri"/>
        </w:rPr>
        <w:t>Общий объем закупок товаров, работ, услуг, относящихся к общехозяйственной деятел</w:t>
      </w:r>
      <w:r w:rsidRPr="001220D3">
        <w:rPr>
          <w:rFonts w:eastAsia="Calibri"/>
        </w:rPr>
        <w:t>ь</w:t>
      </w:r>
      <w:r w:rsidRPr="001220D3">
        <w:rPr>
          <w:rFonts w:eastAsia="Calibri"/>
        </w:rPr>
        <w:t>ности и сопутствующих основному виду деятельности Товарищества в 2023 году составил 0,6% от общего годового объема закупок Товарищества.</w:t>
      </w:r>
    </w:p>
    <w:p w:rsidR="00BB37DF" w:rsidRPr="001220D3" w:rsidRDefault="00BB37DF" w:rsidP="001220D3">
      <w:pPr>
        <w:rPr>
          <w:rFonts w:eastAsia="Calibri"/>
          <w:b/>
          <w:bCs/>
          <w:lang w:val="kk-KZ" w:eastAsia="en-US"/>
        </w:rPr>
      </w:pPr>
    </w:p>
    <w:p w:rsidR="001220D3" w:rsidRPr="001220D3" w:rsidRDefault="001220D3" w:rsidP="001220D3">
      <w:pPr>
        <w:jc w:val="center"/>
        <w:rPr>
          <w:rFonts w:eastAsia="Calibri"/>
          <w:b/>
          <w:bCs/>
          <w:lang w:eastAsia="en-US"/>
        </w:rPr>
      </w:pPr>
      <w:r w:rsidRPr="001220D3">
        <w:rPr>
          <w:rFonts w:eastAsia="Calibri"/>
          <w:b/>
          <w:bCs/>
          <w:lang w:eastAsia="en-US"/>
        </w:rPr>
        <w:t>Информация по заключенным договорам закупок товаров, работ, услуг</w:t>
      </w:r>
    </w:p>
    <w:p w:rsidR="001220D3" w:rsidRPr="001220D3" w:rsidRDefault="001220D3" w:rsidP="001220D3">
      <w:pPr>
        <w:rPr>
          <w:lang w:eastAsia="en-US"/>
        </w:rPr>
      </w:pPr>
    </w:p>
    <w:tbl>
      <w:tblPr>
        <w:tblW w:w="10031" w:type="dxa"/>
        <w:tblBorders>
          <w:top w:val="single" w:sz="8" w:space="0" w:color="4F81BD"/>
          <w:bottom w:val="single" w:sz="8" w:space="0" w:color="4F81BD"/>
        </w:tblBorders>
        <w:tblLayout w:type="fixed"/>
        <w:tblLook w:val="04A0" w:firstRow="1" w:lastRow="0" w:firstColumn="1" w:lastColumn="0" w:noHBand="0" w:noVBand="1"/>
      </w:tblPr>
      <w:tblGrid>
        <w:gridCol w:w="1384"/>
        <w:gridCol w:w="1418"/>
        <w:gridCol w:w="2551"/>
        <w:gridCol w:w="1985"/>
        <w:gridCol w:w="2693"/>
      </w:tblGrid>
      <w:tr w:rsidR="001220D3" w:rsidRPr="001220D3" w:rsidTr="001220D3">
        <w:trPr>
          <w:trHeight w:val="702"/>
        </w:trPr>
        <w:tc>
          <w:tcPr>
            <w:tcW w:w="1384" w:type="dxa"/>
            <w:tcBorders>
              <w:top w:val="single" w:sz="8" w:space="0" w:color="4F81BD"/>
              <w:bottom w:val="single" w:sz="8" w:space="0" w:color="4F81BD"/>
            </w:tcBorders>
            <w:shd w:val="clear" w:color="auto" w:fill="auto"/>
            <w:vAlign w:val="center"/>
          </w:tcPr>
          <w:p w:rsidR="001220D3" w:rsidRPr="001220D3" w:rsidRDefault="001220D3" w:rsidP="001220D3">
            <w:pPr>
              <w:tabs>
                <w:tab w:val="left" w:pos="0"/>
                <w:tab w:val="left" w:pos="993"/>
              </w:tabs>
              <w:jc w:val="center"/>
              <w:rPr>
                <w:b/>
                <w:bCs/>
                <w:iCs/>
                <w:sz w:val="20"/>
                <w:szCs w:val="20"/>
              </w:rPr>
            </w:pPr>
            <w:r w:rsidRPr="001220D3">
              <w:rPr>
                <w:b/>
                <w:bCs/>
                <w:iCs/>
                <w:sz w:val="20"/>
                <w:szCs w:val="20"/>
              </w:rPr>
              <w:t>Год</w:t>
            </w:r>
          </w:p>
        </w:tc>
        <w:tc>
          <w:tcPr>
            <w:tcW w:w="1418" w:type="dxa"/>
            <w:tcBorders>
              <w:top w:val="single" w:sz="8" w:space="0" w:color="4F81BD"/>
              <w:bottom w:val="single" w:sz="8" w:space="0" w:color="4F81BD"/>
            </w:tcBorders>
            <w:shd w:val="clear" w:color="auto" w:fill="auto"/>
            <w:vAlign w:val="center"/>
          </w:tcPr>
          <w:p w:rsidR="001220D3" w:rsidRPr="001220D3" w:rsidRDefault="001220D3" w:rsidP="001220D3">
            <w:pPr>
              <w:tabs>
                <w:tab w:val="left" w:pos="0"/>
                <w:tab w:val="left" w:pos="993"/>
              </w:tabs>
              <w:jc w:val="center"/>
              <w:rPr>
                <w:b/>
                <w:bCs/>
                <w:iCs/>
                <w:sz w:val="20"/>
                <w:szCs w:val="20"/>
              </w:rPr>
            </w:pPr>
            <w:r w:rsidRPr="001220D3">
              <w:rPr>
                <w:b/>
                <w:bCs/>
                <w:iCs/>
                <w:sz w:val="20"/>
                <w:szCs w:val="20"/>
              </w:rPr>
              <w:t>Количество договоров</w:t>
            </w:r>
          </w:p>
        </w:tc>
        <w:tc>
          <w:tcPr>
            <w:tcW w:w="2551" w:type="dxa"/>
            <w:tcBorders>
              <w:top w:val="single" w:sz="8" w:space="0" w:color="4F81BD"/>
              <w:bottom w:val="single" w:sz="8" w:space="0" w:color="4F81BD"/>
            </w:tcBorders>
            <w:shd w:val="clear" w:color="auto" w:fill="auto"/>
            <w:vAlign w:val="center"/>
          </w:tcPr>
          <w:p w:rsidR="001220D3" w:rsidRPr="001220D3" w:rsidRDefault="001220D3" w:rsidP="001220D3">
            <w:pPr>
              <w:tabs>
                <w:tab w:val="left" w:pos="0"/>
                <w:tab w:val="left" w:pos="993"/>
              </w:tabs>
              <w:jc w:val="center"/>
              <w:rPr>
                <w:b/>
                <w:bCs/>
                <w:iCs/>
                <w:sz w:val="20"/>
                <w:szCs w:val="20"/>
              </w:rPr>
            </w:pPr>
            <w:r w:rsidRPr="001220D3">
              <w:rPr>
                <w:b/>
                <w:bCs/>
                <w:iCs/>
                <w:sz w:val="20"/>
                <w:szCs w:val="20"/>
              </w:rPr>
              <w:t>Сумма договоров</w:t>
            </w:r>
          </w:p>
          <w:p w:rsidR="001220D3" w:rsidRPr="001220D3" w:rsidRDefault="001220D3" w:rsidP="001220D3">
            <w:pPr>
              <w:tabs>
                <w:tab w:val="left" w:pos="0"/>
                <w:tab w:val="left" w:pos="993"/>
              </w:tabs>
              <w:jc w:val="center"/>
              <w:rPr>
                <w:b/>
                <w:bCs/>
                <w:iCs/>
                <w:sz w:val="20"/>
                <w:szCs w:val="20"/>
              </w:rPr>
            </w:pPr>
            <w:r w:rsidRPr="001220D3">
              <w:rPr>
                <w:b/>
                <w:bCs/>
                <w:iCs/>
                <w:sz w:val="20"/>
                <w:szCs w:val="20"/>
              </w:rPr>
              <w:t>млн. тенге, с НДС</w:t>
            </w:r>
          </w:p>
        </w:tc>
        <w:tc>
          <w:tcPr>
            <w:tcW w:w="1985" w:type="dxa"/>
            <w:tcBorders>
              <w:top w:val="single" w:sz="8" w:space="0" w:color="4F81BD"/>
              <w:bottom w:val="single" w:sz="8" w:space="0" w:color="4F81BD"/>
            </w:tcBorders>
            <w:vAlign w:val="center"/>
          </w:tcPr>
          <w:p w:rsidR="001220D3" w:rsidRPr="001220D3" w:rsidRDefault="001220D3" w:rsidP="001220D3">
            <w:pPr>
              <w:tabs>
                <w:tab w:val="left" w:pos="0"/>
                <w:tab w:val="left" w:pos="993"/>
              </w:tabs>
              <w:jc w:val="center"/>
              <w:rPr>
                <w:b/>
                <w:bCs/>
                <w:iCs/>
                <w:sz w:val="20"/>
                <w:szCs w:val="20"/>
              </w:rPr>
            </w:pPr>
            <w:r w:rsidRPr="001220D3">
              <w:rPr>
                <w:b/>
                <w:bCs/>
                <w:iCs/>
                <w:sz w:val="20"/>
                <w:szCs w:val="20"/>
              </w:rPr>
              <w:t>Количество п</w:t>
            </w:r>
            <w:r w:rsidRPr="001220D3">
              <w:rPr>
                <w:b/>
                <w:bCs/>
                <w:iCs/>
                <w:sz w:val="20"/>
                <w:szCs w:val="20"/>
              </w:rPr>
              <w:t>о</w:t>
            </w:r>
            <w:r w:rsidRPr="001220D3">
              <w:rPr>
                <w:b/>
                <w:bCs/>
                <w:iCs/>
                <w:sz w:val="20"/>
                <w:szCs w:val="20"/>
              </w:rPr>
              <w:t>ставщиков</w:t>
            </w:r>
          </w:p>
        </w:tc>
        <w:tc>
          <w:tcPr>
            <w:tcW w:w="2693" w:type="dxa"/>
            <w:tcBorders>
              <w:top w:val="single" w:sz="8" w:space="0" w:color="4F81BD"/>
              <w:bottom w:val="single" w:sz="8" w:space="0" w:color="4F81BD"/>
            </w:tcBorders>
            <w:vAlign w:val="center"/>
          </w:tcPr>
          <w:p w:rsidR="001220D3" w:rsidRPr="001220D3" w:rsidRDefault="001220D3" w:rsidP="001220D3">
            <w:pPr>
              <w:tabs>
                <w:tab w:val="left" w:pos="0"/>
                <w:tab w:val="left" w:pos="993"/>
              </w:tabs>
              <w:ind w:right="318"/>
              <w:jc w:val="center"/>
              <w:rPr>
                <w:b/>
                <w:bCs/>
                <w:iCs/>
                <w:sz w:val="20"/>
                <w:szCs w:val="20"/>
              </w:rPr>
            </w:pPr>
            <w:r w:rsidRPr="001220D3">
              <w:rPr>
                <w:b/>
                <w:bCs/>
                <w:iCs/>
                <w:sz w:val="20"/>
                <w:szCs w:val="20"/>
              </w:rPr>
              <w:t>Отечественные тов</w:t>
            </w:r>
            <w:r w:rsidRPr="001220D3">
              <w:rPr>
                <w:b/>
                <w:bCs/>
                <w:iCs/>
                <w:sz w:val="20"/>
                <w:szCs w:val="20"/>
              </w:rPr>
              <w:t>а</w:t>
            </w:r>
            <w:r w:rsidRPr="001220D3">
              <w:rPr>
                <w:b/>
                <w:bCs/>
                <w:iCs/>
                <w:sz w:val="20"/>
                <w:szCs w:val="20"/>
              </w:rPr>
              <w:t>ропроизводители</w:t>
            </w:r>
          </w:p>
        </w:tc>
      </w:tr>
      <w:tr w:rsidR="001220D3" w:rsidRPr="001220D3" w:rsidTr="001220D3">
        <w:trPr>
          <w:trHeight w:val="103"/>
        </w:trPr>
        <w:tc>
          <w:tcPr>
            <w:tcW w:w="1384" w:type="dxa"/>
            <w:shd w:val="clear" w:color="auto" w:fill="D3DFEE"/>
            <w:vAlign w:val="center"/>
          </w:tcPr>
          <w:p w:rsidR="001220D3" w:rsidRPr="001220D3" w:rsidRDefault="001220D3" w:rsidP="001220D3">
            <w:pPr>
              <w:jc w:val="center"/>
              <w:rPr>
                <w:sz w:val="20"/>
                <w:szCs w:val="20"/>
              </w:rPr>
            </w:pPr>
            <w:r w:rsidRPr="001220D3">
              <w:rPr>
                <w:sz w:val="20"/>
                <w:szCs w:val="20"/>
              </w:rPr>
              <w:t>2021</w:t>
            </w:r>
          </w:p>
        </w:tc>
        <w:tc>
          <w:tcPr>
            <w:tcW w:w="1418" w:type="dxa"/>
            <w:shd w:val="clear" w:color="auto" w:fill="D3DFEE"/>
            <w:vAlign w:val="center"/>
          </w:tcPr>
          <w:p w:rsidR="001220D3" w:rsidRPr="001220D3" w:rsidRDefault="001220D3" w:rsidP="001220D3">
            <w:pPr>
              <w:jc w:val="center"/>
              <w:rPr>
                <w:sz w:val="20"/>
                <w:szCs w:val="20"/>
              </w:rPr>
            </w:pPr>
            <w:r w:rsidRPr="001220D3">
              <w:rPr>
                <w:sz w:val="20"/>
                <w:szCs w:val="20"/>
              </w:rPr>
              <w:t>223</w:t>
            </w:r>
          </w:p>
        </w:tc>
        <w:tc>
          <w:tcPr>
            <w:tcW w:w="2551" w:type="dxa"/>
            <w:shd w:val="clear" w:color="auto" w:fill="D3DFEE"/>
            <w:vAlign w:val="center"/>
          </w:tcPr>
          <w:p w:rsidR="001220D3" w:rsidRPr="001220D3" w:rsidRDefault="001220D3" w:rsidP="001220D3">
            <w:pPr>
              <w:jc w:val="center"/>
              <w:rPr>
                <w:sz w:val="20"/>
                <w:szCs w:val="20"/>
              </w:rPr>
            </w:pPr>
            <w:r w:rsidRPr="001220D3">
              <w:rPr>
                <w:sz w:val="20"/>
                <w:szCs w:val="20"/>
              </w:rPr>
              <w:t>86 602,74</w:t>
            </w:r>
          </w:p>
        </w:tc>
        <w:tc>
          <w:tcPr>
            <w:tcW w:w="1985" w:type="dxa"/>
            <w:shd w:val="clear" w:color="auto" w:fill="D3DFEE"/>
            <w:vAlign w:val="center"/>
          </w:tcPr>
          <w:p w:rsidR="001220D3" w:rsidRPr="001220D3" w:rsidRDefault="001220D3" w:rsidP="001220D3">
            <w:pPr>
              <w:jc w:val="center"/>
              <w:rPr>
                <w:sz w:val="20"/>
                <w:szCs w:val="20"/>
              </w:rPr>
            </w:pPr>
            <w:r w:rsidRPr="001220D3">
              <w:rPr>
                <w:sz w:val="20"/>
                <w:szCs w:val="20"/>
              </w:rPr>
              <w:t>138</w:t>
            </w:r>
          </w:p>
        </w:tc>
        <w:tc>
          <w:tcPr>
            <w:tcW w:w="2693" w:type="dxa"/>
            <w:shd w:val="clear" w:color="auto" w:fill="D3DFEE"/>
            <w:vAlign w:val="center"/>
          </w:tcPr>
          <w:p w:rsidR="001220D3" w:rsidRPr="001220D3" w:rsidRDefault="001220D3" w:rsidP="001220D3">
            <w:pPr>
              <w:jc w:val="center"/>
              <w:rPr>
                <w:sz w:val="20"/>
                <w:szCs w:val="20"/>
              </w:rPr>
            </w:pPr>
            <w:r w:rsidRPr="001220D3">
              <w:rPr>
                <w:sz w:val="20"/>
                <w:szCs w:val="20"/>
              </w:rPr>
              <w:t>36</w:t>
            </w:r>
          </w:p>
        </w:tc>
      </w:tr>
      <w:tr w:rsidR="001220D3" w:rsidRPr="001220D3" w:rsidTr="001220D3">
        <w:trPr>
          <w:trHeight w:val="271"/>
        </w:trPr>
        <w:tc>
          <w:tcPr>
            <w:tcW w:w="1384" w:type="dxa"/>
            <w:shd w:val="clear" w:color="auto" w:fill="auto"/>
            <w:vAlign w:val="center"/>
          </w:tcPr>
          <w:p w:rsidR="001220D3" w:rsidRPr="001220D3" w:rsidRDefault="001220D3" w:rsidP="001220D3">
            <w:pPr>
              <w:jc w:val="center"/>
              <w:rPr>
                <w:sz w:val="20"/>
                <w:szCs w:val="20"/>
              </w:rPr>
            </w:pPr>
            <w:r w:rsidRPr="001220D3">
              <w:rPr>
                <w:sz w:val="20"/>
                <w:szCs w:val="20"/>
              </w:rPr>
              <w:t>2022</w:t>
            </w:r>
          </w:p>
        </w:tc>
        <w:tc>
          <w:tcPr>
            <w:tcW w:w="1418" w:type="dxa"/>
            <w:shd w:val="clear" w:color="auto" w:fill="auto"/>
            <w:vAlign w:val="center"/>
          </w:tcPr>
          <w:p w:rsidR="001220D3" w:rsidRPr="001220D3" w:rsidRDefault="001220D3" w:rsidP="001220D3">
            <w:pPr>
              <w:jc w:val="center"/>
              <w:rPr>
                <w:sz w:val="20"/>
                <w:szCs w:val="20"/>
              </w:rPr>
            </w:pPr>
            <w:r w:rsidRPr="001220D3">
              <w:rPr>
                <w:sz w:val="20"/>
                <w:szCs w:val="20"/>
              </w:rPr>
              <w:t>175</w:t>
            </w:r>
          </w:p>
        </w:tc>
        <w:tc>
          <w:tcPr>
            <w:tcW w:w="2551" w:type="dxa"/>
            <w:shd w:val="clear" w:color="auto" w:fill="auto"/>
            <w:vAlign w:val="center"/>
          </w:tcPr>
          <w:p w:rsidR="001220D3" w:rsidRPr="001220D3" w:rsidRDefault="001220D3" w:rsidP="001220D3">
            <w:pPr>
              <w:jc w:val="center"/>
              <w:rPr>
                <w:sz w:val="20"/>
                <w:szCs w:val="20"/>
              </w:rPr>
            </w:pPr>
            <w:r w:rsidRPr="001220D3">
              <w:rPr>
                <w:sz w:val="20"/>
                <w:szCs w:val="20"/>
              </w:rPr>
              <w:t>64 550,94</w:t>
            </w:r>
          </w:p>
        </w:tc>
        <w:tc>
          <w:tcPr>
            <w:tcW w:w="1985" w:type="dxa"/>
            <w:vAlign w:val="center"/>
          </w:tcPr>
          <w:p w:rsidR="001220D3" w:rsidRPr="001220D3" w:rsidRDefault="001220D3" w:rsidP="001220D3">
            <w:pPr>
              <w:jc w:val="center"/>
              <w:rPr>
                <w:sz w:val="20"/>
                <w:szCs w:val="20"/>
              </w:rPr>
            </w:pPr>
            <w:r w:rsidRPr="001220D3">
              <w:rPr>
                <w:sz w:val="20"/>
                <w:szCs w:val="20"/>
              </w:rPr>
              <w:t>123</w:t>
            </w:r>
          </w:p>
        </w:tc>
        <w:tc>
          <w:tcPr>
            <w:tcW w:w="2693" w:type="dxa"/>
            <w:vAlign w:val="center"/>
          </w:tcPr>
          <w:p w:rsidR="001220D3" w:rsidRPr="001220D3" w:rsidRDefault="001220D3" w:rsidP="001220D3">
            <w:pPr>
              <w:jc w:val="center"/>
              <w:rPr>
                <w:sz w:val="20"/>
                <w:szCs w:val="20"/>
              </w:rPr>
            </w:pPr>
            <w:r w:rsidRPr="001220D3">
              <w:rPr>
                <w:sz w:val="20"/>
                <w:szCs w:val="20"/>
              </w:rPr>
              <w:t>24</w:t>
            </w:r>
          </w:p>
        </w:tc>
      </w:tr>
      <w:tr w:rsidR="001220D3" w:rsidRPr="001220D3" w:rsidTr="001220D3">
        <w:trPr>
          <w:trHeight w:val="271"/>
        </w:trPr>
        <w:tc>
          <w:tcPr>
            <w:tcW w:w="1384" w:type="dxa"/>
            <w:shd w:val="clear" w:color="auto" w:fill="DBE5F1" w:themeFill="accent1" w:themeFillTint="33"/>
            <w:vAlign w:val="center"/>
          </w:tcPr>
          <w:p w:rsidR="001220D3" w:rsidRPr="001220D3" w:rsidRDefault="001220D3" w:rsidP="001220D3">
            <w:pPr>
              <w:jc w:val="center"/>
              <w:rPr>
                <w:rFonts w:eastAsia="Calibri"/>
                <w:sz w:val="20"/>
                <w:szCs w:val="20"/>
              </w:rPr>
            </w:pPr>
            <w:r w:rsidRPr="001220D3">
              <w:rPr>
                <w:rFonts w:eastAsia="Calibri"/>
                <w:sz w:val="20"/>
                <w:szCs w:val="20"/>
              </w:rPr>
              <w:t>2023</w:t>
            </w:r>
          </w:p>
        </w:tc>
        <w:tc>
          <w:tcPr>
            <w:tcW w:w="1418" w:type="dxa"/>
            <w:shd w:val="clear" w:color="auto" w:fill="DBE5F1" w:themeFill="accent1" w:themeFillTint="33"/>
            <w:vAlign w:val="center"/>
          </w:tcPr>
          <w:p w:rsidR="001220D3" w:rsidRPr="001220D3" w:rsidRDefault="001220D3" w:rsidP="001220D3">
            <w:pPr>
              <w:jc w:val="center"/>
              <w:rPr>
                <w:rFonts w:eastAsia="Calibri"/>
                <w:sz w:val="20"/>
                <w:szCs w:val="20"/>
              </w:rPr>
            </w:pPr>
            <w:r w:rsidRPr="001220D3">
              <w:rPr>
                <w:rFonts w:eastAsia="Calibri"/>
                <w:sz w:val="20"/>
                <w:szCs w:val="20"/>
              </w:rPr>
              <w:t>168</w:t>
            </w:r>
          </w:p>
        </w:tc>
        <w:tc>
          <w:tcPr>
            <w:tcW w:w="2551" w:type="dxa"/>
            <w:shd w:val="clear" w:color="auto" w:fill="DBE5F1" w:themeFill="accent1" w:themeFillTint="33"/>
            <w:vAlign w:val="center"/>
          </w:tcPr>
          <w:p w:rsidR="001220D3" w:rsidRPr="001220D3" w:rsidRDefault="001220D3" w:rsidP="001220D3">
            <w:pPr>
              <w:jc w:val="center"/>
              <w:rPr>
                <w:rFonts w:eastAsia="Calibri"/>
                <w:sz w:val="20"/>
                <w:szCs w:val="20"/>
                <w:lang w:val="en-US"/>
              </w:rPr>
            </w:pPr>
            <w:r w:rsidRPr="001220D3">
              <w:rPr>
                <w:rFonts w:eastAsia="Calibri"/>
                <w:sz w:val="20"/>
                <w:szCs w:val="20"/>
                <w:lang w:val="en-US"/>
              </w:rPr>
              <w:t>86 307</w:t>
            </w:r>
            <w:r w:rsidRPr="001220D3">
              <w:rPr>
                <w:rFonts w:eastAsia="Calibri"/>
                <w:sz w:val="20"/>
                <w:szCs w:val="20"/>
              </w:rPr>
              <w:t>,</w:t>
            </w:r>
            <w:r w:rsidRPr="001220D3">
              <w:rPr>
                <w:rFonts w:eastAsia="Calibri"/>
                <w:sz w:val="20"/>
                <w:szCs w:val="20"/>
                <w:lang w:val="en-US"/>
              </w:rPr>
              <w:t>56</w:t>
            </w:r>
          </w:p>
        </w:tc>
        <w:tc>
          <w:tcPr>
            <w:tcW w:w="1985" w:type="dxa"/>
            <w:shd w:val="clear" w:color="auto" w:fill="DBE5F1" w:themeFill="accent1" w:themeFillTint="33"/>
            <w:vAlign w:val="center"/>
          </w:tcPr>
          <w:p w:rsidR="001220D3" w:rsidRPr="001220D3" w:rsidRDefault="001220D3" w:rsidP="001220D3">
            <w:pPr>
              <w:jc w:val="center"/>
              <w:rPr>
                <w:rFonts w:eastAsia="Calibri"/>
                <w:sz w:val="20"/>
                <w:szCs w:val="20"/>
              </w:rPr>
            </w:pPr>
            <w:r w:rsidRPr="001220D3">
              <w:rPr>
                <w:rFonts w:eastAsia="Calibri"/>
                <w:sz w:val="20"/>
                <w:szCs w:val="20"/>
              </w:rPr>
              <w:t>120</w:t>
            </w:r>
          </w:p>
        </w:tc>
        <w:tc>
          <w:tcPr>
            <w:tcW w:w="2693" w:type="dxa"/>
            <w:shd w:val="clear" w:color="auto" w:fill="DBE5F1" w:themeFill="accent1" w:themeFillTint="33"/>
            <w:vAlign w:val="center"/>
          </w:tcPr>
          <w:p w:rsidR="001220D3" w:rsidRPr="001220D3" w:rsidRDefault="001220D3" w:rsidP="001220D3">
            <w:pPr>
              <w:jc w:val="center"/>
              <w:rPr>
                <w:rFonts w:eastAsia="Calibri"/>
                <w:sz w:val="20"/>
                <w:szCs w:val="20"/>
              </w:rPr>
            </w:pPr>
            <w:r w:rsidRPr="001220D3">
              <w:rPr>
                <w:rFonts w:eastAsia="Calibri"/>
                <w:sz w:val="20"/>
                <w:szCs w:val="20"/>
              </w:rPr>
              <w:t>23</w:t>
            </w:r>
          </w:p>
        </w:tc>
      </w:tr>
    </w:tbl>
    <w:p w:rsidR="001220D3" w:rsidRPr="001220D3" w:rsidRDefault="001220D3" w:rsidP="001220D3">
      <w:pPr>
        <w:rPr>
          <w:rFonts w:eastAsia="Calibri"/>
          <w:b/>
          <w:bCs/>
          <w:lang w:val="kk-KZ" w:eastAsia="en-US"/>
        </w:rPr>
      </w:pPr>
    </w:p>
    <w:p w:rsidR="00CF446B" w:rsidRPr="001220D3" w:rsidRDefault="00CF446B" w:rsidP="00CF446B">
      <w:pPr>
        <w:jc w:val="center"/>
        <w:rPr>
          <w:rFonts w:eastAsia="Calibri"/>
          <w:b/>
          <w:bCs/>
          <w:lang w:eastAsia="en-US"/>
        </w:rPr>
      </w:pPr>
      <w:r w:rsidRPr="001220D3">
        <w:rPr>
          <w:rFonts w:eastAsia="Calibri"/>
          <w:b/>
          <w:bCs/>
          <w:lang w:eastAsia="en-US"/>
        </w:rPr>
        <w:t>Информация по внутристрановой ценности в закупках*</w:t>
      </w:r>
    </w:p>
    <w:p w:rsidR="001220D3" w:rsidRPr="00233D6F" w:rsidRDefault="001220D3" w:rsidP="001220D3">
      <w:pPr>
        <w:jc w:val="center"/>
        <w:rPr>
          <w:color w:val="FF0000"/>
          <w:lang w:eastAsia="en-US"/>
        </w:rPr>
      </w:pPr>
    </w:p>
    <w:tbl>
      <w:tblPr>
        <w:tblW w:w="10031" w:type="dxa"/>
        <w:tblBorders>
          <w:top w:val="single" w:sz="8" w:space="0" w:color="4F81BD"/>
          <w:bottom w:val="single" w:sz="8" w:space="0" w:color="4F81BD"/>
        </w:tblBorders>
        <w:tblLook w:val="04A0" w:firstRow="1" w:lastRow="0" w:firstColumn="1" w:lastColumn="0" w:noHBand="0" w:noVBand="1"/>
      </w:tblPr>
      <w:tblGrid>
        <w:gridCol w:w="697"/>
        <w:gridCol w:w="3508"/>
        <w:gridCol w:w="1556"/>
        <w:gridCol w:w="1133"/>
        <w:gridCol w:w="1416"/>
        <w:gridCol w:w="1721"/>
      </w:tblGrid>
      <w:tr w:rsidR="001220D3" w:rsidRPr="00CF446B" w:rsidTr="001220D3">
        <w:tc>
          <w:tcPr>
            <w:tcW w:w="697" w:type="dxa"/>
            <w:tcBorders>
              <w:top w:val="single" w:sz="8" w:space="0" w:color="4F81BD"/>
              <w:bottom w:val="single" w:sz="8" w:space="0" w:color="4F81BD"/>
            </w:tcBorders>
            <w:shd w:val="clear" w:color="auto" w:fill="auto"/>
          </w:tcPr>
          <w:p w:rsidR="001220D3" w:rsidRPr="00CF446B" w:rsidRDefault="001220D3" w:rsidP="001220D3">
            <w:pPr>
              <w:rPr>
                <w:b/>
                <w:bCs/>
                <w:iCs/>
                <w:sz w:val="20"/>
                <w:szCs w:val="20"/>
              </w:rPr>
            </w:pPr>
          </w:p>
        </w:tc>
        <w:tc>
          <w:tcPr>
            <w:tcW w:w="3508" w:type="dxa"/>
            <w:tcBorders>
              <w:top w:val="single" w:sz="8" w:space="0" w:color="4F81BD"/>
              <w:bottom w:val="single" w:sz="8" w:space="0" w:color="4F81BD"/>
            </w:tcBorders>
            <w:shd w:val="clear" w:color="auto" w:fill="auto"/>
            <w:vAlign w:val="center"/>
          </w:tcPr>
          <w:p w:rsidR="001220D3" w:rsidRPr="00CF446B" w:rsidRDefault="001220D3" w:rsidP="001220D3">
            <w:pPr>
              <w:jc w:val="center"/>
              <w:rPr>
                <w:b/>
                <w:bCs/>
                <w:sz w:val="20"/>
                <w:szCs w:val="20"/>
              </w:rPr>
            </w:pPr>
            <w:r w:rsidRPr="00CF446B">
              <w:rPr>
                <w:b/>
                <w:bCs/>
                <w:sz w:val="20"/>
                <w:szCs w:val="20"/>
              </w:rPr>
              <w:t>Доля местного содержания</w:t>
            </w:r>
          </w:p>
        </w:tc>
        <w:tc>
          <w:tcPr>
            <w:tcW w:w="1556" w:type="dxa"/>
            <w:tcBorders>
              <w:top w:val="single" w:sz="8" w:space="0" w:color="4F81BD"/>
              <w:bottom w:val="single" w:sz="8" w:space="0" w:color="4F81BD"/>
            </w:tcBorders>
            <w:vAlign w:val="center"/>
          </w:tcPr>
          <w:p w:rsidR="001220D3" w:rsidRPr="00CF446B" w:rsidRDefault="001220D3" w:rsidP="001220D3">
            <w:pPr>
              <w:jc w:val="center"/>
              <w:rPr>
                <w:b/>
                <w:bCs/>
                <w:sz w:val="20"/>
                <w:szCs w:val="20"/>
              </w:rPr>
            </w:pPr>
            <w:r w:rsidRPr="00CF446B">
              <w:rPr>
                <w:b/>
                <w:bCs/>
                <w:iCs/>
                <w:sz w:val="20"/>
                <w:szCs w:val="20"/>
              </w:rPr>
              <w:t>товары</w:t>
            </w:r>
          </w:p>
        </w:tc>
        <w:tc>
          <w:tcPr>
            <w:tcW w:w="1133" w:type="dxa"/>
            <w:tcBorders>
              <w:top w:val="single" w:sz="8" w:space="0" w:color="4F81BD"/>
              <w:bottom w:val="single" w:sz="8" w:space="0" w:color="4F81BD"/>
            </w:tcBorders>
            <w:vAlign w:val="center"/>
          </w:tcPr>
          <w:p w:rsidR="001220D3" w:rsidRPr="00CF446B" w:rsidRDefault="001220D3" w:rsidP="001220D3">
            <w:pPr>
              <w:jc w:val="center"/>
              <w:rPr>
                <w:b/>
                <w:bCs/>
                <w:sz w:val="20"/>
                <w:szCs w:val="20"/>
              </w:rPr>
            </w:pPr>
            <w:r w:rsidRPr="00CF446B">
              <w:rPr>
                <w:b/>
                <w:bCs/>
                <w:iCs/>
                <w:sz w:val="20"/>
                <w:szCs w:val="20"/>
              </w:rPr>
              <w:t>работы</w:t>
            </w:r>
          </w:p>
        </w:tc>
        <w:tc>
          <w:tcPr>
            <w:tcW w:w="1416" w:type="dxa"/>
            <w:tcBorders>
              <w:top w:val="single" w:sz="8" w:space="0" w:color="4F81BD"/>
              <w:bottom w:val="single" w:sz="8" w:space="0" w:color="4F81BD"/>
            </w:tcBorders>
            <w:vAlign w:val="center"/>
          </w:tcPr>
          <w:p w:rsidR="001220D3" w:rsidRPr="00CF446B" w:rsidRDefault="001220D3" w:rsidP="001220D3">
            <w:pPr>
              <w:jc w:val="center"/>
              <w:rPr>
                <w:b/>
                <w:bCs/>
                <w:sz w:val="20"/>
                <w:szCs w:val="20"/>
              </w:rPr>
            </w:pPr>
            <w:r w:rsidRPr="00CF446B">
              <w:rPr>
                <w:b/>
                <w:bCs/>
                <w:iCs/>
                <w:sz w:val="20"/>
                <w:szCs w:val="20"/>
              </w:rPr>
              <w:t>услуги</w:t>
            </w:r>
          </w:p>
        </w:tc>
        <w:tc>
          <w:tcPr>
            <w:tcW w:w="1721" w:type="dxa"/>
            <w:tcBorders>
              <w:top w:val="single" w:sz="8" w:space="0" w:color="4F81BD"/>
              <w:bottom w:val="single" w:sz="8" w:space="0" w:color="4F81BD"/>
            </w:tcBorders>
            <w:vAlign w:val="center"/>
          </w:tcPr>
          <w:p w:rsidR="001220D3" w:rsidRPr="00CF446B" w:rsidRDefault="001220D3" w:rsidP="001220D3">
            <w:pPr>
              <w:jc w:val="center"/>
              <w:rPr>
                <w:b/>
                <w:bCs/>
                <w:iCs/>
                <w:sz w:val="20"/>
                <w:szCs w:val="20"/>
              </w:rPr>
            </w:pPr>
            <w:r w:rsidRPr="00CF446B">
              <w:rPr>
                <w:b/>
                <w:bCs/>
                <w:iCs/>
                <w:sz w:val="20"/>
                <w:szCs w:val="20"/>
              </w:rPr>
              <w:t>всего</w:t>
            </w:r>
          </w:p>
        </w:tc>
      </w:tr>
      <w:tr w:rsidR="001220D3" w:rsidRPr="00CF446B" w:rsidTr="001220D3">
        <w:tc>
          <w:tcPr>
            <w:tcW w:w="697" w:type="dxa"/>
            <w:vMerge w:val="restart"/>
            <w:shd w:val="clear" w:color="auto" w:fill="D3DFEE"/>
            <w:vAlign w:val="center"/>
          </w:tcPr>
          <w:p w:rsidR="001220D3" w:rsidRPr="00CF446B" w:rsidRDefault="001220D3" w:rsidP="001220D3">
            <w:pPr>
              <w:jc w:val="center"/>
              <w:rPr>
                <w:sz w:val="20"/>
                <w:szCs w:val="20"/>
                <w:lang w:val="en-US"/>
              </w:rPr>
            </w:pPr>
            <w:r w:rsidRPr="00CF446B">
              <w:rPr>
                <w:sz w:val="20"/>
                <w:szCs w:val="20"/>
              </w:rPr>
              <w:t>2021</w:t>
            </w:r>
          </w:p>
        </w:tc>
        <w:tc>
          <w:tcPr>
            <w:tcW w:w="3508" w:type="dxa"/>
            <w:shd w:val="clear" w:color="auto" w:fill="D3DFEE"/>
            <w:vAlign w:val="center"/>
          </w:tcPr>
          <w:p w:rsidR="001220D3" w:rsidRPr="00CF446B" w:rsidRDefault="001220D3" w:rsidP="001220D3">
            <w:pPr>
              <w:rPr>
                <w:sz w:val="20"/>
                <w:szCs w:val="20"/>
              </w:rPr>
            </w:pPr>
            <w:r w:rsidRPr="00CF446B">
              <w:rPr>
                <w:sz w:val="20"/>
                <w:szCs w:val="20"/>
              </w:rPr>
              <w:t>Поставлено, млн.тенге, с НДС</w:t>
            </w:r>
          </w:p>
        </w:tc>
        <w:tc>
          <w:tcPr>
            <w:tcW w:w="1556" w:type="dxa"/>
            <w:shd w:val="clear" w:color="auto" w:fill="D3DFEE"/>
            <w:vAlign w:val="center"/>
          </w:tcPr>
          <w:p w:rsidR="001220D3" w:rsidRPr="00CF446B" w:rsidRDefault="001220D3" w:rsidP="001220D3">
            <w:pPr>
              <w:jc w:val="center"/>
              <w:rPr>
                <w:sz w:val="20"/>
                <w:szCs w:val="20"/>
              </w:rPr>
            </w:pPr>
            <w:r w:rsidRPr="00CF446B">
              <w:rPr>
                <w:sz w:val="20"/>
                <w:szCs w:val="20"/>
              </w:rPr>
              <w:t>73 596,703</w:t>
            </w:r>
          </w:p>
        </w:tc>
        <w:tc>
          <w:tcPr>
            <w:tcW w:w="1133" w:type="dxa"/>
            <w:shd w:val="clear" w:color="auto" w:fill="D3DFEE"/>
            <w:vAlign w:val="center"/>
          </w:tcPr>
          <w:p w:rsidR="001220D3" w:rsidRPr="00CF446B" w:rsidRDefault="001220D3" w:rsidP="001220D3">
            <w:pPr>
              <w:jc w:val="center"/>
              <w:rPr>
                <w:sz w:val="20"/>
                <w:szCs w:val="20"/>
              </w:rPr>
            </w:pPr>
            <w:r w:rsidRPr="00CF446B">
              <w:rPr>
                <w:sz w:val="20"/>
                <w:szCs w:val="20"/>
              </w:rPr>
              <w:t>47,449</w:t>
            </w:r>
          </w:p>
        </w:tc>
        <w:tc>
          <w:tcPr>
            <w:tcW w:w="1416" w:type="dxa"/>
            <w:shd w:val="clear" w:color="auto" w:fill="D3DFEE"/>
            <w:vAlign w:val="center"/>
          </w:tcPr>
          <w:p w:rsidR="001220D3" w:rsidRPr="00CF446B" w:rsidRDefault="001220D3" w:rsidP="001220D3">
            <w:pPr>
              <w:jc w:val="center"/>
              <w:rPr>
                <w:sz w:val="20"/>
                <w:szCs w:val="20"/>
              </w:rPr>
            </w:pPr>
            <w:r w:rsidRPr="00CF446B">
              <w:rPr>
                <w:sz w:val="20"/>
                <w:szCs w:val="20"/>
              </w:rPr>
              <w:t>10 958,234</w:t>
            </w:r>
          </w:p>
        </w:tc>
        <w:tc>
          <w:tcPr>
            <w:tcW w:w="1721" w:type="dxa"/>
            <w:shd w:val="clear" w:color="auto" w:fill="D3DFEE"/>
            <w:vAlign w:val="center"/>
          </w:tcPr>
          <w:p w:rsidR="001220D3" w:rsidRPr="00CF446B" w:rsidRDefault="001220D3" w:rsidP="001220D3">
            <w:pPr>
              <w:jc w:val="center"/>
              <w:rPr>
                <w:sz w:val="20"/>
                <w:szCs w:val="20"/>
              </w:rPr>
            </w:pPr>
            <w:r w:rsidRPr="00CF446B">
              <w:rPr>
                <w:sz w:val="20"/>
                <w:szCs w:val="20"/>
              </w:rPr>
              <w:t>84 602,387</w:t>
            </w:r>
          </w:p>
        </w:tc>
      </w:tr>
      <w:tr w:rsidR="001220D3" w:rsidRPr="00CF446B" w:rsidTr="001220D3">
        <w:tc>
          <w:tcPr>
            <w:tcW w:w="697" w:type="dxa"/>
            <w:vMerge/>
            <w:shd w:val="clear" w:color="auto" w:fill="D3DFEE"/>
            <w:vAlign w:val="center"/>
          </w:tcPr>
          <w:p w:rsidR="001220D3" w:rsidRPr="00CF446B" w:rsidRDefault="001220D3" w:rsidP="001220D3">
            <w:pPr>
              <w:rPr>
                <w:bCs/>
                <w:iCs/>
                <w:sz w:val="20"/>
                <w:szCs w:val="20"/>
              </w:rPr>
            </w:pPr>
          </w:p>
        </w:tc>
        <w:tc>
          <w:tcPr>
            <w:tcW w:w="3508" w:type="dxa"/>
            <w:shd w:val="clear" w:color="auto" w:fill="D3DFEE"/>
            <w:vAlign w:val="center"/>
          </w:tcPr>
          <w:p w:rsidR="001220D3" w:rsidRPr="00CF446B" w:rsidRDefault="001220D3" w:rsidP="001220D3">
            <w:pPr>
              <w:rPr>
                <w:sz w:val="20"/>
                <w:szCs w:val="20"/>
              </w:rPr>
            </w:pPr>
            <w:r w:rsidRPr="00CF446B">
              <w:rPr>
                <w:sz w:val="20"/>
                <w:szCs w:val="20"/>
              </w:rPr>
              <w:t>Доля ВЦ, %</w:t>
            </w:r>
          </w:p>
        </w:tc>
        <w:tc>
          <w:tcPr>
            <w:tcW w:w="1556" w:type="dxa"/>
            <w:shd w:val="clear" w:color="auto" w:fill="D3DFEE"/>
            <w:vAlign w:val="center"/>
          </w:tcPr>
          <w:p w:rsidR="001220D3" w:rsidRPr="00CF446B" w:rsidRDefault="001220D3" w:rsidP="001220D3">
            <w:pPr>
              <w:jc w:val="center"/>
              <w:rPr>
                <w:sz w:val="20"/>
                <w:szCs w:val="20"/>
              </w:rPr>
            </w:pPr>
            <w:r w:rsidRPr="00CF446B">
              <w:rPr>
                <w:sz w:val="20"/>
                <w:szCs w:val="20"/>
              </w:rPr>
              <w:t>98%</w:t>
            </w:r>
          </w:p>
        </w:tc>
        <w:tc>
          <w:tcPr>
            <w:tcW w:w="1133" w:type="dxa"/>
            <w:shd w:val="clear" w:color="auto" w:fill="D3DFEE"/>
            <w:vAlign w:val="center"/>
          </w:tcPr>
          <w:p w:rsidR="001220D3" w:rsidRPr="00CF446B" w:rsidRDefault="001220D3" w:rsidP="001220D3">
            <w:pPr>
              <w:jc w:val="center"/>
              <w:rPr>
                <w:sz w:val="20"/>
                <w:szCs w:val="20"/>
              </w:rPr>
            </w:pPr>
            <w:r w:rsidRPr="00CF446B">
              <w:rPr>
                <w:sz w:val="20"/>
                <w:szCs w:val="20"/>
              </w:rPr>
              <w:t>62%</w:t>
            </w:r>
          </w:p>
        </w:tc>
        <w:tc>
          <w:tcPr>
            <w:tcW w:w="1416" w:type="dxa"/>
            <w:shd w:val="clear" w:color="auto" w:fill="D3DFEE"/>
            <w:vAlign w:val="center"/>
          </w:tcPr>
          <w:p w:rsidR="001220D3" w:rsidRPr="00CF446B" w:rsidRDefault="001220D3" w:rsidP="001220D3">
            <w:pPr>
              <w:jc w:val="center"/>
              <w:rPr>
                <w:sz w:val="20"/>
                <w:szCs w:val="20"/>
              </w:rPr>
            </w:pPr>
            <w:r w:rsidRPr="00CF446B">
              <w:rPr>
                <w:sz w:val="20"/>
                <w:szCs w:val="20"/>
              </w:rPr>
              <w:t>100%</w:t>
            </w:r>
          </w:p>
        </w:tc>
        <w:tc>
          <w:tcPr>
            <w:tcW w:w="1721" w:type="dxa"/>
            <w:shd w:val="clear" w:color="auto" w:fill="D3DFEE"/>
            <w:vAlign w:val="center"/>
          </w:tcPr>
          <w:p w:rsidR="001220D3" w:rsidRPr="00CF446B" w:rsidRDefault="001220D3" w:rsidP="001220D3">
            <w:pPr>
              <w:jc w:val="center"/>
              <w:rPr>
                <w:sz w:val="20"/>
                <w:szCs w:val="20"/>
              </w:rPr>
            </w:pPr>
            <w:r w:rsidRPr="00CF446B">
              <w:rPr>
                <w:sz w:val="20"/>
                <w:szCs w:val="20"/>
              </w:rPr>
              <w:t>98%</w:t>
            </w:r>
          </w:p>
        </w:tc>
      </w:tr>
      <w:tr w:rsidR="001220D3" w:rsidRPr="00CF446B" w:rsidTr="001220D3">
        <w:tc>
          <w:tcPr>
            <w:tcW w:w="697" w:type="dxa"/>
            <w:vMerge w:val="restart"/>
            <w:shd w:val="clear" w:color="auto" w:fill="auto"/>
            <w:vAlign w:val="center"/>
          </w:tcPr>
          <w:p w:rsidR="001220D3" w:rsidRPr="00CF446B" w:rsidRDefault="001220D3" w:rsidP="001220D3">
            <w:pPr>
              <w:jc w:val="center"/>
              <w:rPr>
                <w:sz w:val="20"/>
                <w:szCs w:val="20"/>
              </w:rPr>
            </w:pPr>
            <w:r w:rsidRPr="00CF446B">
              <w:rPr>
                <w:sz w:val="20"/>
                <w:szCs w:val="20"/>
              </w:rPr>
              <w:t>2022</w:t>
            </w:r>
          </w:p>
        </w:tc>
        <w:tc>
          <w:tcPr>
            <w:tcW w:w="3508" w:type="dxa"/>
            <w:shd w:val="clear" w:color="auto" w:fill="auto"/>
            <w:vAlign w:val="center"/>
          </w:tcPr>
          <w:p w:rsidR="001220D3" w:rsidRPr="00CF446B" w:rsidRDefault="001220D3" w:rsidP="001220D3">
            <w:pPr>
              <w:rPr>
                <w:sz w:val="20"/>
                <w:szCs w:val="20"/>
              </w:rPr>
            </w:pPr>
            <w:r w:rsidRPr="00CF446B">
              <w:rPr>
                <w:sz w:val="20"/>
                <w:szCs w:val="20"/>
              </w:rPr>
              <w:t>Поставлено, млн.тенге, с НДС</w:t>
            </w:r>
          </w:p>
        </w:tc>
        <w:tc>
          <w:tcPr>
            <w:tcW w:w="1556" w:type="dxa"/>
            <w:vAlign w:val="center"/>
          </w:tcPr>
          <w:p w:rsidR="001220D3" w:rsidRPr="00CF446B" w:rsidRDefault="001220D3" w:rsidP="001220D3">
            <w:pPr>
              <w:jc w:val="center"/>
              <w:rPr>
                <w:sz w:val="20"/>
                <w:szCs w:val="20"/>
              </w:rPr>
            </w:pPr>
            <w:r w:rsidRPr="00CF446B">
              <w:rPr>
                <w:sz w:val="20"/>
                <w:szCs w:val="20"/>
              </w:rPr>
              <w:t>52 291,524</w:t>
            </w:r>
          </w:p>
        </w:tc>
        <w:tc>
          <w:tcPr>
            <w:tcW w:w="1133" w:type="dxa"/>
            <w:vAlign w:val="center"/>
          </w:tcPr>
          <w:p w:rsidR="001220D3" w:rsidRPr="00CF446B" w:rsidRDefault="001220D3" w:rsidP="001220D3">
            <w:pPr>
              <w:jc w:val="center"/>
              <w:rPr>
                <w:sz w:val="20"/>
                <w:szCs w:val="20"/>
              </w:rPr>
            </w:pPr>
            <w:r w:rsidRPr="00CF446B">
              <w:rPr>
                <w:sz w:val="20"/>
                <w:szCs w:val="20"/>
              </w:rPr>
              <w:t>33,210</w:t>
            </w:r>
          </w:p>
        </w:tc>
        <w:tc>
          <w:tcPr>
            <w:tcW w:w="1416" w:type="dxa"/>
            <w:vAlign w:val="center"/>
          </w:tcPr>
          <w:p w:rsidR="001220D3" w:rsidRPr="00B10F1C" w:rsidRDefault="001220D3" w:rsidP="001220D3">
            <w:pPr>
              <w:jc w:val="center"/>
              <w:rPr>
                <w:sz w:val="20"/>
                <w:szCs w:val="20"/>
                <w:lang w:val="en-US"/>
              </w:rPr>
            </w:pPr>
            <w:r w:rsidRPr="00CF446B">
              <w:rPr>
                <w:sz w:val="20"/>
                <w:szCs w:val="20"/>
              </w:rPr>
              <w:t>11 114,</w:t>
            </w:r>
            <w:r w:rsidR="00B10F1C">
              <w:rPr>
                <w:sz w:val="20"/>
                <w:szCs w:val="20"/>
                <w:lang w:val="en-US"/>
              </w:rPr>
              <w:t>692</w:t>
            </w:r>
          </w:p>
        </w:tc>
        <w:tc>
          <w:tcPr>
            <w:tcW w:w="1721" w:type="dxa"/>
            <w:vAlign w:val="center"/>
          </w:tcPr>
          <w:p w:rsidR="001220D3" w:rsidRPr="00B10F1C" w:rsidRDefault="001220D3" w:rsidP="001220D3">
            <w:pPr>
              <w:jc w:val="center"/>
              <w:rPr>
                <w:sz w:val="20"/>
                <w:szCs w:val="20"/>
                <w:lang w:val="en-US"/>
              </w:rPr>
            </w:pPr>
            <w:r w:rsidRPr="00CF446B">
              <w:rPr>
                <w:sz w:val="20"/>
                <w:szCs w:val="20"/>
              </w:rPr>
              <w:t>63 439,</w:t>
            </w:r>
            <w:r w:rsidR="00B10F1C">
              <w:rPr>
                <w:sz w:val="20"/>
                <w:szCs w:val="20"/>
                <w:lang w:val="en-US"/>
              </w:rPr>
              <w:t>425</w:t>
            </w:r>
          </w:p>
        </w:tc>
      </w:tr>
      <w:tr w:rsidR="001220D3" w:rsidRPr="00CF446B" w:rsidTr="001220D3">
        <w:tc>
          <w:tcPr>
            <w:tcW w:w="697" w:type="dxa"/>
            <w:vMerge/>
            <w:shd w:val="clear" w:color="auto" w:fill="auto"/>
            <w:vAlign w:val="center"/>
          </w:tcPr>
          <w:p w:rsidR="001220D3" w:rsidRPr="00CF446B" w:rsidRDefault="001220D3" w:rsidP="001220D3">
            <w:pPr>
              <w:rPr>
                <w:bCs/>
                <w:iCs/>
                <w:sz w:val="20"/>
                <w:szCs w:val="20"/>
              </w:rPr>
            </w:pPr>
          </w:p>
        </w:tc>
        <w:tc>
          <w:tcPr>
            <w:tcW w:w="3508" w:type="dxa"/>
            <w:shd w:val="clear" w:color="auto" w:fill="auto"/>
            <w:vAlign w:val="center"/>
          </w:tcPr>
          <w:p w:rsidR="001220D3" w:rsidRPr="00CF446B" w:rsidRDefault="001220D3" w:rsidP="001220D3">
            <w:pPr>
              <w:rPr>
                <w:sz w:val="20"/>
                <w:szCs w:val="20"/>
              </w:rPr>
            </w:pPr>
            <w:r w:rsidRPr="00CF446B">
              <w:rPr>
                <w:sz w:val="20"/>
                <w:szCs w:val="20"/>
              </w:rPr>
              <w:t>Доля ВЦ, %</w:t>
            </w:r>
          </w:p>
        </w:tc>
        <w:tc>
          <w:tcPr>
            <w:tcW w:w="1556" w:type="dxa"/>
            <w:vAlign w:val="center"/>
          </w:tcPr>
          <w:p w:rsidR="001220D3" w:rsidRPr="00CF446B" w:rsidRDefault="001220D3" w:rsidP="001220D3">
            <w:pPr>
              <w:jc w:val="center"/>
              <w:rPr>
                <w:sz w:val="20"/>
                <w:szCs w:val="20"/>
              </w:rPr>
            </w:pPr>
            <w:r w:rsidRPr="00CF446B">
              <w:rPr>
                <w:sz w:val="20"/>
                <w:szCs w:val="20"/>
              </w:rPr>
              <w:t>100%</w:t>
            </w:r>
          </w:p>
        </w:tc>
        <w:tc>
          <w:tcPr>
            <w:tcW w:w="1133" w:type="dxa"/>
            <w:vAlign w:val="center"/>
          </w:tcPr>
          <w:p w:rsidR="001220D3" w:rsidRPr="00CF446B" w:rsidRDefault="001220D3" w:rsidP="001220D3">
            <w:pPr>
              <w:jc w:val="center"/>
              <w:rPr>
                <w:sz w:val="20"/>
                <w:szCs w:val="20"/>
              </w:rPr>
            </w:pPr>
            <w:r w:rsidRPr="00CF446B">
              <w:rPr>
                <w:sz w:val="20"/>
                <w:szCs w:val="20"/>
              </w:rPr>
              <w:t>57%</w:t>
            </w:r>
          </w:p>
        </w:tc>
        <w:tc>
          <w:tcPr>
            <w:tcW w:w="1416" w:type="dxa"/>
            <w:vAlign w:val="center"/>
          </w:tcPr>
          <w:p w:rsidR="001220D3" w:rsidRPr="00CF446B" w:rsidRDefault="001220D3" w:rsidP="001220D3">
            <w:pPr>
              <w:jc w:val="center"/>
              <w:rPr>
                <w:sz w:val="20"/>
                <w:szCs w:val="20"/>
              </w:rPr>
            </w:pPr>
            <w:r w:rsidRPr="00CF446B">
              <w:rPr>
                <w:sz w:val="20"/>
                <w:szCs w:val="20"/>
              </w:rPr>
              <w:t>100%</w:t>
            </w:r>
          </w:p>
        </w:tc>
        <w:tc>
          <w:tcPr>
            <w:tcW w:w="1721" w:type="dxa"/>
            <w:vAlign w:val="center"/>
          </w:tcPr>
          <w:p w:rsidR="001220D3" w:rsidRPr="00CF446B" w:rsidRDefault="001220D3" w:rsidP="001220D3">
            <w:pPr>
              <w:jc w:val="center"/>
              <w:rPr>
                <w:sz w:val="20"/>
                <w:szCs w:val="20"/>
              </w:rPr>
            </w:pPr>
            <w:r w:rsidRPr="00CF446B">
              <w:rPr>
                <w:sz w:val="20"/>
                <w:szCs w:val="20"/>
              </w:rPr>
              <w:t>100%</w:t>
            </w:r>
          </w:p>
        </w:tc>
      </w:tr>
      <w:tr w:rsidR="005A58A0" w:rsidRPr="00CF446B" w:rsidTr="00BA141F">
        <w:tc>
          <w:tcPr>
            <w:tcW w:w="697" w:type="dxa"/>
            <w:shd w:val="clear" w:color="auto" w:fill="DBE5F1" w:themeFill="accent1" w:themeFillTint="33"/>
            <w:vAlign w:val="center"/>
          </w:tcPr>
          <w:p w:rsidR="005A58A0" w:rsidRPr="00CF446B" w:rsidRDefault="005A58A0" w:rsidP="005A58A0">
            <w:pPr>
              <w:jc w:val="center"/>
              <w:rPr>
                <w:sz w:val="20"/>
                <w:szCs w:val="20"/>
                <w:lang w:val="en-US"/>
              </w:rPr>
            </w:pPr>
            <w:r w:rsidRPr="00CF446B">
              <w:rPr>
                <w:sz w:val="20"/>
                <w:szCs w:val="20"/>
              </w:rPr>
              <w:t>2023</w:t>
            </w:r>
          </w:p>
        </w:tc>
        <w:tc>
          <w:tcPr>
            <w:tcW w:w="3508" w:type="dxa"/>
            <w:shd w:val="clear" w:color="auto" w:fill="DBE5F1" w:themeFill="accent1" w:themeFillTint="33"/>
            <w:vAlign w:val="center"/>
          </w:tcPr>
          <w:p w:rsidR="005A58A0" w:rsidRPr="00CF446B" w:rsidRDefault="005A58A0" w:rsidP="005A58A0">
            <w:pPr>
              <w:rPr>
                <w:sz w:val="20"/>
                <w:szCs w:val="20"/>
              </w:rPr>
            </w:pPr>
            <w:r w:rsidRPr="00CF446B">
              <w:rPr>
                <w:sz w:val="20"/>
                <w:szCs w:val="20"/>
              </w:rPr>
              <w:t>Поставлено, млн.тенге, с НДС</w:t>
            </w:r>
          </w:p>
        </w:tc>
        <w:tc>
          <w:tcPr>
            <w:tcW w:w="1556" w:type="dxa"/>
            <w:shd w:val="clear" w:color="auto" w:fill="DBE5F1" w:themeFill="accent1" w:themeFillTint="33"/>
            <w:vAlign w:val="center"/>
          </w:tcPr>
          <w:p w:rsidR="005A58A0" w:rsidRPr="00B10F1C" w:rsidRDefault="005A58A0" w:rsidP="005A58A0">
            <w:pPr>
              <w:jc w:val="center"/>
              <w:rPr>
                <w:sz w:val="20"/>
                <w:szCs w:val="20"/>
                <w:lang w:val="en-US"/>
              </w:rPr>
            </w:pPr>
            <w:r>
              <w:rPr>
                <w:sz w:val="20"/>
                <w:szCs w:val="20"/>
                <w:lang w:val="en-US"/>
              </w:rPr>
              <w:t>169</w:t>
            </w:r>
            <w:r>
              <w:rPr>
                <w:sz w:val="20"/>
                <w:szCs w:val="20"/>
              </w:rPr>
              <w:t>,</w:t>
            </w:r>
            <w:r>
              <w:rPr>
                <w:sz w:val="20"/>
                <w:szCs w:val="20"/>
                <w:lang w:val="en-US"/>
              </w:rPr>
              <w:t>854</w:t>
            </w:r>
          </w:p>
        </w:tc>
        <w:tc>
          <w:tcPr>
            <w:tcW w:w="1133" w:type="dxa"/>
            <w:shd w:val="clear" w:color="auto" w:fill="DBE5F1" w:themeFill="accent1" w:themeFillTint="33"/>
            <w:vAlign w:val="center"/>
          </w:tcPr>
          <w:p w:rsidR="005A58A0" w:rsidRPr="00BA141F" w:rsidRDefault="005A58A0" w:rsidP="005A58A0">
            <w:pPr>
              <w:jc w:val="center"/>
              <w:rPr>
                <w:sz w:val="20"/>
                <w:szCs w:val="20"/>
                <w:lang w:val="en-US"/>
              </w:rPr>
            </w:pPr>
            <w:r w:rsidRPr="00BA141F">
              <w:rPr>
                <w:sz w:val="20"/>
                <w:szCs w:val="20"/>
                <w:lang w:val="en-US"/>
              </w:rPr>
              <w:t>44,327</w:t>
            </w:r>
          </w:p>
        </w:tc>
        <w:tc>
          <w:tcPr>
            <w:tcW w:w="1416" w:type="dxa"/>
            <w:shd w:val="clear" w:color="auto" w:fill="DBE5F1" w:themeFill="accent1" w:themeFillTint="33"/>
            <w:vAlign w:val="center"/>
          </w:tcPr>
          <w:p w:rsidR="005A58A0" w:rsidRPr="00BA141F" w:rsidRDefault="005A58A0" w:rsidP="005A58A0">
            <w:pPr>
              <w:jc w:val="center"/>
              <w:rPr>
                <w:sz w:val="20"/>
                <w:szCs w:val="20"/>
                <w:lang w:val="en-US"/>
              </w:rPr>
            </w:pPr>
            <w:r w:rsidRPr="00BA141F">
              <w:rPr>
                <w:sz w:val="20"/>
                <w:szCs w:val="20"/>
                <w:lang w:val="en-US"/>
              </w:rPr>
              <w:t>86 238,263</w:t>
            </w:r>
          </w:p>
        </w:tc>
        <w:tc>
          <w:tcPr>
            <w:tcW w:w="1721" w:type="dxa"/>
            <w:shd w:val="clear" w:color="auto" w:fill="DBE5F1" w:themeFill="accent1" w:themeFillTint="33"/>
            <w:vAlign w:val="center"/>
          </w:tcPr>
          <w:p w:rsidR="005A58A0" w:rsidRPr="00BA141F" w:rsidRDefault="005A58A0" w:rsidP="005A58A0">
            <w:pPr>
              <w:jc w:val="center"/>
              <w:rPr>
                <w:sz w:val="20"/>
                <w:szCs w:val="20"/>
                <w:lang w:val="en-US"/>
              </w:rPr>
            </w:pPr>
            <w:r w:rsidRPr="00BA141F">
              <w:rPr>
                <w:sz w:val="20"/>
                <w:szCs w:val="20"/>
                <w:lang w:val="en-US"/>
              </w:rPr>
              <w:t>86 452,443</w:t>
            </w:r>
          </w:p>
        </w:tc>
      </w:tr>
      <w:tr w:rsidR="00CF446B" w:rsidRPr="00CF446B" w:rsidTr="00CF446B">
        <w:tc>
          <w:tcPr>
            <w:tcW w:w="697" w:type="dxa"/>
            <w:shd w:val="clear" w:color="auto" w:fill="DBE5F1" w:themeFill="accent1" w:themeFillTint="33"/>
            <w:vAlign w:val="center"/>
          </w:tcPr>
          <w:p w:rsidR="001220D3" w:rsidRPr="00CF446B" w:rsidRDefault="001220D3" w:rsidP="001220D3">
            <w:pPr>
              <w:rPr>
                <w:bCs/>
                <w:iCs/>
                <w:sz w:val="20"/>
                <w:szCs w:val="20"/>
              </w:rPr>
            </w:pPr>
          </w:p>
        </w:tc>
        <w:tc>
          <w:tcPr>
            <w:tcW w:w="3508" w:type="dxa"/>
            <w:shd w:val="clear" w:color="auto" w:fill="DBE5F1" w:themeFill="accent1" w:themeFillTint="33"/>
            <w:vAlign w:val="center"/>
          </w:tcPr>
          <w:p w:rsidR="001220D3" w:rsidRPr="00CF446B" w:rsidRDefault="001220D3" w:rsidP="001220D3">
            <w:pPr>
              <w:rPr>
                <w:sz w:val="20"/>
                <w:szCs w:val="20"/>
              </w:rPr>
            </w:pPr>
            <w:r w:rsidRPr="00CF446B">
              <w:rPr>
                <w:sz w:val="20"/>
                <w:szCs w:val="20"/>
              </w:rPr>
              <w:t>Доля ВЦ, %</w:t>
            </w:r>
          </w:p>
        </w:tc>
        <w:tc>
          <w:tcPr>
            <w:tcW w:w="1556" w:type="dxa"/>
            <w:shd w:val="clear" w:color="auto" w:fill="DBE5F1" w:themeFill="accent1" w:themeFillTint="33"/>
            <w:vAlign w:val="center"/>
          </w:tcPr>
          <w:p w:rsidR="001220D3" w:rsidRPr="00CF446B" w:rsidRDefault="00B10F1C" w:rsidP="001220D3">
            <w:pPr>
              <w:jc w:val="center"/>
              <w:rPr>
                <w:sz w:val="20"/>
                <w:szCs w:val="20"/>
              </w:rPr>
            </w:pPr>
            <w:r>
              <w:rPr>
                <w:sz w:val="20"/>
                <w:szCs w:val="20"/>
              </w:rPr>
              <w:t>58</w:t>
            </w:r>
            <w:r w:rsidR="001220D3" w:rsidRPr="00CF446B">
              <w:rPr>
                <w:sz w:val="20"/>
                <w:szCs w:val="20"/>
              </w:rPr>
              <w:t>%</w:t>
            </w:r>
          </w:p>
        </w:tc>
        <w:tc>
          <w:tcPr>
            <w:tcW w:w="1133" w:type="dxa"/>
            <w:shd w:val="clear" w:color="auto" w:fill="DBE5F1" w:themeFill="accent1" w:themeFillTint="33"/>
            <w:vAlign w:val="center"/>
          </w:tcPr>
          <w:p w:rsidR="001220D3" w:rsidRPr="00CF446B" w:rsidRDefault="00B10F1C" w:rsidP="001220D3">
            <w:pPr>
              <w:jc w:val="center"/>
              <w:rPr>
                <w:sz w:val="20"/>
                <w:szCs w:val="20"/>
              </w:rPr>
            </w:pPr>
            <w:r>
              <w:rPr>
                <w:sz w:val="20"/>
                <w:szCs w:val="20"/>
              </w:rPr>
              <w:t>45</w:t>
            </w:r>
            <w:r w:rsidR="001220D3" w:rsidRPr="00CF446B">
              <w:rPr>
                <w:sz w:val="20"/>
                <w:szCs w:val="20"/>
              </w:rPr>
              <w:t>%</w:t>
            </w:r>
          </w:p>
        </w:tc>
        <w:tc>
          <w:tcPr>
            <w:tcW w:w="1416" w:type="dxa"/>
            <w:shd w:val="clear" w:color="auto" w:fill="DBE5F1" w:themeFill="accent1" w:themeFillTint="33"/>
            <w:vAlign w:val="center"/>
          </w:tcPr>
          <w:p w:rsidR="001220D3" w:rsidRPr="00CF446B" w:rsidRDefault="001220D3" w:rsidP="001220D3">
            <w:pPr>
              <w:jc w:val="center"/>
              <w:rPr>
                <w:sz w:val="20"/>
                <w:szCs w:val="20"/>
              </w:rPr>
            </w:pPr>
            <w:r w:rsidRPr="00CF446B">
              <w:rPr>
                <w:sz w:val="20"/>
                <w:szCs w:val="20"/>
              </w:rPr>
              <w:t>100%</w:t>
            </w:r>
          </w:p>
        </w:tc>
        <w:tc>
          <w:tcPr>
            <w:tcW w:w="1721" w:type="dxa"/>
            <w:shd w:val="clear" w:color="auto" w:fill="DBE5F1" w:themeFill="accent1" w:themeFillTint="33"/>
            <w:vAlign w:val="center"/>
          </w:tcPr>
          <w:p w:rsidR="001220D3" w:rsidRPr="00CF446B" w:rsidRDefault="00B10F1C" w:rsidP="00B10F1C">
            <w:pPr>
              <w:jc w:val="center"/>
              <w:rPr>
                <w:sz w:val="20"/>
                <w:szCs w:val="20"/>
              </w:rPr>
            </w:pPr>
            <w:r>
              <w:rPr>
                <w:sz w:val="20"/>
                <w:szCs w:val="20"/>
              </w:rPr>
              <w:t>100</w:t>
            </w:r>
            <w:r w:rsidR="001220D3" w:rsidRPr="00CF446B">
              <w:rPr>
                <w:sz w:val="20"/>
                <w:szCs w:val="20"/>
              </w:rPr>
              <w:t>%</w:t>
            </w:r>
          </w:p>
        </w:tc>
      </w:tr>
    </w:tbl>
    <w:p w:rsidR="00CF446B" w:rsidRPr="001220D3" w:rsidRDefault="00CF446B" w:rsidP="00CF446B">
      <w:pPr>
        <w:rPr>
          <w:rFonts w:eastAsia="Calibri"/>
          <w:sz w:val="20"/>
          <w:szCs w:val="20"/>
          <w:lang w:eastAsia="en-US"/>
        </w:rPr>
      </w:pPr>
      <w:r w:rsidRPr="001220D3">
        <w:rPr>
          <w:rFonts w:eastAsia="Calibri"/>
          <w:sz w:val="20"/>
          <w:szCs w:val="20"/>
          <w:lang w:eastAsia="en-US"/>
        </w:rPr>
        <w:t>* Информация по доле внутристрановой ценности в закупках взята с сайта zakup.sk.kz из раздела КМС по состо</w:t>
      </w:r>
      <w:r w:rsidRPr="001220D3">
        <w:rPr>
          <w:rFonts w:eastAsia="Calibri"/>
          <w:sz w:val="20"/>
          <w:szCs w:val="20"/>
          <w:lang w:eastAsia="en-US"/>
        </w:rPr>
        <w:t>я</w:t>
      </w:r>
      <w:r w:rsidRPr="001220D3">
        <w:rPr>
          <w:rFonts w:eastAsia="Calibri"/>
          <w:sz w:val="20"/>
          <w:szCs w:val="20"/>
          <w:lang w:eastAsia="en-US"/>
        </w:rPr>
        <w:t>нию на 14.05.2024 (скриншот прилагается).</w:t>
      </w:r>
    </w:p>
    <w:p w:rsidR="00B10F1C" w:rsidRPr="001220D3" w:rsidRDefault="00B10F1C" w:rsidP="001220D3">
      <w:pPr>
        <w:rPr>
          <w:rFonts w:eastAsia="Calibri"/>
          <w:b/>
          <w:bCs/>
          <w:lang w:eastAsia="en-US"/>
        </w:rPr>
      </w:pPr>
    </w:p>
    <w:p w:rsidR="00CF446B" w:rsidRPr="00FD3918" w:rsidRDefault="00CF446B" w:rsidP="00CF446B">
      <w:pPr>
        <w:ind w:left="-142"/>
        <w:jc w:val="center"/>
        <w:rPr>
          <w:rFonts w:eastAsia="Calibri"/>
          <w:b/>
          <w:bCs/>
          <w:lang w:eastAsia="en-US"/>
        </w:rPr>
      </w:pPr>
      <w:r w:rsidRPr="00FD3918">
        <w:rPr>
          <w:rFonts w:eastAsia="Calibri"/>
          <w:b/>
          <w:bCs/>
          <w:lang w:eastAsia="en-US"/>
        </w:rPr>
        <w:t>Информация по заключенным долгосрочным договорам, действующим в 2023 году</w:t>
      </w:r>
    </w:p>
    <w:p w:rsidR="00CF446B" w:rsidRPr="00FD3918" w:rsidRDefault="00CF446B" w:rsidP="00CF446B">
      <w:pPr>
        <w:rPr>
          <w:lang w:eastAsia="en-US"/>
        </w:rPr>
      </w:pPr>
    </w:p>
    <w:tbl>
      <w:tblPr>
        <w:tblW w:w="10031" w:type="dxa"/>
        <w:tblBorders>
          <w:top w:val="single" w:sz="8" w:space="0" w:color="4F81BD"/>
          <w:bottom w:val="single" w:sz="8" w:space="0" w:color="4F81BD"/>
        </w:tblBorders>
        <w:tblLayout w:type="fixed"/>
        <w:tblLook w:val="04A0" w:firstRow="1" w:lastRow="0" w:firstColumn="1" w:lastColumn="0" w:noHBand="0" w:noVBand="1"/>
      </w:tblPr>
      <w:tblGrid>
        <w:gridCol w:w="1809"/>
        <w:gridCol w:w="3261"/>
        <w:gridCol w:w="4961"/>
      </w:tblGrid>
      <w:tr w:rsidR="00CF446B" w:rsidRPr="00FD3918" w:rsidTr="00CF446B">
        <w:tc>
          <w:tcPr>
            <w:tcW w:w="1809" w:type="dxa"/>
            <w:tcBorders>
              <w:top w:val="single" w:sz="8" w:space="0" w:color="4F81BD"/>
              <w:bottom w:val="single" w:sz="8" w:space="0" w:color="4F81BD"/>
            </w:tcBorders>
            <w:shd w:val="clear" w:color="auto" w:fill="auto"/>
            <w:vAlign w:val="center"/>
          </w:tcPr>
          <w:p w:rsidR="00CF446B" w:rsidRPr="00FD3918" w:rsidRDefault="00CF446B" w:rsidP="00CF446B">
            <w:pPr>
              <w:jc w:val="center"/>
              <w:rPr>
                <w:b/>
                <w:bCs/>
                <w:iCs/>
                <w:sz w:val="20"/>
                <w:szCs w:val="20"/>
              </w:rPr>
            </w:pPr>
            <w:r w:rsidRPr="00FD3918">
              <w:rPr>
                <w:b/>
                <w:bCs/>
                <w:iCs/>
                <w:sz w:val="20"/>
                <w:szCs w:val="20"/>
              </w:rPr>
              <w:t>Дата заключения договора</w:t>
            </w:r>
          </w:p>
        </w:tc>
        <w:tc>
          <w:tcPr>
            <w:tcW w:w="3261" w:type="dxa"/>
            <w:tcBorders>
              <w:top w:val="single" w:sz="8" w:space="0" w:color="4F81BD"/>
              <w:bottom w:val="single" w:sz="8" w:space="0" w:color="4F81BD"/>
            </w:tcBorders>
            <w:shd w:val="clear" w:color="auto" w:fill="auto"/>
            <w:vAlign w:val="center"/>
          </w:tcPr>
          <w:p w:rsidR="00CF446B" w:rsidRPr="00FD3918" w:rsidRDefault="00CF446B" w:rsidP="00CF446B">
            <w:pPr>
              <w:jc w:val="center"/>
              <w:rPr>
                <w:b/>
                <w:bCs/>
                <w:iCs/>
                <w:sz w:val="20"/>
                <w:szCs w:val="20"/>
              </w:rPr>
            </w:pPr>
            <w:r w:rsidRPr="00FD3918">
              <w:rPr>
                <w:b/>
                <w:bCs/>
                <w:iCs/>
                <w:sz w:val="20"/>
                <w:szCs w:val="20"/>
              </w:rPr>
              <w:t>Контрагент</w:t>
            </w:r>
          </w:p>
        </w:tc>
        <w:tc>
          <w:tcPr>
            <w:tcW w:w="4961" w:type="dxa"/>
            <w:tcBorders>
              <w:top w:val="single" w:sz="8" w:space="0" w:color="4F81BD"/>
              <w:bottom w:val="single" w:sz="8" w:space="0" w:color="4F81BD"/>
            </w:tcBorders>
            <w:shd w:val="clear" w:color="auto" w:fill="auto"/>
            <w:vAlign w:val="center"/>
          </w:tcPr>
          <w:p w:rsidR="00CF446B" w:rsidRPr="00FD3918" w:rsidRDefault="00CF446B" w:rsidP="00CF446B">
            <w:pPr>
              <w:jc w:val="center"/>
              <w:rPr>
                <w:b/>
                <w:bCs/>
                <w:iCs/>
                <w:sz w:val="20"/>
                <w:szCs w:val="20"/>
              </w:rPr>
            </w:pPr>
            <w:r w:rsidRPr="00FD3918">
              <w:rPr>
                <w:b/>
                <w:bCs/>
                <w:iCs/>
                <w:sz w:val="20"/>
                <w:szCs w:val="20"/>
              </w:rPr>
              <w:t>Предмет договора</w:t>
            </w:r>
          </w:p>
        </w:tc>
      </w:tr>
      <w:tr w:rsidR="00CF446B" w:rsidRPr="00233D6F" w:rsidTr="00CF446B">
        <w:trPr>
          <w:trHeight w:val="116"/>
        </w:trPr>
        <w:tc>
          <w:tcPr>
            <w:tcW w:w="1809" w:type="dxa"/>
            <w:shd w:val="clear" w:color="auto" w:fill="D3DFEE"/>
            <w:vAlign w:val="center"/>
          </w:tcPr>
          <w:p w:rsidR="00CF446B" w:rsidRPr="001220D3" w:rsidRDefault="00CF446B" w:rsidP="00CF446B">
            <w:pPr>
              <w:rPr>
                <w:rFonts w:eastAsia="Calibri"/>
                <w:sz w:val="20"/>
                <w:szCs w:val="20"/>
              </w:rPr>
            </w:pPr>
            <w:r w:rsidRPr="001220D3">
              <w:rPr>
                <w:rFonts w:eastAsia="Calibri"/>
                <w:sz w:val="20"/>
                <w:szCs w:val="20"/>
              </w:rPr>
              <w:t>январь 2023</w:t>
            </w:r>
          </w:p>
        </w:tc>
        <w:tc>
          <w:tcPr>
            <w:tcW w:w="3261" w:type="dxa"/>
            <w:shd w:val="clear" w:color="auto" w:fill="D3DFEE"/>
            <w:vAlign w:val="center"/>
          </w:tcPr>
          <w:p w:rsidR="00CF446B" w:rsidRPr="001220D3" w:rsidRDefault="00CF446B" w:rsidP="00CF446B">
            <w:pPr>
              <w:rPr>
                <w:rFonts w:eastAsia="Calibri"/>
                <w:sz w:val="20"/>
                <w:szCs w:val="20"/>
                <w:highlight w:val="yellow"/>
              </w:rPr>
            </w:pPr>
            <w:r w:rsidRPr="001220D3">
              <w:rPr>
                <w:rFonts w:eastAsia="Calibri"/>
                <w:sz w:val="20"/>
                <w:szCs w:val="20"/>
              </w:rPr>
              <w:t>ТОО «Охранное Агентство «MEDIN SECURITY»</w:t>
            </w:r>
          </w:p>
        </w:tc>
        <w:tc>
          <w:tcPr>
            <w:tcW w:w="4961" w:type="dxa"/>
            <w:shd w:val="clear" w:color="auto" w:fill="D3DFEE"/>
            <w:vAlign w:val="center"/>
          </w:tcPr>
          <w:p w:rsidR="00CF446B" w:rsidRPr="001220D3" w:rsidRDefault="00CF446B" w:rsidP="00CF446B">
            <w:pPr>
              <w:ind w:right="-250"/>
              <w:rPr>
                <w:rFonts w:eastAsia="Calibri"/>
                <w:sz w:val="20"/>
                <w:szCs w:val="20"/>
                <w:highlight w:val="yellow"/>
              </w:rPr>
            </w:pPr>
            <w:r w:rsidRPr="001220D3">
              <w:rPr>
                <w:rFonts w:eastAsia="Calibri"/>
                <w:sz w:val="20"/>
                <w:szCs w:val="20"/>
              </w:rPr>
              <w:t>Услуги охраны.</w:t>
            </w:r>
          </w:p>
        </w:tc>
      </w:tr>
      <w:tr w:rsidR="00CF446B" w:rsidRPr="00233D6F" w:rsidTr="00CF446B">
        <w:tc>
          <w:tcPr>
            <w:tcW w:w="1809" w:type="dxa"/>
            <w:shd w:val="clear" w:color="auto" w:fill="auto"/>
            <w:vAlign w:val="center"/>
          </w:tcPr>
          <w:p w:rsidR="00CF446B" w:rsidRPr="001220D3" w:rsidRDefault="00CF446B" w:rsidP="00CF446B">
            <w:pPr>
              <w:rPr>
                <w:rFonts w:eastAsia="Calibri"/>
                <w:sz w:val="20"/>
                <w:szCs w:val="20"/>
              </w:rPr>
            </w:pPr>
            <w:r w:rsidRPr="001220D3">
              <w:rPr>
                <w:rFonts w:eastAsia="Calibri"/>
                <w:sz w:val="20"/>
                <w:szCs w:val="20"/>
              </w:rPr>
              <w:t>январь 2023</w:t>
            </w:r>
          </w:p>
        </w:tc>
        <w:tc>
          <w:tcPr>
            <w:tcW w:w="3261" w:type="dxa"/>
            <w:shd w:val="clear" w:color="auto" w:fill="auto"/>
            <w:vAlign w:val="center"/>
          </w:tcPr>
          <w:p w:rsidR="00CF446B" w:rsidRPr="001220D3" w:rsidRDefault="00CF446B" w:rsidP="00CF446B">
            <w:pPr>
              <w:rPr>
                <w:rFonts w:eastAsia="Calibri"/>
                <w:sz w:val="20"/>
                <w:szCs w:val="20"/>
                <w:highlight w:val="yellow"/>
              </w:rPr>
            </w:pPr>
            <w:r w:rsidRPr="001220D3">
              <w:rPr>
                <w:rFonts w:eastAsia="Calibri"/>
                <w:sz w:val="20"/>
                <w:szCs w:val="20"/>
              </w:rPr>
              <w:t>ТОО «Capital security center»</w:t>
            </w:r>
          </w:p>
        </w:tc>
        <w:tc>
          <w:tcPr>
            <w:tcW w:w="4961" w:type="dxa"/>
            <w:shd w:val="clear" w:color="auto" w:fill="auto"/>
            <w:vAlign w:val="center"/>
          </w:tcPr>
          <w:p w:rsidR="00CF446B" w:rsidRPr="001220D3" w:rsidRDefault="00CF446B" w:rsidP="00CF446B">
            <w:pPr>
              <w:ind w:right="-250"/>
              <w:rPr>
                <w:rFonts w:eastAsia="Calibri"/>
                <w:sz w:val="20"/>
                <w:szCs w:val="20"/>
                <w:highlight w:val="yellow"/>
              </w:rPr>
            </w:pPr>
            <w:r w:rsidRPr="001220D3">
              <w:rPr>
                <w:rFonts w:eastAsia="Calibri"/>
                <w:sz w:val="20"/>
                <w:szCs w:val="20"/>
              </w:rPr>
              <w:t>Услуги охраны.</w:t>
            </w:r>
          </w:p>
        </w:tc>
      </w:tr>
      <w:tr w:rsidR="00CF446B" w:rsidRPr="00233D6F" w:rsidTr="00CF446B">
        <w:tc>
          <w:tcPr>
            <w:tcW w:w="1809" w:type="dxa"/>
            <w:shd w:val="clear" w:color="auto" w:fill="DBE5F1" w:themeFill="accent1" w:themeFillTint="33"/>
            <w:vAlign w:val="center"/>
          </w:tcPr>
          <w:p w:rsidR="00CF446B" w:rsidRPr="001220D3" w:rsidRDefault="00CF446B" w:rsidP="00CF446B">
            <w:pPr>
              <w:rPr>
                <w:rFonts w:eastAsia="Calibri"/>
                <w:sz w:val="20"/>
                <w:szCs w:val="20"/>
              </w:rPr>
            </w:pPr>
            <w:r w:rsidRPr="001220D3">
              <w:rPr>
                <w:rFonts w:eastAsia="Calibri"/>
                <w:sz w:val="20"/>
                <w:szCs w:val="20"/>
              </w:rPr>
              <w:t xml:space="preserve">февраль 2023 </w:t>
            </w:r>
          </w:p>
        </w:tc>
        <w:tc>
          <w:tcPr>
            <w:tcW w:w="3261" w:type="dxa"/>
            <w:shd w:val="clear" w:color="auto" w:fill="DBE5F1" w:themeFill="accent1" w:themeFillTint="33"/>
            <w:vAlign w:val="center"/>
          </w:tcPr>
          <w:p w:rsidR="00CF446B" w:rsidRPr="001220D3" w:rsidRDefault="00CF446B" w:rsidP="00CF446B">
            <w:pPr>
              <w:rPr>
                <w:rFonts w:eastAsia="Calibri"/>
                <w:sz w:val="20"/>
                <w:szCs w:val="20"/>
              </w:rPr>
            </w:pPr>
            <w:r w:rsidRPr="001220D3">
              <w:rPr>
                <w:rFonts w:eastAsia="Calibri"/>
                <w:sz w:val="20"/>
                <w:szCs w:val="20"/>
              </w:rPr>
              <w:t>ТОО «KAZAKHSTAN NETWORK COMMUNICATION»</w:t>
            </w:r>
          </w:p>
        </w:tc>
        <w:tc>
          <w:tcPr>
            <w:tcW w:w="4961" w:type="dxa"/>
            <w:shd w:val="clear" w:color="auto" w:fill="DBE5F1" w:themeFill="accent1" w:themeFillTint="33"/>
            <w:vAlign w:val="center"/>
          </w:tcPr>
          <w:p w:rsidR="00CF446B" w:rsidRPr="001220D3" w:rsidRDefault="00CF446B" w:rsidP="00CF446B">
            <w:pPr>
              <w:jc w:val="both"/>
              <w:rPr>
                <w:rFonts w:eastAsia="Calibri"/>
                <w:sz w:val="20"/>
                <w:szCs w:val="20"/>
              </w:rPr>
            </w:pPr>
            <w:r w:rsidRPr="001220D3">
              <w:rPr>
                <w:rFonts w:eastAsia="Calibri"/>
                <w:sz w:val="20"/>
                <w:szCs w:val="20"/>
              </w:rPr>
              <w:t>Услуги по техническому обслуживанию пожа</w:t>
            </w:r>
            <w:r w:rsidRPr="001220D3">
              <w:rPr>
                <w:rFonts w:eastAsia="Calibri"/>
                <w:sz w:val="20"/>
                <w:szCs w:val="20"/>
              </w:rPr>
              <w:t>р</w:t>
            </w:r>
            <w:r w:rsidRPr="001220D3">
              <w:rPr>
                <w:rFonts w:eastAsia="Calibri"/>
                <w:sz w:val="20"/>
                <w:szCs w:val="20"/>
              </w:rPr>
              <w:t>ной/охранной сигнализации/систем туш</w:t>
            </w:r>
            <w:r w:rsidRPr="001220D3">
              <w:rPr>
                <w:rFonts w:eastAsia="Calibri"/>
                <w:sz w:val="20"/>
                <w:szCs w:val="20"/>
              </w:rPr>
              <w:t>е</w:t>
            </w:r>
            <w:r w:rsidRPr="001220D3">
              <w:rPr>
                <w:rFonts w:eastAsia="Calibri"/>
                <w:sz w:val="20"/>
                <w:szCs w:val="20"/>
              </w:rPr>
              <w:t>ния/видеонаблюдения и аналогичного оборудования для Енбекшиказахского РОЭС</w:t>
            </w:r>
          </w:p>
        </w:tc>
      </w:tr>
      <w:tr w:rsidR="00CF446B" w:rsidRPr="00233D6F" w:rsidTr="00CF446B">
        <w:tc>
          <w:tcPr>
            <w:tcW w:w="1809" w:type="dxa"/>
            <w:shd w:val="clear" w:color="auto" w:fill="FFFFFF" w:themeFill="background1"/>
            <w:vAlign w:val="center"/>
          </w:tcPr>
          <w:p w:rsidR="00CF446B" w:rsidRPr="001220D3" w:rsidRDefault="00CF446B" w:rsidP="00CF446B">
            <w:pPr>
              <w:rPr>
                <w:rFonts w:eastAsia="Calibri"/>
                <w:sz w:val="20"/>
                <w:szCs w:val="20"/>
              </w:rPr>
            </w:pPr>
            <w:r w:rsidRPr="001220D3">
              <w:rPr>
                <w:rFonts w:eastAsia="Calibri"/>
                <w:sz w:val="20"/>
                <w:szCs w:val="20"/>
              </w:rPr>
              <w:t xml:space="preserve">февраль 2023 </w:t>
            </w:r>
          </w:p>
        </w:tc>
        <w:tc>
          <w:tcPr>
            <w:tcW w:w="3261" w:type="dxa"/>
            <w:shd w:val="clear" w:color="auto" w:fill="FFFFFF" w:themeFill="background1"/>
            <w:vAlign w:val="center"/>
          </w:tcPr>
          <w:p w:rsidR="00CF446B" w:rsidRPr="001220D3" w:rsidRDefault="00CF446B" w:rsidP="00CF446B">
            <w:pPr>
              <w:rPr>
                <w:rFonts w:eastAsia="Calibri"/>
                <w:sz w:val="20"/>
                <w:szCs w:val="20"/>
              </w:rPr>
            </w:pPr>
            <w:r w:rsidRPr="001220D3">
              <w:rPr>
                <w:rFonts w:eastAsia="Calibri"/>
                <w:sz w:val="20"/>
                <w:szCs w:val="20"/>
              </w:rPr>
              <w:t>ТОО «Tiac group»</w:t>
            </w:r>
          </w:p>
        </w:tc>
        <w:tc>
          <w:tcPr>
            <w:tcW w:w="4961" w:type="dxa"/>
            <w:shd w:val="clear" w:color="auto" w:fill="FFFFFF" w:themeFill="background1"/>
            <w:vAlign w:val="center"/>
          </w:tcPr>
          <w:p w:rsidR="00CF446B" w:rsidRPr="001220D3" w:rsidRDefault="00CF446B" w:rsidP="00CF446B">
            <w:pPr>
              <w:jc w:val="both"/>
              <w:rPr>
                <w:rFonts w:eastAsia="Calibri"/>
                <w:sz w:val="20"/>
                <w:szCs w:val="20"/>
              </w:rPr>
            </w:pPr>
            <w:r w:rsidRPr="001220D3">
              <w:rPr>
                <w:rFonts w:eastAsia="Calibri"/>
                <w:sz w:val="20"/>
                <w:szCs w:val="20"/>
              </w:rPr>
              <w:t>Услуги по техническому обслуживанию пожа</w:t>
            </w:r>
            <w:r w:rsidRPr="001220D3">
              <w:rPr>
                <w:rFonts w:eastAsia="Calibri"/>
                <w:sz w:val="20"/>
                <w:szCs w:val="20"/>
              </w:rPr>
              <w:t>р</w:t>
            </w:r>
            <w:r w:rsidRPr="001220D3">
              <w:rPr>
                <w:rFonts w:eastAsia="Calibri"/>
                <w:sz w:val="20"/>
                <w:szCs w:val="20"/>
              </w:rPr>
              <w:t>ной/охранной сигнализации/систем туш</w:t>
            </w:r>
            <w:r w:rsidRPr="001220D3">
              <w:rPr>
                <w:rFonts w:eastAsia="Calibri"/>
                <w:sz w:val="20"/>
                <w:szCs w:val="20"/>
              </w:rPr>
              <w:t>е</w:t>
            </w:r>
            <w:r w:rsidRPr="001220D3">
              <w:rPr>
                <w:rFonts w:eastAsia="Calibri"/>
                <w:sz w:val="20"/>
                <w:szCs w:val="20"/>
              </w:rPr>
              <w:t xml:space="preserve">ния/видеонаблюдения и аналогичного оборудования для г. Алматы и Алматинской области. </w:t>
            </w:r>
          </w:p>
        </w:tc>
      </w:tr>
      <w:tr w:rsidR="00CF446B" w:rsidRPr="00233D6F" w:rsidTr="00CF446B">
        <w:tc>
          <w:tcPr>
            <w:tcW w:w="1809" w:type="dxa"/>
            <w:shd w:val="clear" w:color="auto" w:fill="DBE5F1" w:themeFill="accent1" w:themeFillTint="33"/>
            <w:vAlign w:val="center"/>
          </w:tcPr>
          <w:p w:rsidR="00CF446B" w:rsidRPr="001220D3" w:rsidRDefault="00CF446B" w:rsidP="00CF446B">
            <w:pPr>
              <w:rPr>
                <w:rFonts w:eastAsia="Calibri"/>
                <w:sz w:val="20"/>
                <w:szCs w:val="20"/>
              </w:rPr>
            </w:pPr>
            <w:r w:rsidRPr="001220D3">
              <w:rPr>
                <w:rFonts w:eastAsia="Calibri"/>
                <w:sz w:val="20"/>
                <w:szCs w:val="20"/>
              </w:rPr>
              <w:t xml:space="preserve">январь 2023 </w:t>
            </w:r>
          </w:p>
        </w:tc>
        <w:tc>
          <w:tcPr>
            <w:tcW w:w="3261" w:type="dxa"/>
            <w:shd w:val="clear" w:color="auto" w:fill="DBE5F1" w:themeFill="accent1" w:themeFillTint="33"/>
            <w:vAlign w:val="center"/>
          </w:tcPr>
          <w:p w:rsidR="00CF446B" w:rsidRPr="001220D3" w:rsidRDefault="00CF446B" w:rsidP="00CF446B">
            <w:pPr>
              <w:rPr>
                <w:rFonts w:eastAsia="Calibri"/>
                <w:sz w:val="20"/>
                <w:szCs w:val="20"/>
              </w:rPr>
            </w:pPr>
            <w:r w:rsidRPr="001220D3">
              <w:rPr>
                <w:rFonts w:eastAsia="Calibri"/>
                <w:sz w:val="20"/>
                <w:szCs w:val="20"/>
              </w:rPr>
              <w:t>ТОО «Protection Plus Services»</w:t>
            </w:r>
          </w:p>
        </w:tc>
        <w:tc>
          <w:tcPr>
            <w:tcW w:w="4961" w:type="dxa"/>
            <w:shd w:val="clear" w:color="auto" w:fill="DBE5F1" w:themeFill="accent1" w:themeFillTint="33"/>
            <w:vAlign w:val="center"/>
          </w:tcPr>
          <w:p w:rsidR="00CF446B" w:rsidRPr="001220D3" w:rsidRDefault="00CF446B" w:rsidP="00CF446B">
            <w:pPr>
              <w:jc w:val="both"/>
              <w:rPr>
                <w:rFonts w:eastAsia="Calibri"/>
                <w:sz w:val="20"/>
                <w:szCs w:val="20"/>
              </w:rPr>
            </w:pPr>
            <w:r w:rsidRPr="001220D3">
              <w:rPr>
                <w:rFonts w:eastAsia="Calibri"/>
                <w:sz w:val="20"/>
                <w:szCs w:val="20"/>
              </w:rPr>
              <w:t>Услуги по техническому обслуживанию пожа</w:t>
            </w:r>
            <w:r w:rsidRPr="001220D3">
              <w:rPr>
                <w:rFonts w:eastAsia="Calibri"/>
                <w:sz w:val="20"/>
                <w:szCs w:val="20"/>
              </w:rPr>
              <w:t>р</w:t>
            </w:r>
            <w:r w:rsidRPr="001220D3">
              <w:rPr>
                <w:rFonts w:eastAsia="Calibri"/>
                <w:sz w:val="20"/>
                <w:szCs w:val="20"/>
              </w:rPr>
              <w:t>ной/охранной сигнализации/систем туш</w:t>
            </w:r>
            <w:r w:rsidRPr="001220D3">
              <w:rPr>
                <w:rFonts w:eastAsia="Calibri"/>
                <w:sz w:val="20"/>
                <w:szCs w:val="20"/>
              </w:rPr>
              <w:t>е</w:t>
            </w:r>
            <w:r w:rsidRPr="001220D3">
              <w:rPr>
                <w:rFonts w:eastAsia="Calibri"/>
                <w:sz w:val="20"/>
                <w:szCs w:val="20"/>
              </w:rPr>
              <w:t>ния/видеонаблюдения и аналогичного оборудования для Балхашского РОЭС, Уйгурского РОЭС, Райымбе</w:t>
            </w:r>
            <w:r w:rsidRPr="001220D3">
              <w:rPr>
                <w:rFonts w:eastAsia="Calibri"/>
                <w:sz w:val="20"/>
                <w:szCs w:val="20"/>
              </w:rPr>
              <w:t>к</w:t>
            </w:r>
            <w:r w:rsidRPr="001220D3">
              <w:rPr>
                <w:rFonts w:eastAsia="Calibri"/>
                <w:sz w:val="20"/>
                <w:szCs w:val="20"/>
              </w:rPr>
              <w:t xml:space="preserve">ского РОЭС. </w:t>
            </w:r>
          </w:p>
        </w:tc>
      </w:tr>
      <w:tr w:rsidR="00CF446B" w:rsidRPr="00233D6F" w:rsidTr="00CF446B">
        <w:tc>
          <w:tcPr>
            <w:tcW w:w="1809" w:type="dxa"/>
            <w:shd w:val="clear" w:color="auto" w:fill="FFFFFF" w:themeFill="background1"/>
            <w:vAlign w:val="center"/>
          </w:tcPr>
          <w:p w:rsidR="00CF446B" w:rsidRPr="001220D3" w:rsidRDefault="00CF446B" w:rsidP="00CF446B">
            <w:pPr>
              <w:rPr>
                <w:rFonts w:eastAsia="Calibri"/>
                <w:sz w:val="20"/>
                <w:szCs w:val="20"/>
              </w:rPr>
            </w:pPr>
            <w:r w:rsidRPr="001220D3">
              <w:rPr>
                <w:rFonts w:eastAsia="Calibri"/>
                <w:sz w:val="20"/>
                <w:szCs w:val="20"/>
              </w:rPr>
              <w:t>май 2023</w:t>
            </w:r>
          </w:p>
        </w:tc>
        <w:tc>
          <w:tcPr>
            <w:tcW w:w="3261" w:type="dxa"/>
            <w:shd w:val="clear" w:color="auto" w:fill="FFFFFF" w:themeFill="background1"/>
            <w:vAlign w:val="center"/>
          </w:tcPr>
          <w:p w:rsidR="00CF446B" w:rsidRPr="001220D3" w:rsidRDefault="00CF446B" w:rsidP="00CF446B">
            <w:pPr>
              <w:rPr>
                <w:rFonts w:eastAsia="Calibri"/>
                <w:sz w:val="20"/>
                <w:szCs w:val="20"/>
              </w:rPr>
            </w:pPr>
            <w:r w:rsidRPr="001220D3">
              <w:rPr>
                <w:rFonts w:eastAsia="Calibri"/>
                <w:sz w:val="20"/>
                <w:szCs w:val="20"/>
              </w:rPr>
              <w:t>ТОО «A. V.Group»</w:t>
            </w:r>
          </w:p>
        </w:tc>
        <w:tc>
          <w:tcPr>
            <w:tcW w:w="4961" w:type="dxa"/>
            <w:shd w:val="clear" w:color="auto" w:fill="FFFFFF" w:themeFill="background1"/>
            <w:vAlign w:val="center"/>
          </w:tcPr>
          <w:p w:rsidR="00CF446B" w:rsidRPr="001220D3" w:rsidRDefault="00CF446B" w:rsidP="00CF446B">
            <w:pPr>
              <w:jc w:val="both"/>
              <w:rPr>
                <w:rFonts w:eastAsia="Calibri"/>
                <w:sz w:val="20"/>
                <w:szCs w:val="20"/>
              </w:rPr>
            </w:pPr>
            <w:r w:rsidRPr="001220D3">
              <w:rPr>
                <w:rFonts w:eastAsia="Calibri"/>
                <w:sz w:val="20"/>
                <w:szCs w:val="20"/>
              </w:rPr>
              <w:t>Костюм</w:t>
            </w:r>
          </w:p>
        </w:tc>
      </w:tr>
      <w:tr w:rsidR="00FD3918" w:rsidRPr="00233D6F" w:rsidTr="00CF446B">
        <w:tc>
          <w:tcPr>
            <w:tcW w:w="1809" w:type="dxa"/>
            <w:shd w:val="clear" w:color="auto" w:fill="DBE5F1" w:themeFill="accent1" w:themeFillTint="33"/>
            <w:vAlign w:val="center"/>
          </w:tcPr>
          <w:p w:rsidR="00FD3918" w:rsidRPr="001220D3" w:rsidRDefault="00FD3918" w:rsidP="004F638C">
            <w:pPr>
              <w:rPr>
                <w:rFonts w:eastAsia="Calibri"/>
                <w:sz w:val="20"/>
                <w:szCs w:val="20"/>
              </w:rPr>
            </w:pPr>
          </w:p>
        </w:tc>
        <w:tc>
          <w:tcPr>
            <w:tcW w:w="3261" w:type="dxa"/>
            <w:shd w:val="clear" w:color="auto" w:fill="DBE5F1" w:themeFill="accent1" w:themeFillTint="33"/>
            <w:vAlign w:val="center"/>
          </w:tcPr>
          <w:p w:rsidR="00FD3918" w:rsidRPr="001220D3" w:rsidRDefault="00FD3918" w:rsidP="004F638C">
            <w:pPr>
              <w:rPr>
                <w:rFonts w:eastAsia="Calibri"/>
                <w:sz w:val="20"/>
                <w:szCs w:val="20"/>
              </w:rPr>
            </w:pPr>
          </w:p>
        </w:tc>
        <w:tc>
          <w:tcPr>
            <w:tcW w:w="4961" w:type="dxa"/>
            <w:shd w:val="clear" w:color="auto" w:fill="DBE5F1" w:themeFill="accent1" w:themeFillTint="33"/>
            <w:vAlign w:val="center"/>
          </w:tcPr>
          <w:p w:rsidR="00FD3918" w:rsidRPr="001220D3" w:rsidRDefault="00FD3918" w:rsidP="004F638C">
            <w:pPr>
              <w:rPr>
                <w:rFonts w:eastAsia="Calibri"/>
                <w:sz w:val="20"/>
                <w:szCs w:val="20"/>
              </w:rPr>
            </w:pPr>
          </w:p>
        </w:tc>
      </w:tr>
      <w:tr w:rsidR="00FD3918" w:rsidRPr="00233D6F" w:rsidTr="00CF446B">
        <w:tc>
          <w:tcPr>
            <w:tcW w:w="1809" w:type="dxa"/>
            <w:shd w:val="clear" w:color="auto" w:fill="DBE5F1" w:themeFill="accent1" w:themeFillTint="33"/>
            <w:vAlign w:val="center"/>
          </w:tcPr>
          <w:p w:rsidR="00FD3918" w:rsidRPr="001220D3" w:rsidRDefault="00FD3918" w:rsidP="004F638C">
            <w:pPr>
              <w:rPr>
                <w:rFonts w:eastAsia="Calibri"/>
                <w:sz w:val="20"/>
                <w:szCs w:val="20"/>
              </w:rPr>
            </w:pPr>
            <w:r w:rsidRPr="001220D3">
              <w:rPr>
                <w:rFonts w:eastAsia="Calibri"/>
                <w:sz w:val="20"/>
                <w:szCs w:val="20"/>
              </w:rPr>
              <w:t>апрель 2022</w:t>
            </w:r>
          </w:p>
        </w:tc>
        <w:tc>
          <w:tcPr>
            <w:tcW w:w="3261" w:type="dxa"/>
            <w:shd w:val="clear" w:color="auto" w:fill="DBE5F1" w:themeFill="accent1" w:themeFillTint="33"/>
            <w:vAlign w:val="center"/>
          </w:tcPr>
          <w:p w:rsidR="00FD3918" w:rsidRPr="001220D3" w:rsidRDefault="00FD3918" w:rsidP="004F638C">
            <w:pPr>
              <w:rPr>
                <w:rFonts w:eastAsia="Calibri"/>
                <w:sz w:val="20"/>
                <w:szCs w:val="20"/>
              </w:rPr>
            </w:pPr>
            <w:r w:rsidRPr="001220D3">
              <w:rPr>
                <w:rFonts w:eastAsia="Calibri"/>
                <w:sz w:val="20"/>
                <w:szCs w:val="20"/>
              </w:rPr>
              <w:t>ТОО «ПрайсУотерхаусКуперс»</w:t>
            </w:r>
          </w:p>
        </w:tc>
        <w:tc>
          <w:tcPr>
            <w:tcW w:w="4961" w:type="dxa"/>
            <w:shd w:val="clear" w:color="auto" w:fill="DBE5F1" w:themeFill="accent1" w:themeFillTint="33"/>
            <w:vAlign w:val="center"/>
          </w:tcPr>
          <w:p w:rsidR="00FD3918" w:rsidRPr="001220D3" w:rsidRDefault="00FD3918" w:rsidP="004F638C">
            <w:pPr>
              <w:rPr>
                <w:rFonts w:eastAsia="Calibri"/>
                <w:sz w:val="20"/>
                <w:szCs w:val="20"/>
              </w:rPr>
            </w:pPr>
            <w:r w:rsidRPr="001220D3">
              <w:rPr>
                <w:rFonts w:eastAsia="Calibri"/>
                <w:sz w:val="20"/>
                <w:szCs w:val="20"/>
              </w:rPr>
              <w:t>Услуги по проведению аудита финансовой отчетности</w:t>
            </w:r>
          </w:p>
        </w:tc>
      </w:tr>
      <w:tr w:rsidR="00CF446B" w:rsidRPr="00233D6F" w:rsidTr="00CF446B">
        <w:tc>
          <w:tcPr>
            <w:tcW w:w="1809" w:type="dxa"/>
            <w:shd w:val="clear" w:color="auto" w:fill="auto"/>
            <w:vAlign w:val="center"/>
          </w:tcPr>
          <w:p w:rsidR="00CF446B" w:rsidRPr="00233D6F" w:rsidRDefault="00CF446B" w:rsidP="00CF446B">
            <w:pPr>
              <w:rPr>
                <w:bCs/>
                <w:iCs/>
                <w:color w:val="FF0000"/>
                <w:sz w:val="20"/>
                <w:szCs w:val="20"/>
              </w:rPr>
            </w:pPr>
          </w:p>
        </w:tc>
        <w:tc>
          <w:tcPr>
            <w:tcW w:w="3261" w:type="dxa"/>
            <w:shd w:val="clear" w:color="auto" w:fill="auto"/>
            <w:vAlign w:val="center"/>
          </w:tcPr>
          <w:p w:rsidR="00CF446B" w:rsidRPr="00233D6F" w:rsidRDefault="00CF446B" w:rsidP="00CF446B">
            <w:pPr>
              <w:rPr>
                <w:bCs/>
                <w:iCs/>
                <w:color w:val="FF0000"/>
                <w:sz w:val="20"/>
                <w:szCs w:val="20"/>
              </w:rPr>
            </w:pPr>
          </w:p>
        </w:tc>
        <w:tc>
          <w:tcPr>
            <w:tcW w:w="4961" w:type="dxa"/>
            <w:shd w:val="clear" w:color="auto" w:fill="auto"/>
            <w:vAlign w:val="center"/>
          </w:tcPr>
          <w:p w:rsidR="00CF446B" w:rsidRPr="00233D6F" w:rsidRDefault="00CF446B" w:rsidP="00CF446B">
            <w:pPr>
              <w:rPr>
                <w:bCs/>
                <w:iCs/>
                <w:color w:val="FF0000"/>
                <w:sz w:val="20"/>
                <w:szCs w:val="20"/>
              </w:rPr>
            </w:pPr>
          </w:p>
        </w:tc>
      </w:tr>
      <w:tr w:rsidR="00FD3918" w:rsidRPr="00233D6F" w:rsidTr="00CF446B">
        <w:tc>
          <w:tcPr>
            <w:tcW w:w="1809" w:type="dxa"/>
            <w:shd w:val="clear" w:color="auto" w:fill="auto"/>
            <w:vAlign w:val="center"/>
          </w:tcPr>
          <w:p w:rsidR="00FD3918" w:rsidRPr="001220D3" w:rsidRDefault="00FD3918" w:rsidP="004F638C">
            <w:pPr>
              <w:rPr>
                <w:rFonts w:eastAsia="Calibri"/>
                <w:sz w:val="20"/>
                <w:szCs w:val="20"/>
              </w:rPr>
            </w:pPr>
            <w:r w:rsidRPr="001220D3">
              <w:rPr>
                <w:rFonts w:eastAsia="Calibri"/>
                <w:sz w:val="20"/>
                <w:szCs w:val="20"/>
              </w:rPr>
              <w:t>октябрь 2022</w:t>
            </w:r>
          </w:p>
        </w:tc>
        <w:tc>
          <w:tcPr>
            <w:tcW w:w="3261" w:type="dxa"/>
            <w:shd w:val="clear" w:color="auto" w:fill="auto"/>
            <w:vAlign w:val="center"/>
          </w:tcPr>
          <w:p w:rsidR="00FD3918" w:rsidRPr="001220D3" w:rsidRDefault="00FD3918" w:rsidP="004F638C">
            <w:pPr>
              <w:rPr>
                <w:rFonts w:eastAsia="Calibri"/>
                <w:sz w:val="20"/>
                <w:szCs w:val="20"/>
              </w:rPr>
            </w:pPr>
            <w:r w:rsidRPr="001220D3">
              <w:rPr>
                <w:rFonts w:eastAsia="Calibri"/>
                <w:sz w:val="20"/>
                <w:szCs w:val="20"/>
              </w:rPr>
              <w:t>ТОО «CERT Academy Kazakhstan (СЕРТ Академи Казахстан)»</w:t>
            </w:r>
          </w:p>
        </w:tc>
        <w:tc>
          <w:tcPr>
            <w:tcW w:w="4961" w:type="dxa"/>
            <w:shd w:val="clear" w:color="auto" w:fill="auto"/>
            <w:vAlign w:val="center"/>
          </w:tcPr>
          <w:p w:rsidR="00FD3918" w:rsidRPr="001220D3" w:rsidRDefault="00FD3918" w:rsidP="004F638C">
            <w:pPr>
              <w:rPr>
                <w:rFonts w:eastAsia="Calibri"/>
                <w:sz w:val="20"/>
                <w:szCs w:val="20"/>
              </w:rPr>
            </w:pPr>
            <w:r w:rsidRPr="001220D3">
              <w:rPr>
                <w:rFonts w:eastAsia="Calibri"/>
                <w:sz w:val="20"/>
                <w:szCs w:val="20"/>
              </w:rPr>
              <w:t>Услуги по проведению аудита/сертификации систем менеджмента.</w:t>
            </w:r>
          </w:p>
        </w:tc>
      </w:tr>
    </w:tbl>
    <w:p w:rsidR="001220D3" w:rsidRPr="001220D3" w:rsidRDefault="001220D3" w:rsidP="001220D3">
      <w:pPr>
        <w:rPr>
          <w:rFonts w:eastAsia="Calibri"/>
          <w:b/>
          <w:bCs/>
          <w:lang w:eastAsia="en-US"/>
        </w:rPr>
      </w:pPr>
    </w:p>
    <w:p w:rsidR="00507132" w:rsidRDefault="00507132" w:rsidP="00507132">
      <w:pPr>
        <w:rPr>
          <w:rFonts w:eastAsia="Calibri"/>
          <w:b/>
          <w:bCs/>
          <w:lang w:val="kk-KZ" w:eastAsia="en-US"/>
        </w:rPr>
      </w:pPr>
    </w:p>
    <w:p w:rsidR="00BB37DF" w:rsidRDefault="00BB37DF" w:rsidP="00507132">
      <w:pPr>
        <w:rPr>
          <w:rFonts w:eastAsia="Calibri"/>
          <w:b/>
          <w:bCs/>
          <w:lang w:val="kk-KZ" w:eastAsia="en-US"/>
        </w:rPr>
      </w:pPr>
    </w:p>
    <w:p w:rsidR="00BA141F" w:rsidRDefault="00BA141F" w:rsidP="00507132">
      <w:pPr>
        <w:rPr>
          <w:rFonts w:eastAsia="Calibri"/>
          <w:b/>
          <w:bCs/>
          <w:lang w:val="kk-KZ" w:eastAsia="en-US"/>
        </w:rPr>
      </w:pPr>
    </w:p>
    <w:p w:rsidR="00701DCB" w:rsidRDefault="00701DCB" w:rsidP="00507132">
      <w:pPr>
        <w:rPr>
          <w:rFonts w:eastAsia="Calibri"/>
          <w:b/>
          <w:bCs/>
          <w:lang w:val="kk-KZ" w:eastAsia="en-US"/>
        </w:rPr>
      </w:pPr>
    </w:p>
    <w:p w:rsidR="00701DCB" w:rsidRDefault="00701DCB" w:rsidP="00507132">
      <w:pPr>
        <w:rPr>
          <w:rFonts w:eastAsia="Calibri"/>
          <w:b/>
          <w:bCs/>
          <w:lang w:val="kk-KZ" w:eastAsia="en-US"/>
        </w:rPr>
      </w:pPr>
    </w:p>
    <w:p w:rsidR="00701DCB" w:rsidRDefault="00701DCB" w:rsidP="00507132">
      <w:pPr>
        <w:rPr>
          <w:rFonts w:eastAsia="Calibri"/>
          <w:b/>
          <w:bCs/>
          <w:lang w:val="kk-KZ" w:eastAsia="en-US"/>
        </w:rPr>
      </w:pPr>
    </w:p>
    <w:p w:rsidR="00701DCB" w:rsidRDefault="00701DCB" w:rsidP="00507132">
      <w:pPr>
        <w:rPr>
          <w:rFonts w:eastAsia="Calibri"/>
          <w:b/>
          <w:bCs/>
          <w:lang w:val="kk-KZ" w:eastAsia="en-US"/>
        </w:rPr>
      </w:pPr>
    </w:p>
    <w:p w:rsidR="00701DCB" w:rsidRDefault="00701DCB" w:rsidP="00507132">
      <w:pPr>
        <w:rPr>
          <w:rFonts w:eastAsia="Calibri"/>
          <w:b/>
          <w:bCs/>
          <w:lang w:val="kk-KZ" w:eastAsia="en-US"/>
        </w:rPr>
      </w:pPr>
    </w:p>
    <w:p w:rsidR="00701DCB" w:rsidRDefault="00701DCB" w:rsidP="00507132">
      <w:pPr>
        <w:rPr>
          <w:rFonts w:eastAsia="Calibri"/>
          <w:b/>
          <w:bCs/>
          <w:lang w:val="kk-KZ" w:eastAsia="en-US"/>
        </w:rPr>
      </w:pPr>
    </w:p>
    <w:p w:rsidR="00701DCB" w:rsidRDefault="00701DCB" w:rsidP="00507132">
      <w:pPr>
        <w:rPr>
          <w:rFonts w:eastAsia="Calibri"/>
          <w:b/>
          <w:bCs/>
          <w:lang w:val="kk-KZ" w:eastAsia="en-US"/>
        </w:rPr>
      </w:pPr>
    </w:p>
    <w:p w:rsidR="00701DCB" w:rsidRDefault="00701DCB" w:rsidP="00507132">
      <w:pPr>
        <w:rPr>
          <w:rFonts w:eastAsia="Calibri"/>
          <w:b/>
          <w:bCs/>
          <w:lang w:val="kk-KZ" w:eastAsia="en-US"/>
        </w:rPr>
      </w:pPr>
    </w:p>
    <w:p w:rsidR="00701DCB" w:rsidRDefault="00701DCB" w:rsidP="00507132">
      <w:pPr>
        <w:rPr>
          <w:rFonts w:eastAsia="Calibri"/>
          <w:b/>
          <w:bCs/>
          <w:lang w:val="kk-KZ" w:eastAsia="en-US"/>
        </w:rPr>
      </w:pPr>
    </w:p>
    <w:p w:rsidR="00701DCB" w:rsidRDefault="00701DCB" w:rsidP="00507132">
      <w:pPr>
        <w:rPr>
          <w:rFonts w:eastAsia="Calibri"/>
          <w:b/>
          <w:bCs/>
          <w:lang w:val="kk-KZ" w:eastAsia="en-US"/>
        </w:rPr>
      </w:pPr>
    </w:p>
    <w:p w:rsidR="00701DCB" w:rsidRDefault="00701DCB" w:rsidP="00507132">
      <w:pPr>
        <w:rPr>
          <w:rFonts w:eastAsia="Calibri"/>
          <w:b/>
          <w:bCs/>
          <w:lang w:val="kk-KZ" w:eastAsia="en-US"/>
        </w:rPr>
      </w:pPr>
    </w:p>
    <w:p w:rsidR="00261B02" w:rsidRDefault="00261B02" w:rsidP="00507132">
      <w:pPr>
        <w:rPr>
          <w:rFonts w:eastAsia="Calibri"/>
          <w:b/>
          <w:bCs/>
          <w:lang w:val="kk-KZ" w:eastAsia="en-US"/>
        </w:rPr>
      </w:pPr>
    </w:p>
    <w:p w:rsidR="00BA141F" w:rsidRDefault="00BA141F" w:rsidP="00507132">
      <w:pPr>
        <w:rPr>
          <w:rFonts w:eastAsia="Calibri"/>
          <w:b/>
          <w:bCs/>
          <w:lang w:val="kk-KZ" w:eastAsia="en-US"/>
        </w:rPr>
      </w:pPr>
    </w:p>
    <w:p w:rsidR="00BB37DF" w:rsidRDefault="00BB37DF" w:rsidP="00507132">
      <w:pPr>
        <w:rPr>
          <w:rFonts w:eastAsia="Calibri"/>
          <w:b/>
          <w:bCs/>
          <w:lang w:val="kk-KZ" w:eastAsia="en-US"/>
        </w:rPr>
      </w:pPr>
    </w:p>
    <w:p w:rsidR="00A42C91" w:rsidRDefault="00BF25D2" w:rsidP="00402EFA">
      <w:pPr>
        <w:pStyle w:val="1"/>
      </w:pPr>
      <w:bookmarkStart w:id="148" w:name="_Toc420657116"/>
      <w:bookmarkStart w:id="149" w:name="_Toc420657234"/>
      <w:bookmarkStart w:id="150" w:name="_Toc420659796"/>
      <w:bookmarkStart w:id="151" w:name="_Toc168304869"/>
      <w:bookmarkStart w:id="152" w:name="_Toc168387537"/>
      <w:bookmarkEnd w:id="145"/>
      <w:r w:rsidRPr="00BA141F">
        <w:t>1</w:t>
      </w:r>
      <w:r w:rsidR="00752D03" w:rsidRPr="00E2152A">
        <w:t>1</w:t>
      </w:r>
      <w:r w:rsidR="00A42C91" w:rsidRPr="00E2152A">
        <w:t xml:space="preserve"> Финансовая отчетность</w:t>
      </w:r>
      <w:bookmarkEnd w:id="148"/>
      <w:bookmarkEnd w:id="149"/>
      <w:bookmarkEnd w:id="150"/>
      <w:bookmarkEnd w:id="151"/>
      <w:bookmarkEnd w:id="152"/>
    </w:p>
    <w:p w:rsidR="00A42C91" w:rsidRPr="00E2152A" w:rsidRDefault="00A42C91" w:rsidP="001C558B">
      <w:pPr>
        <w:pStyle w:val="aa"/>
        <w:ind w:left="0" w:right="141" w:firstLine="567"/>
        <w:jc w:val="both"/>
      </w:pPr>
      <w:r w:rsidRPr="00E2152A">
        <w:t>ТОО «Пр</w:t>
      </w:r>
      <w:r w:rsidR="00B92F63" w:rsidRPr="00E2152A">
        <w:t>а</w:t>
      </w:r>
      <w:r w:rsidRPr="00E2152A">
        <w:t>йс</w:t>
      </w:r>
      <w:r w:rsidR="00B92F63" w:rsidRPr="00E2152A">
        <w:t>У</w:t>
      </w:r>
      <w:r w:rsidRPr="00E2152A">
        <w:t xml:space="preserve">отерхаусКуперс» провело аудит финансовой отчетности Товарищества по </w:t>
      </w:r>
      <w:r w:rsidR="00E17E96" w:rsidRPr="00E2152A">
        <w:t>состоянию на 31 декабря 202</w:t>
      </w:r>
      <w:r w:rsidR="007C00F5">
        <w:t>2</w:t>
      </w:r>
      <w:r w:rsidRPr="00E2152A">
        <w:t xml:space="preserve"> года </w:t>
      </w:r>
      <w:r w:rsidR="00B92F63" w:rsidRPr="00E2152A">
        <w:t>с приложением следующих отчетных форм</w:t>
      </w:r>
      <w:r w:rsidRPr="00E2152A">
        <w:t>.</w:t>
      </w:r>
    </w:p>
    <w:p w:rsidR="00166076" w:rsidRPr="00BA141F" w:rsidRDefault="00166076" w:rsidP="00752D5F">
      <w:pPr>
        <w:pStyle w:val="aa"/>
        <w:ind w:left="0" w:firstLine="567"/>
        <w:jc w:val="both"/>
        <w:rPr>
          <w:b/>
        </w:rPr>
      </w:pPr>
    </w:p>
    <w:p w:rsidR="00BF25D2" w:rsidRPr="00BA141F" w:rsidRDefault="00BF25D2" w:rsidP="00752D5F">
      <w:pPr>
        <w:pStyle w:val="aa"/>
        <w:ind w:left="0" w:firstLine="567"/>
        <w:jc w:val="both"/>
        <w:rPr>
          <w:b/>
        </w:rPr>
      </w:pPr>
    </w:p>
    <w:p w:rsidR="00020374" w:rsidRPr="00E2152A" w:rsidRDefault="00A42C91" w:rsidP="00752D5F">
      <w:pPr>
        <w:pStyle w:val="aa"/>
        <w:ind w:left="0" w:firstLine="567"/>
        <w:jc w:val="both"/>
        <w:rPr>
          <w:b/>
        </w:rPr>
      </w:pPr>
      <w:r w:rsidRPr="00E2152A">
        <w:rPr>
          <w:b/>
        </w:rPr>
        <w:t>Отчет о финансовом положении Товарищества</w:t>
      </w:r>
    </w:p>
    <w:p w:rsidR="00A42C91" w:rsidRPr="00E2152A" w:rsidRDefault="00A42C91" w:rsidP="001C558B">
      <w:pPr>
        <w:pStyle w:val="aa"/>
        <w:ind w:left="0" w:right="-286" w:firstLine="709"/>
        <w:jc w:val="both"/>
        <w:rPr>
          <w:b/>
        </w:rPr>
      </w:pPr>
    </w:p>
    <w:tbl>
      <w:tblPr>
        <w:tblW w:w="10031" w:type="dxa"/>
        <w:tblBorders>
          <w:top w:val="single" w:sz="8" w:space="0" w:color="4F81BD"/>
          <w:bottom w:val="single" w:sz="8" w:space="0" w:color="4F81BD"/>
        </w:tblBorders>
        <w:tblLook w:val="04A0" w:firstRow="1" w:lastRow="0" w:firstColumn="1" w:lastColumn="0" w:noHBand="0" w:noVBand="1"/>
      </w:tblPr>
      <w:tblGrid>
        <w:gridCol w:w="4928"/>
        <w:gridCol w:w="3118"/>
        <w:gridCol w:w="1985"/>
      </w:tblGrid>
      <w:tr w:rsidR="00371AF4" w:rsidRPr="00371AF4" w:rsidTr="00EE7F75">
        <w:tc>
          <w:tcPr>
            <w:tcW w:w="4928" w:type="dxa"/>
            <w:tcBorders>
              <w:top w:val="single" w:sz="8" w:space="0" w:color="4F81BD"/>
              <w:bottom w:val="single" w:sz="8" w:space="0" w:color="4F81BD"/>
            </w:tcBorders>
            <w:shd w:val="clear" w:color="auto" w:fill="auto"/>
          </w:tcPr>
          <w:p w:rsidR="00371AF4" w:rsidRPr="00371AF4" w:rsidRDefault="00371AF4" w:rsidP="00C238CE">
            <w:pPr>
              <w:pStyle w:val="aa"/>
              <w:ind w:left="0"/>
              <w:rPr>
                <w:b/>
                <w:bCs/>
                <w:iCs/>
                <w:sz w:val="22"/>
                <w:szCs w:val="22"/>
              </w:rPr>
            </w:pPr>
            <w:r w:rsidRPr="00371AF4">
              <w:rPr>
                <w:b/>
                <w:bCs/>
                <w:iCs/>
                <w:sz w:val="22"/>
                <w:szCs w:val="22"/>
              </w:rPr>
              <w:t>В тысячах казахстанских тенге</w:t>
            </w:r>
          </w:p>
        </w:tc>
        <w:tc>
          <w:tcPr>
            <w:tcW w:w="3118" w:type="dxa"/>
            <w:tcBorders>
              <w:top w:val="single" w:sz="8" w:space="0" w:color="4F81BD"/>
              <w:bottom w:val="single" w:sz="8" w:space="0" w:color="4F81BD"/>
            </w:tcBorders>
            <w:shd w:val="clear" w:color="auto" w:fill="auto"/>
            <w:vAlign w:val="center"/>
          </w:tcPr>
          <w:p w:rsidR="00371AF4" w:rsidRPr="00371AF4" w:rsidRDefault="004A3CD2">
            <w:pPr>
              <w:jc w:val="right"/>
              <w:rPr>
                <w:b/>
                <w:bCs/>
                <w:sz w:val="22"/>
                <w:szCs w:val="22"/>
              </w:rPr>
            </w:pPr>
            <w:r>
              <w:rPr>
                <w:b/>
                <w:bCs/>
                <w:sz w:val="22"/>
                <w:szCs w:val="22"/>
              </w:rPr>
              <w:t>31 декабря 2023</w:t>
            </w:r>
          </w:p>
        </w:tc>
        <w:tc>
          <w:tcPr>
            <w:tcW w:w="1985" w:type="dxa"/>
            <w:tcBorders>
              <w:top w:val="single" w:sz="8" w:space="0" w:color="4F81BD"/>
              <w:bottom w:val="single" w:sz="8" w:space="0" w:color="4F81BD"/>
            </w:tcBorders>
            <w:vAlign w:val="center"/>
          </w:tcPr>
          <w:p w:rsidR="00371AF4" w:rsidRPr="00371AF4" w:rsidRDefault="004A3CD2">
            <w:pPr>
              <w:jc w:val="right"/>
              <w:rPr>
                <w:b/>
                <w:bCs/>
                <w:sz w:val="22"/>
                <w:szCs w:val="22"/>
              </w:rPr>
            </w:pPr>
            <w:r>
              <w:rPr>
                <w:b/>
                <w:bCs/>
                <w:sz w:val="22"/>
                <w:szCs w:val="22"/>
              </w:rPr>
              <w:t>31 декабря 2022</w:t>
            </w:r>
          </w:p>
        </w:tc>
      </w:tr>
      <w:tr w:rsidR="00371AF4" w:rsidRPr="00371AF4" w:rsidTr="00EE7F75">
        <w:tc>
          <w:tcPr>
            <w:tcW w:w="4928" w:type="dxa"/>
            <w:shd w:val="clear" w:color="auto" w:fill="D3DFEE"/>
          </w:tcPr>
          <w:p w:rsidR="00371AF4" w:rsidRPr="00371AF4" w:rsidRDefault="00371AF4" w:rsidP="00C238CE">
            <w:pPr>
              <w:pStyle w:val="aa"/>
              <w:ind w:left="0"/>
              <w:rPr>
                <w:b/>
                <w:bCs/>
                <w:iCs/>
                <w:sz w:val="22"/>
                <w:szCs w:val="22"/>
              </w:rPr>
            </w:pPr>
            <w:r w:rsidRPr="00371AF4">
              <w:rPr>
                <w:b/>
                <w:bCs/>
                <w:iCs/>
                <w:sz w:val="22"/>
                <w:szCs w:val="22"/>
              </w:rPr>
              <w:t>Активы</w:t>
            </w:r>
          </w:p>
        </w:tc>
        <w:tc>
          <w:tcPr>
            <w:tcW w:w="3118" w:type="dxa"/>
            <w:shd w:val="clear" w:color="auto" w:fill="D3DFEE"/>
            <w:vAlign w:val="center"/>
          </w:tcPr>
          <w:p w:rsidR="00371AF4" w:rsidRPr="00371AF4" w:rsidRDefault="00371AF4">
            <w:pPr>
              <w:jc w:val="both"/>
              <w:rPr>
                <w:sz w:val="22"/>
                <w:szCs w:val="22"/>
              </w:rPr>
            </w:pPr>
            <w:r w:rsidRPr="00371AF4">
              <w:rPr>
                <w:sz w:val="22"/>
                <w:szCs w:val="22"/>
              </w:rPr>
              <w:t> </w:t>
            </w:r>
          </w:p>
        </w:tc>
        <w:tc>
          <w:tcPr>
            <w:tcW w:w="1985" w:type="dxa"/>
            <w:shd w:val="clear" w:color="auto" w:fill="D3DFEE"/>
            <w:vAlign w:val="center"/>
          </w:tcPr>
          <w:p w:rsidR="00371AF4" w:rsidRPr="00371AF4" w:rsidRDefault="00371AF4">
            <w:pPr>
              <w:jc w:val="both"/>
              <w:rPr>
                <w:sz w:val="22"/>
                <w:szCs w:val="22"/>
              </w:rPr>
            </w:pPr>
            <w:r w:rsidRPr="00371AF4">
              <w:rPr>
                <w:sz w:val="22"/>
                <w:szCs w:val="22"/>
              </w:rPr>
              <w:t> </w:t>
            </w:r>
          </w:p>
        </w:tc>
      </w:tr>
      <w:tr w:rsidR="00371AF4" w:rsidRPr="00371AF4" w:rsidTr="00EE7F75">
        <w:tc>
          <w:tcPr>
            <w:tcW w:w="4928" w:type="dxa"/>
            <w:shd w:val="clear" w:color="auto" w:fill="D3DFEE"/>
          </w:tcPr>
          <w:p w:rsidR="00371AF4" w:rsidRPr="00371AF4" w:rsidRDefault="00371AF4" w:rsidP="00C238CE">
            <w:pPr>
              <w:pStyle w:val="aa"/>
              <w:ind w:left="0"/>
              <w:rPr>
                <w:bCs/>
                <w:iCs/>
                <w:sz w:val="22"/>
                <w:szCs w:val="22"/>
              </w:rPr>
            </w:pPr>
            <w:r w:rsidRPr="00371AF4">
              <w:rPr>
                <w:bCs/>
                <w:iCs/>
                <w:sz w:val="22"/>
                <w:szCs w:val="22"/>
              </w:rPr>
              <w:t>Долгосрочные активы</w:t>
            </w:r>
          </w:p>
        </w:tc>
        <w:tc>
          <w:tcPr>
            <w:tcW w:w="3118" w:type="dxa"/>
            <w:shd w:val="clear" w:color="auto" w:fill="D3DFEE"/>
            <w:vAlign w:val="center"/>
          </w:tcPr>
          <w:p w:rsidR="00371AF4" w:rsidRPr="00371AF4" w:rsidRDefault="00371AF4">
            <w:pPr>
              <w:jc w:val="both"/>
              <w:rPr>
                <w:sz w:val="22"/>
                <w:szCs w:val="22"/>
              </w:rPr>
            </w:pPr>
            <w:r w:rsidRPr="00371AF4">
              <w:rPr>
                <w:sz w:val="22"/>
                <w:szCs w:val="22"/>
              </w:rPr>
              <w:t> </w:t>
            </w:r>
          </w:p>
        </w:tc>
        <w:tc>
          <w:tcPr>
            <w:tcW w:w="1985" w:type="dxa"/>
            <w:shd w:val="clear" w:color="auto" w:fill="D3DFEE"/>
            <w:vAlign w:val="center"/>
          </w:tcPr>
          <w:p w:rsidR="00371AF4" w:rsidRPr="00371AF4" w:rsidRDefault="00371AF4">
            <w:pPr>
              <w:jc w:val="both"/>
              <w:rPr>
                <w:sz w:val="22"/>
                <w:szCs w:val="22"/>
              </w:rPr>
            </w:pPr>
            <w:r w:rsidRPr="00371AF4">
              <w:rPr>
                <w:sz w:val="22"/>
                <w:szCs w:val="22"/>
              </w:rPr>
              <w:t> </w:t>
            </w:r>
          </w:p>
        </w:tc>
      </w:tr>
      <w:tr w:rsidR="004A3CD2" w:rsidRPr="00371AF4" w:rsidTr="00115876">
        <w:tc>
          <w:tcPr>
            <w:tcW w:w="4928" w:type="dxa"/>
            <w:shd w:val="clear" w:color="auto" w:fill="auto"/>
            <w:vAlign w:val="center"/>
          </w:tcPr>
          <w:p w:rsidR="004A3CD2" w:rsidRPr="00371AF4" w:rsidRDefault="004A3CD2">
            <w:pPr>
              <w:rPr>
                <w:sz w:val="22"/>
                <w:szCs w:val="22"/>
              </w:rPr>
            </w:pPr>
            <w:r w:rsidRPr="00371AF4">
              <w:rPr>
                <w:bCs/>
                <w:iCs/>
                <w:sz w:val="22"/>
                <w:szCs w:val="22"/>
              </w:rPr>
              <w:t>Основные средства</w:t>
            </w:r>
          </w:p>
        </w:tc>
        <w:tc>
          <w:tcPr>
            <w:tcW w:w="3118" w:type="dxa"/>
            <w:shd w:val="clear" w:color="auto" w:fill="auto"/>
            <w:vAlign w:val="center"/>
          </w:tcPr>
          <w:p w:rsidR="004A3CD2" w:rsidRDefault="004A3CD2">
            <w:pPr>
              <w:jc w:val="right"/>
              <w:rPr>
                <w:sz w:val="22"/>
                <w:szCs w:val="22"/>
              </w:rPr>
            </w:pPr>
            <w:r>
              <w:rPr>
                <w:sz w:val="22"/>
                <w:szCs w:val="22"/>
              </w:rPr>
              <w:t>1 476 157</w:t>
            </w:r>
          </w:p>
        </w:tc>
        <w:tc>
          <w:tcPr>
            <w:tcW w:w="1985" w:type="dxa"/>
            <w:vAlign w:val="center"/>
          </w:tcPr>
          <w:p w:rsidR="004A3CD2" w:rsidRDefault="004A3CD2">
            <w:pPr>
              <w:jc w:val="right"/>
              <w:rPr>
                <w:sz w:val="22"/>
                <w:szCs w:val="22"/>
              </w:rPr>
            </w:pPr>
            <w:r>
              <w:rPr>
                <w:sz w:val="22"/>
                <w:szCs w:val="22"/>
              </w:rPr>
              <w:t>1 190 163</w:t>
            </w:r>
          </w:p>
        </w:tc>
      </w:tr>
      <w:tr w:rsidR="004A3CD2" w:rsidRPr="00371AF4" w:rsidTr="00115876">
        <w:tc>
          <w:tcPr>
            <w:tcW w:w="4928" w:type="dxa"/>
            <w:shd w:val="clear" w:color="auto" w:fill="auto"/>
            <w:vAlign w:val="center"/>
          </w:tcPr>
          <w:p w:rsidR="004A3CD2" w:rsidRPr="00371AF4" w:rsidRDefault="004A3CD2">
            <w:pPr>
              <w:rPr>
                <w:sz w:val="22"/>
                <w:szCs w:val="22"/>
              </w:rPr>
            </w:pPr>
            <w:r w:rsidRPr="00371AF4">
              <w:rPr>
                <w:bCs/>
                <w:iCs/>
                <w:sz w:val="22"/>
                <w:szCs w:val="22"/>
              </w:rPr>
              <w:t>Нематериальные активы</w:t>
            </w:r>
          </w:p>
        </w:tc>
        <w:tc>
          <w:tcPr>
            <w:tcW w:w="3118" w:type="dxa"/>
            <w:shd w:val="clear" w:color="auto" w:fill="auto"/>
            <w:vAlign w:val="center"/>
          </w:tcPr>
          <w:p w:rsidR="004A3CD2" w:rsidRDefault="004A3CD2">
            <w:pPr>
              <w:jc w:val="right"/>
              <w:rPr>
                <w:sz w:val="22"/>
                <w:szCs w:val="22"/>
              </w:rPr>
            </w:pPr>
            <w:r>
              <w:rPr>
                <w:sz w:val="22"/>
                <w:szCs w:val="22"/>
              </w:rPr>
              <w:t>21 485</w:t>
            </w:r>
          </w:p>
        </w:tc>
        <w:tc>
          <w:tcPr>
            <w:tcW w:w="1985" w:type="dxa"/>
            <w:vAlign w:val="center"/>
          </w:tcPr>
          <w:p w:rsidR="004A3CD2" w:rsidRDefault="004A3CD2">
            <w:pPr>
              <w:jc w:val="right"/>
              <w:rPr>
                <w:sz w:val="22"/>
                <w:szCs w:val="22"/>
              </w:rPr>
            </w:pPr>
            <w:r>
              <w:rPr>
                <w:sz w:val="22"/>
                <w:szCs w:val="22"/>
              </w:rPr>
              <w:t>27 675</w:t>
            </w:r>
          </w:p>
        </w:tc>
      </w:tr>
      <w:tr w:rsidR="004A3CD2" w:rsidRPr="00371AF4" w:rsidTr="00115876">
        <w:tc>
          <w:tcPr>
            <w:tcW w:w="4928" w:type="dxa"/>
            <w:shd w:val="clear" w:color="auto" w:fill="auto"/>
            <w:vAlign w:val="center"/>
          </w:tcPr>
          <w:p w:rsidR="004A3CD2" w:rsidRPr="00371AF4" w:rsidRDefault="004A3CD2">
            <w:pPr>
              <w:rPr>
                <w:sz w:val="22"/>
                <w:szCs w:val="22"/>
              </w:rPr>
            </w:pPr>
            <w:r w:rsidRPr="00371AF4">
              <w:rPr>
                <w:bCs/>
                <w:iCs/>
                <w:sz w:val="22"/>
                <w:szCs w:val="22"/>
              </w:rPr>
              <w:t>Отложенные налоговые активы</w:t>
            </w:r>
          </w:p>
        </w:tc>
        <w:tc>
          <w:tcPr>
            <w:tcW w:w="3118" w:type="dxa"/>
            <w:shd w:val="clear" w:color="auto" w:fill="auto"/>
            <w:vAlign w:val="center"/>
          </w:tcPr>
          <w:p w:rsidR="004A3CD2" w:rsidRDefault="004A3CD2">
            <w:pPr>
              <w:jc w:val="right"/>
              <w:rPr>
                <w:sz w:val="22"/>
                <w:szCs w:val="22"/>
              </w:rPr>
            </w:pPr>
            <w:r>
              <w:rPr>
                <w:sz w:val="22"/>
                <w:szCs w:val="22"/>
              </w:rPr>
              <w:t>285 266</w:t>
            </w:r>
          </w:p>
        </w:tc>
        <w:tc>
          <w:tcPr>
            <w:tcW w:w="1985" w:type="dxa"/>
            <w:vAlign w:val="center"/>
          </w:tcPr>
          <w:p w:rsidR="004A3CD2" w:rsidRDefault="004A3CD2">
            <w:pPr>
              <w:jc w:val="right"/>
              <w:rPr>
                <w:sz w:val="22"/>
                <w:szCs w:val="22"/>
              </w:rPr>
            </w:pPr>
            <w:r>
              <w:rPr>
                <w:sz w:val="22"/>
                <w:szCs w:val="22"/>
              </w:rPr>
              <w:t>219 548</w:t>
            </w:r>
          </w:p>
        </w:tc>
      </w:tr>
      <w:tr w:rsidR="004A3CD2" w:rsidRPr="00371AF4" w:rsidTr="00115876">
        <w:tc>
          <w:tcPr>
            <w:tcW w:w="4928" w:type="dxa"/>
            <w:shd w:val="clear" w:color="auto" w:fill="auto"/>
            <w:vAlign w:val="center"/>
          </w:tcPr>
          <w:p w:rsidR="004A3CD2" w:rsidRPr="00371AF4" w:rsidRDefault="004A3CD2">
            <w:pPr>
              <w:rPr>
                <w:sz w:val="22"/>
                <w:szCs w:val="22"/>
              </w:rPr>
            </w:pPr>
            <w:r w:rsidRPr="00371AF4">
              <w:rPr>
                <w:sz w:val="22"/>
                <w:szCs w:val="22"/>
              </w:rPr>
              <w:t>Долгосрочный актив-право на получение эле</w:t>
            </w:r>
            <w:r w:rsidRPr="00371AF4">
              <w:rPr>
                <w:sz w:val="22"/>
                <w:szCs w:val="22"/>
              </w:rPr>
              <w:t>к</w:t>
            </w:r>
            <w:r w:rsidRPr="00371AF4">
              <w:rPr>
                <w:sz w:val="22"/>
                <w:szCs w:val="22"/>
              </w:rPr>
              <w:t>троэнергии</w:t>
            </w:r>
          </w:p>
        </w:tc>
        <w:tc>
          <w:tcPr>
            <w:tcW w:w="3118" w:type="dxa"/>
            <w:shd w:val="clear" w:color="auto" w:fill="auto"/>
            <w:vAlign w:val="center"/>
          </w:tcPr>
          <w:p w:rsidR="004A3CD2" w:rsidRDefault="004A3CD2">
            <w:pPr>
              <w:jc w:val="right"/>
              <w:rPr>
                <w:sz w:val="22"/>
                <w:szCs w:val="22"/>
              </w:rPr>
            </w:pPr>
          </w:p>
        </w:tc>
        <w:tc>
          <w:tcPr>
            <w:tcW w:w="1985" w:type="dxa"/>
            <w:vAlign w:val="center"/>
          </w:tcPr>
          <w:p w:rsidR="004A3CD2" w:rsidRDefault="004A3CD2">
            <w:pPr>
              <w:jc w:val="right"/>
              <w:rPr>
                <w:sz w:val="22"/>
                <w:szCs w:val="22"/>
              </w:rPr>
            </w:pPr>
          </w:p>
        </w:tc>
      </w:tr>
      <w:tr w:rsidR="004A3CD2" w:rsidRPr="00371AF4" w:rsidTr="00115876">
        <w:tc>
          <w:tcPr>
            <w:tcW w:w="4928" w:type="dxa"/>
            <w:shd w:val="clear" w:color="auto" w:fill="D3DFEE"/>
            <w:vAlign w:val="center"/>
          </w:tcPr>
          <w:p w:rsidR="004A3CD2" w:rsidRPr="00371AF4" w:rsidRDefault="004A3CD2">
            <w:pPr>
              <w:rPr>
                <w:b/>
                <w:bCs/>
                <w:sz w:val="22"/>
                <w:szCs w:val="22"/>
              </w:rPr>
            </w:pPr>
            <w:r w:rsidRPr="00371AF4">
              <w:rPr>
                <w:b/>
                <w:bCs/>
                <w:iCs/>
                <w:sz w:val="22"/>
                <w:szCs w:val="22"/>
              </w:rPr>
              <w:t>Итого долгосрочные активы</w:t>
            </w:r>
          </w:p>
        </w:tc>
        <w:tc>
          <w:tcPr>
            <w:tcW w:w="3118" w:type="dxa"/>
            <w:shd w:val="clear" w:color="auto" w:fill="D3DFEE"/>
            <w:vAlign w:val="center"/>
          </w:tcPr>
          <w:p w:rsidR="004A3CD2" w:rsidRDefault="004A3CD2">
            <w:pPr>
              <w:jc w:val="right"/>
              <w:rPr>
                <w:b/>
                <w:bCs/>
                <w:sz w:val="22"/>
                <w:szCs w:val="22"/>
              </w:rPr>
            </w:pPr>
            <w:r>
              <w:rPr>
                <w:b/>
                <w:bCs/>
                <w:sz w:val="22"/>
                <w:szCs w:val="22"/>
              </w:rPr>
              <w:t>1 782 908</w:t>
            </w:r>
          </w:p>
        </w:tc>
        <w:tc>
          <w:tcPr>
            <w:tcW w:w="1985" w:type="dxa"/>
            <w:shd w:val="clear" w:color="auto" w:fill="D3DFEE"/>
            <w:vAlign w:val="center"/>
          </w:tcPr>
          <w:p w:rsidR="004A3CD2" w:rsidRDefault="004A3CD2">
            <w:pPr>
              <w:jc w:val="right"/>
              <w:rPr>
                <w:b/>
                <w:bCs/>
                <w:sz w:val="22"/>
                <w:szCs w:val="22"/>
              </w:rPr>
            </w:pPr>
            <w:r>
              <w:rPr>
                <w:b/>
                <w:bCs/>
                <w:sz w:val="22"/>
                <w:szCs w:val="22"/>
              </w:rPr>
              <w:t>1 437 386</w:t>
            </w:r>
          </w:p>
        </w:tc>
      </w:tr>
      <w:tr w:rsidR="004A3CD2" w:rsidRPr="00371AF4" w:rsidTr="00115876">
        <w:tc>
          <w:tcPr>
            <w:tcW w:w="4928" w:type="dxa"/>
            <w:shd w:val="clear" w:color="auto" w:fill="D3DFEE"/>
            <w:vAlign w:val="center"/>
          </w:tcPr>
          <w:p w:rsidR="004A3CD2" w:rsidRPr="00371AF4" w:rsidRDefault="004A3CD2">
            <w:pPr>
              <w:rPr>
                <w:sz w:val="22"/>
                <w:szCs w:val="22"/>
              </w:rPr>
            </w:pPr>
            <w:r w:rsidRPr="00371AF4">
              <w:rPr>
                <w:bCs/>
                <w:iCs/>
                <w:sz w:val="22"/>
                <w:szCs w:val="22"/>
              </w:rPr>
              <w:t>Краткосрочные активы</w:t>
            </w:r>
          </w:p>
        </w:tc>
        <w:tc>
          <w:tcPr>
            <w:tcW w:w="3118" w:type="dxa"/>
            <w:shd w:val="clear" w:color="auto" w:fill="D3DFEE"/>
            <w:vAlign w:val="center"/>
          </w:tcPr>
          <w:p w:rsidR="004A3CD2" w:rsidRDefault="004A3CD2">
            <w:pPr>
              <w:jc w:val="right"/>
              <w:rPr>
                <w:sz w:val="22"/>
                <w:szCs w:val="22"/>
              </w:rPr>
            </w:pPr>
            <w:r>
              <w:rPr>
                <w:sz w:val="22"/>
                <w:szCs w:val="22"/>
              </w:rPr>
              <w:t> </w:t>
            </w:r>
          </w:p>
        </w:tc>
        <w:tc>
          <w:tcPr>
            <w:tcW w:w="1985" w:type="dxa"/>
            <w:shd w:val="clear" w:color="auto" w:fill="D3DFEE"/>
            <w:vAlign w:val="center"/>
          </w:tcPr>
          <w:p w:rsidR="004A3CD2" w:rsidRDefault="004A3CD2">
            <w:pPr>
              <w:jc w:val="right"/>
              <w:rPr>
                <w:sz w:val="22"/>
                <w:szCs w:val="22"/>
              </w:rPr>
            </w:pPr>
            <w:r>
              <w:rPr>
                <w:sz w:val="22"/>
                <w:szCs w:val="22"/>
              </w:rPr>
              <w:t> </w:t>
            </w:r>
          </w:p>
        </w:tc>
      </w:tr>
      <w:tr w:rsidR="004A3CD2" w:rsidRPr="00371AF4" w:rsidTr="00115876">
        <w:tc>
          <w:tcPr>
            <w:tcW w:w="4928" w:type="dxa"/>
            <w:shd w:val="clear" w:color="auto" w:fill="auto"/>
            <w:vAlign w:val="center"/>
          </w:tcPr>
          <w:p w:rsidR="004A3CD2" w:rsidRPr="00371AF4" w:rsidRDefault="004A3CD2">
            <w:pPr>
              <w:rPr>
                <w:sz w:val="22"/>
                <w:szCs w:val="22"/>
              </w:rPr>
            </w:pPr>
            <w:r w:rsidRPr="00371AF4">
              <w:rPr>
                <w:bCs/>
                <w:iCs/>
                <w:sz w:val="22"/>
                <w:szCs w:val="22"/>
              </w:rPr>
              <w:t>Товарно-материальные запасы</w:t>
            </w:r>
          </w:p>
        </w:tc>
        <w:tc>
          <w:tcPr>
            <w:tcW w:w="3118" w:type="dxa"/>
            <w:shd w:val="clear" w:color="auto" w:fill="auto"/>
            <w:vAlign w:val="center"/>
          </w:tcPr>
          <w:p w:rsidR="004A3CD2" w:rsidRDefault="004A3CD2">
            <w:pPr>
              <w:jc w:val="right"/>
              <w:rPr>
                <w:sz w:val="22"/>
                <w:szCs w:val="22"/>
              </w:rPr>
            </w:pPr>
            <w:r>
              <w:rPr>
                <w:sz w:val="22"/>
                <w:szCs w:val="22"/>
              </w:rPr>
              <w:t>43 383</w:t>
            </w:r>
          </w:p>
        </w:tc>
        <w:tc>
          <w:tcPr>
            <w:tcW w:w="1985" w:type="dxa"/>
            <w:vAlign w:val="center"/>
          </w:tcPr>
          <w:p w:rsidR="004A3CD2" w:rsidRDefault="004A3CD2">
            <w:pPr>
              <w:jc w:val="right"/>
              <w:rPr>
                <w:sz w:val="22"/>
                <w:szCs w:val="22"/>
              </w:rPr>
            </w:pPr>
            <w:r>
              <w:rPr>
                <w:sz w:val="22"/>
                <w:szCs w:val="22"/>
              </w:rPr>
              <w:t>35 931</w:t>
            </w:r>
          </w:p>
        </w:tc>
      </w:tr>
      <w:tr w:rsidR="004A3CD2" w:rsidRPr="00371AF4" w:rsidTr="00115876">
        <w:tc>
          <w:tcPr>
            <w:tcW w:w="4928" w:type="dxa"/>
            <w:shd w:val="clear" w:color="auto" w:fill="auto"/>
            <w:vAlign w:val="center"/>
          </w:tcPr>
          <w:p w:rsidR="004A3CD2" w:rsidRPr="00371AF4" w:rsidRDefault="004A3CD2">
            <w:pPr>
              <w:rPr>
                <w:sz w:val="22"/>
                <w:szCs w:val="22"/>
              </w:rPr>
            </w:pPr>
            <w:r w:rsidRPr="00371AF4">
              <w:rPr>
                <w:bCs/>
                <w:iCs/>
                <w:sz w:val="22"/>
                <w:szCs w:val="22"/>
              </w:rPr>
              <w:t>Дебиторская задолженность</w:t>
            </w:r>
          </w:p>
        </w:tc>
        <w:tc>
          <w:tcPr>
            <w:tcW w:w="3118" w:type="dxa"/>
            <w:shd w:val="clear" w:color="auto" w:fill="auto"/>
            <w:vAlign w:val="center"/>
          </w:tcPr>
          <w:p w:rsidR="004A3CD2" w:rsidRDefault="004A3CD2">
            <w:pPr>
              <w:jc w:val="right"/>
              <w:rPr>
                <w:sz w:val="22"/>
                <w:szCs w:val="22"/>
              </w:rPr>
            </w:pPr>
            <w:r>
              <w:rPr>
                <w:sz w:val="22"/>
                <w:szCs w:val="22"/>
              </w:rPr>
              <w:t>17 136 037</w:t>
            </w:r>
          </w:p>
        </w:tc>
        <w:tc>
          <w:tcPr>
            <w:tcW w:w="1985" w:type="dxa"/>
            <w:vAlign w:val="center"/>
          </w:tcPr>
          <w:p w:rsidR="004A3CD2" w:rsidRDefault="004A3CD2">
            <w:pPr>
              <w:jc w:val="right"/>
              <w:rPr>
                <w:sz w:val="22"/>
                <w:szCs w:val="22"/>
              </w:rPr>
            </w:pPr>
            <w:r>
              <w:rPr>
                <w:sz w:val="22"/>
                <w:szCs w:val="22"/>
              </w:rPr>
              <w:t>12 783 075</w:t>
            </w:r>
          </w:p>
        </w:tc>
      </w:tr>
      <w:tr w:rsidR="004A3CD2" w:rsidRPr="00371AF4" w:rsidTr="00115876">
        <w:tc>
          <w:tcPr>
            <w:tcW w:w="4928" w:type="dxa"/>
            <w:shd w:val="clear" w:color="auto" w:fill="auto"/>
            <w:vAlign w:val="center"/>
          </w:tcPr>
          <w:p w:rsidR="004A3CD2" w:rsidRPr="00371AF4" w:rsidRDefault="004A3CD2">
            <w:pPr>
              <w:rPr>
                <w:sz w:val="22"/>
                <w:szCs w:val="22"/>
              </w:rPr>
            </w:pPr>
            <w:r w:rsidRPr="00371AF4">
              <w:rPr>
                <w:sz w:val="22"/>
                <w:szCs w:val="22"/>
              </w:rPr>
              <w:t>Активы по договорам с покупателями</w:t>
            </w:r>
          </w:p>
        </w:tc>
        <w:tc>
          <w:tcPr>
            <w:tcW w:w="3118" w:type="dxa"/>
            <w:shd w:val="clear" w:color="auto" w:fill="auto"/>
            <w:vAlign w:val="center"/>
          </w:tcPr>
          <w:p w:rsidR="004A3CD2" w:rsidRDefault="004A3CD2">
            <w:pPr>
              <w:jc w:val="right"/>
              <w:rPr>
                <w:sz w:val="22"/>
                <w:szCs w:val="22"/>
              </w:rPr>
            </w:pPr>
            <w:r>
              <w:rPr>
                <w:sz w:val="22"/>
                <w:szCs w:val="22"/>
              </w:rPr>
              <w:t>1 717 660</w:t>
            </w:r>
          </w:p>
        </w:tc>
        <w:tc>
          <w:tcPr>
            <w:tcW w:w="1985" w:type="dxa"/>
            <w:vAlign w:val="center"/>
          </w:tcPr>
          <w:p w:rsidR="004A3CD2" w:rsidRDefault="004A3CD2">
            <w:pPr>
              <w:jc w:val="right"/>
              <w:rPr>
                <w:sz w:val="22"/>
                <w:szCs w:val="22"/>
              </w:rPr>
            </w:pPr>
            <w:r>
              <w:rPr>
                <w:sz w:val="22"/>
                <w:szCs w:val="22"/>
              </w:rPr>
              <w:t>1 598 035</w:t>
            </w:r>
          </w:p>
        </w:tc>
      </w:tr>
      <w:tr w:rsidR="004A3CD2" w:rsidRPr="00371AF4" w:rsidTr="00115876">
        <w:tc>
          <w:tcPr>
            <w:tcW w:w="4928" w:type="dxa"/>
            <w:shd w:val="clear" w:color="auto" w:fill="auto"/>
            <w:vAlign w:val="center"/>
          </w:tcPr>
          <w:p w:rsidR="004A3CD2" w:rsidRPr="00371AF4" w:rsidRDefault="004A3CD2">
            <w:pPr>
              <w:rPr>
                <w:sz w:val="22"/>
                <w:szCs w:val="22"/>
              </w:rPr>
            </w:pPr>
            <w:r w:rsidRPr="00371AF4">
              <w:rPr>
                <w:bCs/>
                <w:iCs/>
                <w:sz w:val="22"/>
                <w:szCs w:val="22"/>
              </w:rPr>
              <w:t>Предоплата по подоходному налогу</w:t>
            </w:r>
          </w:p>
        </w:tc>
        <w:tc>
          <w:tcPr>
            <w:tcW w:w="3118" w:type="dxa"/>
            <w:shd w:val="clear" w:color="auto" w:fill="auto"/>
            <w:vAlign w:val="center"/>
          </w:tcPr>
          <w:p w:rsidR="004A3CD2" w:rsidRDefault="004A3CD2">
            <w:pPr>
              <w:jc w:val="right"/>
              <w:rPr>
                <w:sz w:val="22"/>
                <w:szCs w:val="22"/>
              </w:rPr>
            </w:pPr>
            <w:r>
              <w:rPr>
                <w:sz w:val="22"/>
                <w:szCs w:val="22"/>
              </w:rPr>
              <w:t>320 502</w:t>
            </w:r>
          </w:p>
        </w:tc>
        <w:tc>
          <w:tcPr>
            <w:tcW w:w="1985" w:type="dxa"/>
            <w:vAlign w:val="center"/>
          </w:tcPr>
          <w:p w:rsidR="004A3CD2" w:rsidRDefault="004A3CD2">
            <w:pPr>
              <w:jc w:val="right"/>
              <w:rPr>
                <w:sz w:val="22"/>
                <w:szCs w:val="22"/>
              </w:rPr>
            </w:pPr>
            <w:r>
              <w:rPr>
                <w:sz w:val="22"/>
                <w:szCs w:val="22"/>
              </w:rPr>
              <w:t>284 219</w:t>
            </w:r>
          </w:p>
        </w:tc>
      </w:tr>
      <w:tr w:rsidR="004A3CD2" w:rsidRPr="00371AF4" w:rsidTr="00115876">
        <w:tc>
          <w:tcPr>
            <w:tcW w:w="4928" w:type="dxa"/>
            <w:shd w:val="clear" w:color="auto" w:fill="auto"/>
            <w:vAlign w:val="center"/>
          </w:tcPr>
          <w:p w:rsidR="004A3CD2" w:rsidRPr="00371AF4" w:rsidRDefault="004A3CD2">
            <w:pPr>
              <w:rPr>
                <w:sz w:val="22"/>
                <w:szCs w:val="22"/>
              </w:rPr>
            </w:pPr>
            <w:r w:rsidRPr="00371AF4">
              <w:rPr>
                <w:bCs/>
                <w:iCs/>
                <w:sz w:val="22"/>
                <w:szCs w:val="22"/>
              </w:rPr>
              <w:t>Денежные средства и их эквиваленты</w:t>
            </w:r>
          </w:p>
        </w:tc>
        <w:tc>
          <w:tcPr>
            <w:tcW w:w="3118" w:type="dxa"/>
            <w:shd w:val="clear" w:color="auto" w:fill="auto"/>
            <w:vAlign w:val="center"/>
          </w:tcPr>
          <w:p w:rsidR="004A3CD2" w:rsidRDefault="004A3CD2">
            <w:pPr>
              <w:jc w:val="right"/>
              <w:rPr>
                <w:sz w:val="22"/>
                <w:szCs w:val="22"/>
              </w:rPr>
            </w:pPr>
            <w:r>
              <w:rPr>
                <w:sz w:val="22"/>
                <w:szCs w:val="22"/>
              </w:rPr>
              <w:t>476 451</w:t>
            </w:r>
          </w:p>
        </w:tc>
        <w:tc>
          <w:tcPr>
            <w:tcW w:w="1985" w:type="dxa"/>
            <w:vAlign w:val="center"/>
          </w:tcPr>
          <w:p w:rsidR="004A3CD2" w:rsidRDefault="004A3CD2">
            <w:pPr>
              <w:jc w:val="right"/>
              <w:rPr>
                <w:sz w:val="22"/>
                <w:szCs w:val="22"/>
              </w:rPr>
            </w:pPr>
            <w:r>
              <w:rPr>
                <w:sz w:val="22"/>
                <w:szCs w:val="22"/>
              </w:rPr>
              <w:t>346 109</w:t>
            </w:r>
          </w:p>
        </w:tc>
      </w:tr>
      <w:tr w:rsidR="004A3CD2" w:rsidRPr="00371AF4" w:rsidTr="00115876">
        <w:tc>
          <w:tcPr>
            <w:tcW w:w="4928" w:type="dxa"/>
            <w:shd w:val="clear" w:color="auto" w:fill="auto"/>
            <w:vAlign w:val="center"/>
          </w:tcPr>
          <w:p w:rsidR="004A3CD2" w:rsidRPr="00371AF4" w:rsidRDefault="004A3CD2">
            <w:pPr>
              <w:rPr>
                <w:sz w:val="22"/>
                <w:szCs w:val="22"/>
              </w:rPr>
            </w:pPr>
            <w:r w:rsidRPr="00371AF4">
              <w:rPr>
                <w:sz w:val="22"/>
                <w:szCs w:val="22"/>
              </w:rPr>
              <w:t>Краткосрочный актив-право на получение эле</w:t>
            </w:r>
            <w:r w:rsidRPr="00371AF4">
              <w:rPr>
                <w:sz w:val="22"/>
                <w:szCs w:val="22"/>
              </w:rPr>
              <w:t>к</w:t>
            </w:r>
            <w:r w:rsidRPr="00371AF4">
              <w:rPr>
                <w:sz w:val="22"/>
                <w:szCs w:val="22"/>
              </w:rPr>
              <w:t>троэнергии</w:t>
            </w:r>
          </w:p>
        </w:tc>
        <w:tc>
          <w:tcPr>
            <w:tcW w:w="3118" w:type="dxa"/>
            <w:shd w:val="clear" w:color="auto" w:fill="auto"/>
            <w:vAlign w:val="center"/>
          </w:tcPr>
          <w:p w:rsidR="004A3CD2" w:rsidRDefault="004A3CD2">
            <w:pPr>
              <w:jc w:val="right"/>
              <w:rPr>
                <w:sz w:val="22"/>
                <w:szCs w:val="22"/>
              </w:rPr>
            </w:pPr>
            <w:r>
              <w:rPr>
                <w:sz w:val="22"/>
                <w:szCs w:val="22"/>
              </w:rPr>
              <w:t>1 836 792</w:t>
            </w:r>
          </w:p>
        </w:tc>
        <w:tc>
          <w:tcPr>
            <w:tcW w:w="1985" w:type="dxa"/>
            <w:vAlign w:val="center"/>
          </w:tcPr>
          <w:p w:rsidR="004A3CD2" w:rsidRDefault="004A3CD2">
            <w:pPr>
              <w:jc w:val="right"/>
              <w:rPr>
                <w:sz w:val="22"/>
                <w:szCs w:val="22"/>
              </w:rPr>
            </w:pPr>
            <w:r>
              <w:rPr>
                <w:sz w:val="22"/>
                <w:szCs w:val="22"/>
              </w:rPr>
              <w:t>2 243 197</w:t>
            </w:r>
          </w:p>
        </w:tc>
      </w:tr>
      <w:tr w:rsidR="004A3CD2" w:rsidRPr="00371AF4" w:rsidTr="00115876">
        <w:tc>
          <w:tcPr>
            <w:tcW w:w="4928" w:type="dxa"/>
            <w:shd w:val="clear" w:color="auto" w:fill="D3DFEE"/>
            <w:vAlign w:val="center"/>
          </w:tcPr>
          <w:p w:rsidR="004A3CD2" w:rsidRPr="00371AF4" w:rsidRDefault="004A3CD2">
            <w:pPr>
              <w:rPr>
                <w:b/>
                <w:bCs/>
                <w:sz w:val="22"/>
                <w:szCs w:val="22"/>
              </w:rPr>
            </w:pPr>
            <w:r w:rsidRPr="00371AF4">
              <w:rPr>
                <w:b/>
                <w:bCs/>
                <w:iCs/>
                <w:sz w:val="22"/>
                <w:szCs w:val="22"/>
              </w:rPr>
              <w:t>Итого краткосрочные активы</w:t>
            </w:r>
          </w:p>
        </w:tc>
        <w:tc>
          <w:tcPr>
            <w:tcW w:w="3118" w:type="dxa"/>
            <w:shd w:val="clear" w:color="auto" w:fill="D3DFEE"/>
            <w:vAlign w:val="center"/>
          </w:tcPr>
          <w:p w:rsidR="004A3CD2" w:rsidRDefault="004A3CD2">
            <w:pPr>
              <w:jc w:val="right"/>
              <w:rPr>
                <w:b/>
                <w:bCs/>
                <w:sz w:val="22"/>
                <w:szCs w:val="22"/>
              </w:rPr>
            </w:pPr>
            <w:r>
              <w:rPr>
                <w:b/>
                <w:bCs/>
                <w:sz w:val="22"/>
                <w:szCs w:val="22"/>
              </w:rPr>
              <w:t>21 530 825</w:t>
            </w:r>
          </w:p>
        </w:tc>
        <w:tc>
          <w:tcPr>
            <w:tcW w:w="1985" w:type="dxa"/>
            <w:shd w:val="clear" w:color="auto" w:fill="D3DFEE"/>
            <w:vAlign w:val="center"/>
          </w:tcPr>
          <w:p w:rsidR="004A3CD2" w:rsidRDefault="004A3CD2">
            <w:pPr>
              <w:jc w:val="right"/>
              <w:rPr>
                <w:b/>
                <w:bCs/>
                <w:sz w:val="22"/>
                <w:szCs w:val="22"/>
              </w:rPr>
            </w:pPr>
            <w:r>
              <w:rPr>
                <w:b/>
                <w:bCs/>
                <w:sz w:val="22"/>
                <w:szCs w:val="22"/>
              </w:rPr>
              <w:t>17 290 566</w:t>
            </w:r>
          </w:p>
        </w:tc>
      </w:tr>
      <w:tr w:rsidR="004A3CD2" w:rsidRPr="00371AF4" w:rsidTr="00115876">
        <w:tc>
          <w:tcPr>
            <w:tcW w:w="4928" w:type="dxa"/>
            <w:shd w:val="clear" w:color="auto" w:fill="D3DFEE"/>
            <w:vAlign w:val="center"/>
          </w:tcPr>
          <w:p w:rsidR="004A3CD2" w:rsidRPr="00371AF4" w:rsidRDefault="004A3CD2">
            <w:pPr>
              <w:rPr>
                <w:b/>
                <w:bCs/>
                <w:sz w:val="22"/>
                <w:szCs w:val="22"/>
              </w:rPr>
            </w:pPr>
            <w:r w:rsidRPr="00371AF4">
              <w:rPr>
                <w:b/>
                <w:bCs/>
                <w:iCs/>
                <w:sz w:val="22"/>
                <w:szCs w:val="22"/>
              </w:rPr>
              <w:t>Итого активы</w:t>
            </w:r>
          </w:p>
        </w:tc>
        <w:tc>
          <w:tcPr>
            <w:tcW w:w="3118" w:type="dxa"/>
            <w:shd w:val="clear" w:color="auto" w:fill="D3DFEE"/>
            <w:vAlign w:val="center"/>
          </w:tcPr>
          <w:p w:rsidR="004A3CD2" w:rsidRDefault="004A3CD2">
            <w:pPr>
              <w:jc w:val="right"/>
              <w:rPr>
                <w:b/>
                <w:bCs/>
                <w:sz w:val="22"/>
                <w:szCs w:val="22"/>
              </w:rPr>
            </w:pPr>
            <w:r>
              <w:rPr>
                <w:b/>
                <w:bCs/>
                <w:sz w:val="22"/>
                <w:szCs w:val="22"/>
              </w:rPr>
              <w:t>23 313 733</w:t>
            </w:r>
          </w:p>
        </w:tc>
        <w:tc>
          <w:tcPr>
            <w:tcW w:w="1985" w:type="dxa"/>
            <w:shd w:val="clear" w:color="auto" w:fill="D3DFEE"/>
            <w:vAlign w:val="center"/>
          </w:tcPr>
          <w:p w:rsidR="004A3CD2" w:rsidRDefault="004A3CD2">
            <w:pPr>
              <w:jc w:val="right"/>
              <w:rPr>
                <w:b/>
                <w:bCs/>
                <w:sz w:val="22"/>
                <w:szCs w:val="22"/>
              </w:rPr>
            </w:pPr>
            <w:r>
              <w:rPr>
                <w:b/>
                <w:bCs/>
                <w:sz w:val="22"/>
                <w:szCs w:val="22"/>
              </w:rPr>
              <w:t>18 727 952</w:t>
            </w:r>
          </w:p>
        </w:tc>
      </w:tr>
      <w:tr w:rsidR="004A3CD2" w:rsidRPr="00371AF4" w:rsidTr="00EE7F75">
        <w:trPr>
          <w:trHeight w:val="95"/>
        </w:trPr>
        <w:tc>
          <w:tcPr>
            <w:tcW w:w="4928" w:type="dxa"/>
            <w:shd w:val="clear" w:color="auto" w:fill="auto"/>
          </w:tcPr>
          <w:p w:rsidR="004A3CD2" w:rsidRPr="00371AF4" w:rsidRDefault="004A3CD2" w:rsidP="00C238CE">
            <w:pPr>
              <w:pStyle w:val="aa"/>
              <w:ind w:left="0"/>
              <w:rPr>
                <w:bCs/>
                <w:iCs/>
                <w:sz w:val="22"/>
                <w:szCs w:val="22"/>
              </w:rPr>
            </w:pPr>
          </w:p>
        </w:tc>
        <w:tc>
          <w:tcPr>
            <w:tcW w:w="3118" w:type="dxa"/>
            <w:shd w:val="clear" w:color="auto" w:fill="auto"/>
            <w:vAlign w:val="center"/>
          </w:tcPr>
          <w:p w:rsidR="004A3CD2" w:rsidRDefault="004A3CD2">
            <w:pPr>
              <w:jc w:val="right"/>
              <w:rPr>
                <w:color w:val="FF0000"/>
                <w:sz w:val="22"/>
                <w:szCs w:val="22"/>
              </w:rPr>
            </w:pPr>
          </w:p>
        </w:tc>
        <w:tc>
          <w:tcPr>
            <w:tcW w:w="1985" w:type="dxa"/>
            <w:vAlign w:val="center"/>
          </w:tcPr>
          <w:p w:rsidR="004A3CD2" w:rsidRDefault="004A3CD2">
            <w:pPr>
              <w:jc w:val="right"/>
              <w:rPr>
                <w:color w:val="FF0000"/>
                <w:sz w:val="22"/>
                <w:szCs w:val="22"/>
              </w:rPr>
            </w:pPr>
          </w:p>
        </w:tc>
      </w:tr>
      <w:tr w:rsidR="004A3CD2" w:rsidRPr="00371AF4" w:rsidTr="00EE7F75">
        <w:tc>
          <w:tcPr>
            <w:tcW w:w="4928" w:type="dxa"/>
            <w:shd w:val="clear" w:color="auto" w:fill="D3DFEE"/>
          </w:tcPr>
          <w:p w:rsidR="004A3CD2" w:rsidRPr="00371AF4" w:rsidRDefault="004A3CD2" w:rsidP="00C238CE">
            <w:pPr>
              <w:pStyle w:val="aa"/>
              <w:ind w:left="0"/>
              <w:rPr>
                <w:b/>
                <w:bCs/>
                <w:iCs/>
                <w:sz w:val="22"/>
                <w:szCs w:val="22"/>
              </w:rPr>
            </w:pPr>
            <w:r w:rsidRPr="00371AF4">
              <w:rPr>
                <w:b/>
                <w:bCs/>
                <w:iCs/>
                <w:sz w:val="22"/>
                <w:szCs w:val="22"/>
              </w:rPr>
              <w:t>Капитал</w:t>
            </w:r>
          </w:p>
        </w:tc>
        <w:tc>
          <w:tcPr>
            <w:tcW w:w="3118" w:type="dxa"/>
            <w:shd w:val="clear" w:color="auto" w:fill="D3DFEE"/>
            <w:vAlign w:val="center"/>
          </w:tcPr>
          <w:p w:rsidR="004A3CD2" w:rsidRDefault="004A3CD2">
            <w:pPr>
              <w:jc w:val="right"/>
              <w:rPr>
                <w:sz w:val="22"/>
                <w:szCs w:val="22"/>
              </w:rPr>
            </w:pPr>
            <w:r>
              <w:rPr>
                <w:sz w:val="22"/>
                <w:szCs w:val="22"/>
              </w:rPr>
              <w:t> </w:t>
            </w:r>
          </w:p>
        </w:tc>
        <w:tc>
          <w:tcPr>
            <w:tcW w:w="1985" w:type="dxa"/>
            <w:shd w:val="clear" w:color="auto" w:fill="D3DFEE"/>
            <w:vAlign w:val="center"/>
          </w:tcPr>
          <w:p w:rsidR="004A3CD2" w:rsidRDefault="004A3CD2">
            <w:pPr>
              <w:jc w:val="right"/>
              <w:rPr>
                <w:sz w:val="22"/>
                <w:szCs w:val="22"/>
              </w:rPr>
            </w:pPr>
            <w:r>
              <w:rPr>
                <w:sz w:val="22"/>
                <w:szCs w:val="22"/>
              </w:rPr>
              <w:t> </w:t>
            </w:r>
          </w:p>
        </w:tc>
      </w:tr>
      <w:tr w:rsidR="004A3CD2" w:rsidRPr="00371AF4" w:rsidTr="003524BD">
        <w:tc>
          <w:tcPr>
            <w:tcW w:w="4928" w:type="dxa"/>
            <w:shd w:val="clear" w:color="auto" w:fill="auto"/>
          </w:tcPr>
          <w:p w:rsidR="004A3CD2" w:rsidRPr="00371AF4" w:rsidRDefault="004A3CD2" w:rsidP="009C5F75">
            <w:pPr>
              <w:pStyle w:val="aa"/>
              <w:ind w:left="0"/>
              <w:rPr>
                <w:bCs/>
                <w:iCs/>
                <w:sz w:val="22"/>
                <w:szCs w:val="22"/>
              </w:rPr>
            </w:pPr>
            <w:r w:rsidRPr="00371AF4">
              <w:rPr>
                <w:bCs/>
                <w:iCs/>
                <w:sz w:val="22"/>
                <w:szCs w:val="22"/>
              </w:rPr>
              <w:t>Уставный капитал</w:t>
            </w:r>
          </w:p>
        </w:tc>
        <w:tc>
          <w:tcPr>
            <w:tcW w:w="3118" w:type="dxa"/>
            <w:shd w:val="clear" w:color="auto" w:fill="auto"/>
            <w:vAlign w:val="center"/>
          </w:tcPr>
          <w:p w:rsidR="004A3CD2" w:rsidRDefault="004A3CD2">
            <w:pPr>
              <w:jc w:val="right"/>
              <w:rPr>
                <w:sz w:val="22"/>
                <w:szCs w:val="22"/>
              </w:rPr>
            </w:pPr>
            <w:r>
              <w:rPr>
                <w:sz w:val="22"/>
                <w:szCs w:val="22"/>
              </w:rPr>
              <w:t>136 003</w:t>
            </w:r>
          </w:p>
        </w:tc>
        <w:tc>
          <w:tcPr>
            <w:tcW w:w="1985" w:type="dxa"/>
            <w:vAlign w:val="center"/>
          </w:tcPr>
          <w:p w:rsidR="004A3CD2" w:rsidRDefault="004A3CD2">
            <w:pPr>
              <w:jc w:val="right"/>
              <w:rPr>
                <w:sz w:val="22"/>
                <w:szCs w:val="22"/>
              </w:rPr>
            </w:pPr>
            <w:r>
              <w:rPr>
                <w:sz w:val="22"/>
                <w:szCs w:val="22"/>
              </w:rPr>
              <w:t>136 003</w:t>
            </w:r>
          </w:p>
        </w:tc>
      </w:tr>
      <w:tr w:rsidR="004A3CD2" w:rsidRPr="00371AF4" w:rsidTr="003524BD">
        <w:tc>
          <w:tcPr>
            <w:tcW w:w="4928" w:type="dxa"/>
            <w:shd w:val="clear" w:color="auto" w:fill="auto"/>
          </w:tcPr>
          <w:p w:rsidR="004A3CD2" w:rsidRPr="00371AF4" w:rsidRDefault="004A3CD2" w:rsidP="009C5F75">
            <w:pPr>
              <w:pStyle w:val="aa"/>
              <w:ind w:left="0"/>
              <w:rPr>
                <w:bCs/>
                <w:iCs/>
                <w:sz w:val="22"/>
                <w:szCs w:val="22"/>
              </w:rPr>
            </w:pPr>
            <w:r w:rsidRPr="00371AF4">
              <w:rPr>
                <w:bCs/>
                <w:iCs/>
                <w:sz w:val="22"/>
                <w:szCs w:val="22"/>
              </w:rPr>
              <w:t>Накопленный убыток</w:t>
            </w:r>
          </w:p>
        </w:tc>
        <w:tc>
          <w:tcPr>
            <w:tcW w:w="3118" w:type="dxa"/>
            <w:shd w:val="clear" w:color="auto" w:fill="auto"/>
            <w:vAlign w:val="center"/>
          </w:tcPr>
          <w:p w:rsidR="004A3CD2" w:rsidRDefault="004A3CD2">
            <w:pPr>
              <w:jc w:val="right"/>
              <w:rPr>
                <w:sz w:val="22"/>
                <w:szCs w:val="22"/>
              </w:rPr>
            </w:pPr>
            <w:r>
              <w:rPr>
                <w:sz w:val="22"/>
                <w:szCs w:val="22"/>
              </w:rPr>
              <w:t>-12 639 231</w:t>
            </w:r>
          </w:p>
        </w:tc>
        <w:tc>
          <w:tcPr>
            <w:tcW w:w="1985" w:type="dxa"/>
            <w:vAlign w:val="center"/>
          </w:tcPr>
          <w:p w:rsidR="004A3CD2" w:rsidRDefault="004A3CD2">
            <w:pPr>
              <w:jc w:val="right"/>
              <w:rPr>
                <w:sz w:val="22"/>
                <w:szCs w:val="22"/>
              </w:rPr>
            </w:pPr>
            <w:r>
              <w:rPr>
                <w:sz w:val="22"/>
                <w:szCs w:val="22"/>
              </w:rPr>
              <w:t>-9 432 233</w:t>
            </w:r>
          </w:p>
        </w:tc>
      </w:tr>
      <w:tr w:rsidR="004A3CD2" w:rsidRPr="00371AF4" w:rsidTr="003524BD">
        <w:tc>
          <w:tcPr>
            <w:tcW w:w="4928" w:type="dxa"/>
            <w:shd w:val="clear" w:color="auto" w:fill="D3DFEE"/>
          </w:tcPr>
          <w:p w:rsidR="004A3CD2" w:rsidRPr="00371AF4" w:rsidRDefault="004A3CD2" w:rsidP="009C5F75">
            <w:pPr>
              <w:pStyle w:val="aa"/>
              <w:ind w:left="0"/>
              <w:rPr>
                <w:b/>
                <w:bCs/>
                <w:iCs/>
                <w:sz w:val="22"/>
                <w:szCs w:val="22"/>
              </w:rPr>
            </w:pPr>
            <w:r w:rsidRPr="00371AF4">
              <w:rPr>
                <w:b/>
                <w:bCs/>
                <w:iCs/>
                <w:sz w:val="22"/>
                <w:szCs w:val="22"/>
              </w:rPr>
              <w:t>Итого капитал</w:t>
            </w:r>
          </w:p>
        </w:tc>
        <w:tc>
          <w:tcPr>
            <w:tcW w:w="3118" w:type="dxa"/>
            <w:shd w:val="clear" w:color="auto" w:fill="D3DFEE"/>
            <w:vAlign w:val="center"/>
          </w:tcPr>
          <w:p w:rsidR="004A3CD2" w:rsidRDefault="004A3CD2">
            <w:pPr>
              <w:jc w:val="right"/>
              <w:rPr>
                <w:b/>
                <w:bCs/>
                <w:sz w:val="22"/>
                <w:szCs w:val="22"/>
              </w:rPr>
            </w:pPr>
            <w:r>
              <w:rPr>
                <w:b/>
                <w:bCs/>
                <w:sz w:val="22"/>
                <w:szCs w:val="22"/>
              </w:rPr>
              <w:t>-12 503 228</w:t>
            </w:r>
          </w:p>
        </w:tc>
        <w:tc>
          <w:tcPr>
            <w:tcW w:w="1985" w:type="dxa"/>
            <w:shd w:val="clear" w:color="auto" w:fill="D3DFEE"/>
            <w:vAlign w:val="center"/>
          </w:tcPr>
          <w:p w:rsidR="004A3CD2" w:rsidRDefault="004A3CD2">
            <w:pPr>
              <w:jc w:val="right"/>
              <w:rPr>
                <w:b/>
                <w:bCs/>
                <w:sz w:val="22"/>
                <w:szCs w:val="22"/>
              </w:rPr>
            </w:pPr>
            <w:r>
              <w:rPr>
                <w:b/>
                <w:bCs/>
                <w:sz w:val="22"/>
                <w:szCs w:val="22"/>
              </w:rPr>
              <w:t>-9 296 230</w:t>
            </w:r>
          </w:p>
        </w:tc>
      </w:tr>
      <w:tr w:rsidR="004A3CD2" w:rsidRPr="00371AF4" w:rsidTr="00EE7F75">
        <w:tc>
          <w:tcPr>
            <w:tcW w:w="4928" w:type="dxa"/>
            <w:shd w:val="clear" w:color="auto" w:fill="auto"/>
          </w:tcPr>
          <w:p w:rsidR="004A3CD2" w:rsidRPr="00371AF4" w:rsidRDefault="004A3CD2" w:rsidP="00C238CE">
            <w:pPr>
              <w:pStyle w:val="aa"/>
              <w:ind w:left="0"/>
              <w:rPr>
                <w:bCs/>
                <w:iCs/>
                <w:sz w:val="22"/>
                <w:szCs w:val="22"/>
              </w:rPr>
            </w:pPr>
          </w:p>
        </w:tc>
        <w:tc>
          <w:tcPr>
            <w:tcW w:w="3118" w:type="dxa"/>
            <w:shd w:val="clear" w:color="auto" w:fill="auto"/>
            <w:vAlign w:val="center"/>
          </w:tcPr>
          <w:p w:rsidR="004A3CD2" w:rsidRDefault="004A3CD2">
            <w:pPr>
              <w:jc w:val="right"/>
              <w:rPr>
                <w:sz w:val="22"/>
                <w:szCs w:val="22"/>
              </w:rPr>
            </w:pPr>
          </w:p>
        </w:tc>
        <w:tc>
          <w:tcPr>
            <w:tcW w:w="1985" w:type="dxa"/>
            <w:vAlign w:val="center"/>
          </w:tcPr>
          <w:p w:rsidR="004A3CD2" w:rsidRDefault="004A3CD2">
            <w:pPr>
              <w:jc w:val="right"/>
              <w:rPr>
                <w:sz w:val="22"/>
                <w:szCs w:val="22"/>
              </w:rPr>
            </w:pPr>
          </w:p>
        </w:tc>
      </w:tr>
      <w:tr w:rsidR="004A3CD2" w:rsidRPr="00371AF4" w:rsidTr="00EE7F75">
        <w:trPr>
          <w:trHeight w:val="177"/>
        </w:trPr>
        <w:tc>
          <w:tcPr>
            <w:tcW w:w="4928" w:type="dxa"/>
            <w:shd w:val="clear" w:color="auto" w:fill="D3DFEE"/>
          </w:tcPr>
          <w:p w:rsidR="004A3CD2" w:rsidRPr="00371AF4" w:rsidRDefault="004A3CD2" w:rsidP="009C5F75">
            <w:pPr>
              <w:pStyle w:val="aa"/>
              <w:ind w:left="0"/>
              <w:rPr>
                <w:b/>
                <w:bCs/>
                <w:iCs/>
                <w:sz w:val="22"/>
                <w:szCs w:val="22"/>
              </w:rPr>
            </w:pPr>
            <w:r w:rsidRPr="00371AF4">
              <w:rPr>
                <w:b/>
                <w:bCs/>
                <w:iCs/>
                <w:sz w:val="22"/>
                <w:szCs w:val="22"/>
              </w:rPr>
              <w:t>Обязательства</w:t>
            </w:r>
          </w:p>
        </w:tc>
        <w:tc>
          <w:tcPr>
            <w:tcW w:w="3118" w:type="dxa"/>
            <w:shd w:val="clear" w:color="auto" w:fill="D3DFEE"/>
            <w:vAlign w:val="center"/>
          </w:tcPr>
          <w:p w:rsidR="004A3CD2" w:rsidRDefault="004A3CD2">
            <w:pPr>
              <w:jc w:val="right"/>
              <w:rPr>
                <w:sz w:val="22"/>
                <w:szCs w:val="22"/>
              </w:rPr>
            </w:pPr>
            <w:r>
              <w:rPr>
                <w:sz w:val="22"/>
                <w:szCs w:val="22"/>
              </w:rPr>
              <w:t> </w:t>
            </w:r>
          </w:p>
        </w:tc>
        <w:tc>
          <w:tcPr>
            <w:tcW w:w="1985" w:type="dxa"/>
            <w:shd w:val="clear" w:color="auto" w:fill="D3DFEE"/>
            <w:vAlign w:val="center"/>
          </w:tcPr>
          <w:p w:rsidR="004A3CD2" w:rsidRDefault="004A3CD2">
            <w:pPr>
              <w:jc w:val="right"/>
              <w:rPr>
                <w:sz w:val="22"/>
                <w:szCs w:val="22"/>
              </w:rPr>
            </w:pPr>
            <w:r>
              <w:rPr>
                <w:sz w:val="22"/>
                <w:szCs w:val="22"/>
              </w:rPr>
              <w:t> </w:t>
            </w:r>
          </w:p>
        </w:tc>
      </w:tr>
      <w:tr w:rsidR="004A3CD2" w:rsidRPr="00371AF4" w:rsidTr="00EE7F75">
        <w:tc>
          <w:tcPr>
            <w:tcW w:w="4928" w:type="dxa"/>
            <w:shd w:val="clear" w:color="auto" w:fill="D3DFEE"/>
          </w:tcPr>
          <w:p w:rsidR="004A3CD2" w:rsidRPr="00371AF4" w:rsidRDefault="004A3CD2" w:rsidP="009C5F75">
            <w:pPr>
              <w:pStyle w:val="aa"/>
              <w:ind w:left="0"/>
              <w:rPr>
                <w:bCs/>
                <w:iCs/>
                <w:sz w:val="22"/>
                <w:szCs w:val="22"/>
              </w:rPr>
            </w:pPr>
            <w:r w:rsidRPr="00371AF4">
              <w:rPr>
                <w:bCs/>
                <w:iCs/>
                <w:sz w:val="22"/>
                <w:szCs w:val="22"/>
              </w:rPr>
              <w:t>Долгосрочные обязательства</w:t>
            </w:r>
          </w:p>
        </w:tc>
        <w:tc>
          <w:tcPr>
            <w:tcW w:w="3118" w:type="dxa"/>
            <w:shd w:val="clear" w:color="auto" w:fill="D3DFEE"/>
            <w:vAlign w:val="center"/>
          </w:tcPr>
          <w:p w:rsidR="004A3CD2" w:rsidRDefault="004A3CD2">
            <w:pPr>
              <w:jc w:val="right"/>
              <w:rPr>
                <w:sz w:val="22"/>
                <w:szCs w:val="22"/>
              </w:rPr>
            </w:pPr>
            <w:r>
              <w:rPr>
                <w:sz w:val="22"/>
                <w:szCs w:val="22"/>
              </w:rPr>
              <w:t> </w:t>
            </w:r>
          </w:p>
        </w:tc>
        <w:tc>
          <w:tcPr>
            <w:tcW w:w="1985" w:type="dxa"/>
            <w:shd w:val="clear" w:color="auto" w:fill="D3DFEE"/>
            <w:vAlign w:val="center"/>
          </w:tcPr>
          <w:p w:rsidR="004A3CD2" w:rsidRDefault="004A3CD2">
            <w:pPr>
              <w:jc w:val="right"/>
              <w:rPr>
                <w:sz w:val="22"/>
                <w:szCs w:val="22"/>
              </w:rPr>
            </w:pPr>
            <w:r>
              <w:rPr>
                <w:sz w:val="22"/>
                <w:szCs w:val="22"/>
              </w:rPr>
              <w:t> </w:t>
            </w:r>
          </w:p>
        </w:tc>
      </w:tr>
      <w:tr w:rsidR="004A3CD2" w:rsidRPr="00371AF4" w:rsidTr="003524BD">
        <w:tc>
          <w:tcPr>
            <w:tcW w:w="4928" w:type="dxa"/>
            <w:shd w:val="clear" w:color="auto" w:fill="auto"/>
          </w:tcPr>
          <w:p w:rsidR="004A3CD2" w:rsidRPr="00371AF4" w:rsidRDefault="004A3CD2" w:rsidP="009C5F75">
            <w:pPr>
              <w:pStyle w:val="aa"/>
              <w:ind w:left="0"/>
              <w:rPr>
                <w:bCs/>
                <w:iCs/>
                <w:sz w:val="22"/>
                <w:szCs w:val="22"/>
              </w:rPr>
            </w:pPr>
            <w:r w:rsidRPr="00371AF4">
              <w:rPr>
                <w:bCs/>
                <w:iCs/>
                <w:sz w:val="22"/>
                <w:szCs w:val="22"/>
              </w:rPr>
              <w:t>Обязательства по финансовой аренде</w:t>
            </w:r>
          </w:p>
        </w:tc>
        <w:tc>
          <w:tcPr>
            <w:tcW w:w="3118" w:type="dxa"/>
            <w:shd w:val="clear" w:color="auto" w:fill="auto"/>
            <w:vAlign w:val="center"/>
          </w:tcPr>
          <w:p w:rsidR="004A3CD2" w:rsidRDefault="004A3CD2">
            <w:pPr>
              <w:jc w:val="right"/>
              <w:rPr>
                <w:sz w:val="22"/>
                <w:szCs w:val="22"/>
              </w:rPr>
            </w:pPr>
            <w:r>
              <w:rPr>
                <w:sz w:val="22"/>
                <w:szCs w:val="22"/>
              </w:rPr>
              <w:t>338 376</w:t>
            </w:r>
          </w:p>
        </w:tc>
        <w:tc>
          <w:tcPr>
            <w:tcW w:w="1985" w:type="dxa"/>
            <w:vAlign w:val="center"/>
          </w:tcPr>
          <w:p w:rsidR="004A3CD2" w:rsidRDefault="004A3CD2">
            <w:pPr>
              <w:jc w:val="right"/>
              <w:rPr>
                <w:sz w:val="22"/>
                <w:szCs w:val="22"/>
              </w:rPr>
            </w:pPr>
            <w:r>
              <w:rPr>
                <w:sz w:val="22"/>
                <w:szCs w:val="22"/>
              </w:rPr>
              <w:t>61 967</w:t>
            </w:r>
          </w:p>
        </w:tc>
      </w:tr>
      <w:tr w:rsidR="004A3CD2" w:rsidRPr="00371AF4" w:rsidTr="003524BD">
        <w:tc>
          <w:tcPr>
            <w:tcW w:w="4928" w:type="dxa"/>
            <w:shd w:val="clear" w:color="auto" w:fill="auto"/>
          </w:tcPr>
          <w:p w:rsidR="004A3CD2" w:rsidRPr="00371AF4" w:rsidRDefault="004A3CD2" w:rsidP="009C5F75">
            <w:pPr>
              <w:pStyle w:val="aa"/>
              <w:ind w:left="0"/>
              <w:rPr>
                <w:bCs/>
                <w:iCs/>
                <w:sz w:val="22"/>
                <w:szCs w:val="22"/>
              </w:rPr>
            </w:pPr>
            <w:r w:rsidRPr="00371AF4">
              <w:rPr>
                <w:bCs/>
                <w:iCs/>
                <w:sz w:val="22"/>
                <w:szCs w:val="22"/>
              </w:rPr>
              <w:t>Отложенные налоговые обязательства</w:t>
            </w:r>
          </w:p>
        </w:tc>
        <w:tc>
          <w:tcPr>
            <w:tcW w:w="3118" w:type="dxa"/>
            <w:shd w:val="clear" w:color="auto" w:fill="auto"/>
            <w:vAlign w:val="center"/>
          </w:tcPr>
          <w:p w:rsidR="004A3CD2" w:rsidRDefault="004A3CD2">
            <w:pPr>
              <w:jc w:val="right"/>
              <w:rPr>
                <w:sz w:val="22"/>
                <w:szCs w:val="22"/>
              </w:rPr>
            </w:pPr>
          </w:p>
        </w:tc>
        <w:tc>
          <w:tcPr>
            <w:tcW w:w="1985" w:type="dxa"/>
            <w:vAlign w:val="center"/>
          </w:tcPr>
          <w:p w:rsidR="004A3CD2" w:rsidRDefault="004A3CD2">
            <w:pPr>
              <w:jc w:val="right"/>
              <w:rPr>
                <w:sz w:val="22"/>
                <w:szCs w:val="22"/>
              </w:rPr>
            </w:pPr>
          </w:p>
        </w:tc>
      </w:tr>
      <w:tr w:rsidR="004A3CD2" w:rsidRPr="00371AF4" w:rsidTr="003524BD">
        <w:tc>
          <w:tcPr>
            <w:tcW w:w="4928" w:type="dxa"/>
            <w:shd w:val="clear" w:color="auto" w:fill="auto"/>
          </w:tcPr>
          <w:p w:rsidR="004A3CD2" w:rsidRPr="00371AF4" w:rsidRDefault="004A3CD2" w:rsidP="009C5F75">
            <w:pPr>
              <w:pStyle w:val="aa"/>
              <w:ind w:left="0"/>
              <w:rPr>
                <w:bCs/>
                <w:iCs/>
                <w:sz w:val="22"/>
                <w:szCs w:val="22"/>
              </w:rPr>
            </w:pPr>
            <w:r w:rsidRPr="00371AF4">
              <w:rPr>
                <w:bCs/>
                <w:iCs/>
                <w:sz w:val="22"/>
                <w:szCs w:val="22"/>
              </w:rPr>
              <w:t>Прочие долгосрочные обязательства</w:t>
            </w:r>
          </w:p>
        </w:tc>
        <w:tc>
          <w:tcPr>
            <w:tcW w:w="3118" w:type="dxa"/>
            <w:shd w:val="clear" w:color="auto" w:fill="auto"/>
            <w:vAlign w:val="center"/>
          </w:tcPr>
          <w:p w:rsidR="004A3CD2" w:rsidRDefault="004A3CD2">
            <w:pPr>
              <w:jc w:val="right"/>
              <w:rPr>
                <w:sz w:val="22"/>
                <w:szCs w:val="22"/>
              </w:rPr>
            </w:pPr>
            <w:r>
              <w:rPr>
                <w:sz w:val="22"/>
                <w:szCs w:val="22"/>
              </w:rPr>
              <w:t>33 799</w:t>
            </w:r>
          </w:p>
        </w:tc>
        <w:tc>
          <w:tcPr>
            <w:tcW w:w="1985" w:type="dxa"/>
            <w:vAlign w:val="center"/>
          </w:tcPr>
          <w:p w:rsidR="004A3CD2" w:rsidRDefault="004A3CD2">
            <w:pPr>
              <w:jc w:val="right"/>
              <w:rPr>
                <w:sz w:val="22"/>
                <w:szCs w:val="22"/>
              </w:rPr>
            </w:pPr>
            <w:r>
              <w:rPr>
                <w:sz w:val="22"/>
                <w:szCs w:val="22"/>
              </w:rPr>
              <w:t>24 302</w:t>
            </w:r>
          </w:p>
        </w:tc>
      </w:tr>
      <w:tr w:rsidR="004A3CD2" w:rsidRPr="00371AF4" w:rsidTr="003524BD">
        <w:tc>
          <w:tcPr>
            <w:tcW w:w="4928" w:type="dxa"/>
            <w:shd w:val="clear" w:color="auto" w:fill="D3DFEE"/>
          </w:tcPr>
          <w:p w:rsidR="004A3CD2" w:rsidRPr="00371AF4" w:rsidRDefault="004A3CD2" w:rsidP="009C5F75">
            <w:pPr>
              <w:pStyle w:val="aa"/>
              <w:ind w:left="0"/>
              <w:rPr>
                <w:b/>
                <w:bCs/>
                <w:iCs/>
                <w:sz w:val="22"/>
                <w:szCs w:val="22"/>
              </w:rPr>
            </w:pPr>
            <w:r w:rsidRPr="00371AF4">
              <w:rPr>
                <w:b/>
                <w:bCs/>
                <w:iCs/>
                <w:sz w:val="22"/>
                <w:szCs w:val="22"/>
              </w:rPr>
              <w:t>Итого долгосрочные обязательства</w:t>
            </w:r>
          </w:p>
        </w:tc>
        <w:tc>
          <w:tcPr>
            <w:tcW w:w="3118" w:type="dxa"/>
            <w:shd w:val="clear" w:color="auto" w:fill="D3DFEE"/>
            <w:vAlign w:val="center"/>
          </w:tcPr>
          <w:p w:rsidR="004A3CD2" w:rsidRDefault="004A3CD2">
            <w:pPr>
              <w:jc w:val="right"/>
              <w:rPr>
                <w:b/>
                <w:bCs/>
                <w:sz w:val="22"/>
                <w:szCs w:val="22"/>
              </w:rPr>
            </w:pPr>
            <w:r>
              <w:rPr>
                <w:b/>
                <w:bCs/>
                <w:sz w:val="22"/>
                <w:szCs w:val="22"/>
              </w:rPr>
              <w:t>372 175</w:t>
            </w:r>
          </w:p>
        </w:tc>
        <w:tc>
          <w:tcPr>
            <w:tcW w:w="1985" w:type="dxa"/>
            <w:shd w:val="clear" w:color="auto" w:fill="D3DFEE"/>
            <w:vAlign w:val="center"/>
          </w:tcPr>
          <w:p w:rsidR="004A3CD2" w:rsidRDefault="004A3CD2">
            <w:pPr>
              <w:jc w:val="right"/>
              <w:rPr>
                <w:b/>
                <w:bCs/>
                <w:sz w:val="22"/>
                <w:szCs w:val="22"/>
              </w:rPr>
            </w:pPr>
            <w:r>
              <w:rPr>
                <w:b/>
                <w:bCs/>
                <w:sz w:val="22"/>
                <w:szCs w:val="22"/>
              </w:rPr>
              <w:t>86 269</w:t>
            </w:r>
          </w:p>
        </w:tc>
      </w:tr>
      <w:tr w:rsidR="004A3CD2" w:rsidRPr="00371AF4" w:rsidTr="00EE7F75">
        <w:trPr>
          <w:trHeight w:val="95"/>
        </w:trPr>
        <w:tc>
          <w:tcPr>
            <w:tcW w:w="4928" w:type="dxa"/>
            <w:shd w:val="clear" w:color="auto" w:fill="auto"/>
          </w:tcPr>
          <w:p w:rsidR="004A3CD2" w:rsidRPr="00371AF4" w:rsidRDefault="004A3CD2" w:rsidP="00C238CE">
            <w:pPr>
              <w:pStyle w:val="aa"/>
              <w:ind w:left="0"/>
              <w:rPr>
                <w:b/>
                <w:bCs/>
                <w:iCs/>
                <w:sz w:val="22"/>
                <w:szCs w:val="22"/>
              </w:rPr>
            </w:pPr>
          </w:p>
        </w:tc>
        <w:tc>
          <w:tcPr>
            <w:tcW w:w="3118" w:type="dxa"/>
            <w:shd w:val="clear" w:color="auto" w:fill="auto"/>
            <w:vAlign w:val="center"/>
          </w:tcPr>
          <w:p w:rsidR="004A3CD2" w:rsidRDefault="004A3CD2">
            <w:pPr>
              <w:jc w:val="right"/>
              <w:rPr>
                <w:b/>
                <w:bCs/>
                <w:sz w:val="22"/>
                <w:szCs w:val="22"/>
              </w:rPr>
            </w:pPr>
          </w:p>
        </w:tc>
        <w:tc>
          <w:tcPr>
            <w:tcW w:w="1985" w:type="dxa"/>
            <w:vAlign w:val="center"/>
          </w:tcPr>
          <w:p w:rsidR="004A3CD2" w:rsidRDefault="004A3CD2">
            <w:pPr>
              <w:jc w:val="right"/>
              <w:rPr>
                <w:b/>
                <w:bCs/>
                <w:sz w:val="22"/>
                <w:szCs w:val="22"/>
              </w:rPr>
            </w:pPr>
          </w:p>
        </w:tc>
      </w:tr>
      <w:tr w:rsidR="004A3CD2" w:rsidRPr="00371AF4" w:rsidTr="00EE7F75">
        <w:tc>
          <w:tcPr>
            <w:tcW w:w="4928" w:type="dxa"/>
            <w:shd w:val="clear" w:color="auto" w:fill="D3DFEE"/>
          </w:tcPr>
          <w:p w:rsidR="004A3CD2" w:rsidRPr="00371AF4" w:rsidRDefault="004A3CD2" w:rsidP="008D53FC">
            <w:pPr>
              <w:pStyle w:val="aa"/>
              <w:ind w:left="0"/>
              <w:jc w:val="both"/>
              <w:rPr>
                <w:b/>
                <w:bCs/>
                <w:iCs/>
                <w:sz w:val="22"/>
                <w:szCs w:val="22"/>
              </w:rPr>
            </w:pPr>
            <w:r w:rsidRPr="00371AF4">
              <w:rPr>
                <w:b/>
                <w:bCs/>
                <w:iCs/>
                <w:sz w:val="22"/>
                <w:szCs w:val="22"/>
              </w:rPr>
              <w:t>Краткосрочные обязательства</w:t>
            </w:r>
          </w:p>
        </w:tc>
        <w:tc>
          <w:tcPr>
            <w:tcW w:w="3118" w:type="dxa"/>
            <w:shd w:val="clear" w:color="auto" w:fill="D3DFEE"/>
            <w:vAlign w:val="center"/>
          </w:tcPr>
          <w:p w:rsidR="004A3CD2" w:rsidRDefault="004A3CD2">
            <w:pPr>
              <w:jc w:val="right"/>
              <w:rPr>
                <w:sz w:val="22"/>
                <w:szCs w:val="22"/>
              </w:rPr>
            </w:pPr>
            <w:r>
              <w:rPr>
                <w:sz w:val="22"/>
                <w:szCs w:val="22"/>
              </w:rPr>
              <w:t> </w:t>
            </w:r>
          </w:p>
        </w:tc>
        <w:tc>
          <w:tcPr>
            <w:tcW w:w="1985" w:type="dxa"/>
            <w:shd w:val="clear" w:color="auto" w:fill="D3DFEE"/>
            <w:vAlign w:val="center"/>
          </w:tcPr>
          <w:p w:rsidR="004A3CD2" w:rsidRDefault="004A3CD2">
            <w:pPr>
              <w:jc w:val="right"/>
              <w:rPr>
                <w:sz w:val="22"/>
                <w:szCs w:val="22"/>
              </w:rPr>
            </w:pPr>
            <w:r>
              <w:rPr>
                <w:sz w:val="22"/>
                <w:szCs w:val="22"/>
              </w:rPr>
              <w:t> </w:t>
            </w:r>
          </w:p>
        </w:tc>
      </w:tr>
      <w:tr w:rsidR="004A3CD2" w:rsidRPr="00371AF4" w:rsidTr="003524BD">
        <w:tc>
          <w:tcPr>
            <w:tcW w:w="4928" w:type="dxa"/>
            <w:shd w:val="clear" w:color="auto" w:fill="auto"/>
          </w:tcPr>
          <w:p w:rsidR="004A3CD2" w:rsidRPr="00371AF4" w:rsidRDefault="004A3CD2" w:rsidP="009C5F75">
            <w:pPr>
              <w:pStyle w:val="aa"/>
              <w:ind w:left="0"/>
              <w:rPr>
                <w:bCs/>
                <w:iCs/>
                <w:sz w:val="22"/>
                <w:szCs w:val="22"/>
              </w:rPr>
            </w:pPr>
            <w:r w:rsidRPr="00371AF4">
              <w:rPr>
                <w:bCs/>
                <w:iCs/>
                <w:sz w:val="22"/>
                <w:szCs w:val="22"/>
              </w:rPr>
              <w:t>Кредиты и займы</w:t>
            </w:r>
          </w:p>
        </w:tc>
        <w:tc>
          <w:tcPr>
            <w:tcW w:w="3118" w:type="dxa"/>
            <w:shd w:val="clear" w:color="auto" w:fill="auto"/>
            <w:vAlign w:val="center"/>
          </w:tcPr>
          <w:p w:rsidR="004A3CD2" w:rsidRDefault="004A3CD2">
            <w:pPr>
              <w:jc w:val="right"/>
              <w:rPr>
                <w:sz w:val="22"/>
                <w:szCs w:val="22"/>
              </w:rPr>
            </w:pPr>
            <w:r>
              <w:rPr>
                <w:sz w:val="22"/>
                <w:szCs w:val="22"/>
              </w:rPr>
              <w:t>8 084 044</w:t>
            </w:r>
          </w:p>
        </w:tc>
        <w:tc>
          <w:tcPr>
            <w:tcW w:w="1985" w:type="dxa"/>
            <w:vAlign w:val="center"/>
          </w:tcPr>
          <w:p w:rsidR="004A3CD2" w:rsidRDefault="004A3CD2">
            <w:pPr>
              <w:jc w:val="right"/>
              <w:rPr>
                <w:sz w:val="22"/>
                <w:szCs w:val="22"/>
              </w:rPr>
            </w:pPr>
            <w:r>
              <w:rPr>
                <w:sz w:val="22"/>
                <w:szCs w:val="22"/>
              </w:rPr>
              <w:t>5 003 532</w:t>
            </w:r>
          </w:p>
        </w:tc>
      </w:tr>
      <w:tr w:rsidR="004A3CD2" w:rsidRPr="00371AF4" w:rsidTr="003524BD">
        <w:tc>
          <w:tcPr>
            <w:tcW w:w="4928" w:type="dxa"/>
            <w:shd w:val="clear" w:color="auto" w:fill="auto"/>
          </w:tcPr>
          <w:p w:rsidR="004A3CD2" w:rsidRPr="00FB2169" w:rsidRDefault="004A3CD2" w:rsidP="009C5F75">
            <w:pPr>
              <w:pStyle w:val="aa"/>
              <w:ind w:left="0"/>
              <w:rPr>
                <w:bCs/>
                <w:iCs/>
                <w:sz w:val="22"/>
                <w:szCs w:val="22"/>
              </w:rPr>
            </w:pPr>
            <w:r w:rsidRPr="00FB2169">
              <w:rPr>
                <w:bCs/>
                <w:iCs/>
                <w:sz w:val="22"/>
                <w:szCs w:val="22"/>
              </w:rPr>
              <w:t>Кредиторская задолженность</w:t>
            </w:r>
          </w:p>
        </w:tc>
        <w:tc>
          <w:tcPr>
            <w:tcW w:w="3118" w:type="dxa"/>
            <w:shd w:val="clear" w:color="auto" w:fill="auto"/>
            <w:vAlign w:val="center"/>
          </w:tcPr>
          <w:p w:rsidR="004A3CD2" w:rsidRDefault="004A3CD2">
            <w:pPr>
              <w:jc w:val="right"/>
              <w:rPr>
                <w:sz w:val="22"/>
                <w:szCs w:val="22"/>
              </w:rPr>
            </w:pPr>
            <w:r>
              <w:rPr>
                <w:sz w:val="22"/>
                <w:szCs w:val="22"/>
              </w:rPr>
              <w:t>27 275 542</w:t>
            </w:r>
          </w:p>
        </w:tc>
        <w:tc>
          <w:tcPr>
            <w:tcW w:w="1985" w:type="dxa"/>
            <w:vAlign w:val="center"/>
          </w:tcPr>
          <w:p w:rsidR="004A3CD2" w:rsidRDefault="004A3CD2">
            <w:pPr>
              <w:jc w:val="right"/>
              <w:rPr>
                <w:sz w:val="22"/>
                <w:szCs w:val="22"/>
              </w:rPr>
            </w:pPr>
            <w:r>
              <w:rPr>
                <w:sz w:val="22"/>
                <w:szCs w:val="22"/>
              </w:rPr>
              <w:t>22 856 024</w:t>
            </w:r>
          </w:p>
        </w:tc>
      </w:tr>
      <w:tr w:rsidR="004A3CD2" w:rsidRPr="00371AF4" w:rsidTr="003524BD">
        <w:tc>
          <w:tcPr>
            <w:tcW w:w="4928" w:type="dxa"/>
            <w:shd w:val="clear" w:color="auto" w:fill="auto"/>
          </w:tcPr>
          <w:p w:rsidR="004A3CD2" w:rsidRPr="00371AF4" w:rsidRDefault="004A3CD2" w:rsidP="009C5F75">
            <w:pPr>
              <w:pStyle w:val="aa"/>
              <w:ind w:left="0"/>
              <w:rPr>
                <w:bCs/>
                <w:iCs/>
                <w:sz w:val="22"/>
                <w:szCs w:val="22"/>
              </w:rPr>
            </w:pPr>
            <w:r w:rsidRPr="00371AF4">
              <w:rPr>
                <w:bCs/>
                <w:iCs/>
                <w:sz w:val="22"/>
                <w:szCs w:val="22"/>
              </w:rPr>
              <w:t>Прочие налоги к уплате</w:t>
            </w:r>
          </w:p>
        </w:tc>
        <w:tc>
          <w:tcPr>
            <w:tcW w:w="3118" w:type="dxa"/>
            <w:shd w:val="clear" w:color="auto" w:fill="auto"/>
            <w:vAlign w:val="center"/>
          </w:tcPr>
          <w:p w:rsidR="004A3CD2" w:rsidRDefault="004A3CD2">
            <w:pPr>
              <w:jc w:val="right"/>
              <w:rPr>
                <w:sz w:val="22"/>
                <w:szCs w:val="22"/>
              </w:rPr>
            </w:pPr>
            <w:r>
              <w:rPr>
                <w:sz w:val="22"/>
                <w:szCs w:val="22"/>
              </w:rPr>
              <w:t>85 200</w:t>
            </w:r>
          </w:p>
        </w:tc>
        <w:tc>
          <w:tcPr>
            <w:tcW w:w="1985" w:type="dxa"/>
            <w:vAlign w:val="center"/>
          </w:tcPr>
          <w:p w:rsidR="004A3CD2" w:rsidRDefault="004A3CD2">
            <w:pPr>
              <w:jc w:val="right"/>
              <w:rPr>
                <w:sz w:val="22"/>
                <w:szCs w:val="22"/>
              </w:rPr>
            </w:pPr>
            <w:r>
              <w:rPr>
                <w:sz w:val="22"/>
                <w:szCs w:val="22"/>
              </w:rPr>
              <w:t>78 357</w:t>
            </w:r>
          </w:p>
        </w:tc>
      </w:tr>
      <w:tr w:rsidR="004A3CD2" w:rsidRPr="00371AF4" w:rsidTr="003524BD">
        <w:tc>
          <w:tcPr>
            <w:tcW w:w="4928" w:type="dxa"/>
            <w:shd w:val="clear" w:color="auto" w:fill="auto"/>
          </w:tcPr>
          <w:p w:rsidR="004A3CD2" w:rsidRPr="00371AF4" w:rsidRDefault="004A3CD2" w:rsidP="009C5F75">
            <w:pPr>
              <w:pStyle w:val="aa"/>
              <w:ind w:left="0"/>
              <w:rPr>
                <w:bCs/>
                <w:iCs/>
                <w:sz w:val="22"/>
                <w:szCs w:val="22"/>
              </w:rPr>
            </w:pPr>
            <w:r w:rsidRPr="00371AF4">
              <w:rPr>
                <w:bCs/>
                <w:iCs/>
                <w:sz w:val="22"/>
                <w:szCs w:val="22"/>
              </w:rPr>
              <w:t>Итого краткосрочные обязательства</w:t>
            </w:r>
          </w:p>
        </w:tc>
        <w:tc>
          <w:tcPr>
            <w:tcW w:w="3118" w:type="dxa"/>
            <w:shd w:val="clear" w:color="auto" w:fill="auto"/>
            <w:vAlign w:val="center"/>
          </w:tcPr>
          <w:p w:rsidR="004A3CD2" w:rsidRDefault="004A3CD2">
            <w:pPr>
              <w:jc w:val="right"/>
              <w:rPr>
                <w:sz w:val="22"/>
                <w:szCs w:val="22"/>
              </w:rPr>
            </w:pPr>
            <w:r>
              <w:rPr>
                <w:sz w:val="22"/>
                <w:szCs w:val="22"/>
              </w:rPr>
              <w:t>35 444 786</w:t>
            </w:r>
          </w:p>
        </w:tc>
        <w:tc>
          <w:tcPr>
            <w:tcW w:w="1985" w:type="dxa"/>
            <w:vAlign w:val="center"/>
          </w:tcPr>
          <w:p w:rsidR="004A3CD2" w:rsidRDefault="004A3CD2">
            <w:pPr>
              <w:jc w:val="right"/>
              <w:rPr>
                <w:sz w:val="22"/>
                <w:szCs w:val="22"/>
              </w:rPr>
            </w:pPr>
            <w:r>
              <w:rPr>
                <w:sz w:val="22"/>
                <w:szCs w:val="22"/>
              </w:rPr>
              <w:t>27 937 913</w:t>
            </w:r>
          </w:p>
        </w:tc>
      </w:tr>
      <w:tr w:rsidR="004A3CD2" w:rsidRPr="00371AF4" w:rsidTr="003524BD">
        <w:tc>
          <w:tcPr>
            <w:tcW w:w="4928" w:type="dxa"/>
            <w:shd w:val="clear" w:color="auto" w:fill="D3DFEE"/>
          </w:tcPr>
          <w:p w:rsidR="004A3CD2" w:rsidRPr="00371AF4" w:rsidRDefault="004A3CD2" w:rsidP="009C5F75">
            <w:pPr>
              <w:pStyle w:val="aa"/>
              <w:ind w:left="0"/>
              <w:rPr>
                <w:b/>
                <w:bCs/>
                <w:iCs/>
                <w:sz w:val="22"/>
                <w:szCs w:val="22"/>
              </w:rPr>
            </w:pPr>
            <w:r w:rsidRPr="00371AF4">
              <w:rPr>
                <w:b/>
                <w:bCs/>
                <w:iCs/>
                <w:sz w:val="22"/>
                <w:szCs w:val="22"/>
              </w:rPr>
              <w:t>Итого обязательства</w:t>
            </w:r>
          </w:p>
        </w:tc>
        <w:tc>
          <w:tcPr>
            <w:tcW w:w="3118" w:type="dxa"/>
            <w:shd w:val="clear" w:color="auto" w:fill="D3DFEE"/>
            <w:vAlign w:val="center"/>
          </w:tcPr>
          <w:p w:rsidR="004A3CD2" w:rsidRDefault="004A3CD2">
            <w:pPr>
              <w:jc w:val="right"/>
              <w:rPr>
                <w:b/>
                <w:bCs/>
                <w:sz w:val="22"/>
                <w:szCs w:val="22"/>
              </w:rPr>
            </w:pPr>
            <w:r>
              <w:rPr>
                <w:b/>
                <w:bCs/>
                <w:sz w:val="22"/>
                <w:szCs w:val="22"/>
              </w:rPr>
              <w:t>35 816 961</w:t>
            </w:r>
          </w:p>
        </w:tc>
        <w:tc>
          <w:tcPr>
            <w:tcW w:w="1985" w:type="dxa"/>
            <w:shd w:val="clear" w:color="auto" w:fill="D3DFEE"/>
            <w:vAlign w:val="center"/>
          </w:tcPr>
          <w:p w:rsidR="004A3CD2" w:rsidRDefault="004A3CD2">
            <w:pPr>
              <w:jc w:val="right"/>
              <w:rPr>
                <w:b/>
                <w:bCs/>
                <w:sz w:val="22"/>
                <w:szCs w:val="22"/>
              </w:rPr>
            </w:pPr>
            <w:r>
              <w:rPr>
                <w:b/>
                <w:bCs/>
                <w:sz w:val="22"/>
                <w:szCs w:val="22"/>
              </w:rPr>
              <w:t>28 024 182</w:t>
            </w:r>
          </w:p>
        </w:tc>
      </w:tr>
      <w:tr w:rsidR="004A3CD2" w:rsidRPr="00371AF4" w:rsidTr="003524BD">
        <w:tc>
          <w:tcPr>
            <w:tcW w:w="4928" w:type="dxa"/>
            <w:shd w:val="clear" w:color="auto" w:fill="D3DFEE"/>
          </w:tcPr>
          <w:p w:rsidR="004A3CD2" w:rsidRPr="00371AF4" w:rsidRDefault="004A3CD2" w:rsidP="009C5F75">
            <w:pPr>
              <w:pStyle w:val="aa"/>
              <w:ind w:left="0"/>
              <w:rPr>
                <w:b/>
                <w:bCs/>
                <w:iCs/>
                <w:sz w:val="22"/>
                <w:szCs w:val="22"/>
              </w:rPr>
            </w:pPr>
            <w:r w:rsidRPr="00371AF4">
              <w:rPr>
                <w:b/>
                <w:bCs/>
                <w:iCs/>
                <w:sz w:val="22"/>
                <w:szCs w:val="22"/>
              </w:rPr>
              <w:t>Итого обязательства и  капитал</w:t>
            </w:r>
          </w:p>
        </w:tc>
        <w:tc>
          <w:tcPr>
            <w:tcW w:w="3118" w:type="dxa"/>
            <w:shd w:val="clear" w:color="auto" w:fill="D3DFEE"/>
            <w:vAlign w:val="center"/>
          </w:tcPr>
          <w:p w:rsidR="004A3CD2" w:rsidRDefault="004A3CD2">
            <w:pPr>
              <w:jc w:val="right"/>
              <w:rPr>
                <w:b/>
                <w:bCs/>
                <w:sz w:val="22"/>
                <w:szCs w:val="22"/>
              </w:rPr>
            </w:pPr>
            <w:r>
              <w:rPr>
                <w:b/>
                <w:bCs/>
                <w:sz w:val="22"/>
                <w:szCs w:val="22"/>
              </w:rPr>
              <w:t>23 313 733</w:t>
            </w:r>
          </w:p>
        </w:tc>
        <w:tc>
          <w:tcPr>
            <w:tcW w:w="1985" w:type="dxa"/>
            <w:shd w:val="clear" w:color="auto" w:fill="D3DFEE"/>
            <w:vAlign w:val="center"/>
          </w:tcPr>
          <w:p w:rsidR="004A3CD2" w:rsidRDefault="004A3CD2">
            <w:pPr>
              <w:jc w:val="right"/>
              <w:rPr>
                <w:b/>
                <w:bCs/>
                <w:sz w:val="22"/>
                <w:szCs w:val="22"/>
              </w:rPr>
            </w:pPr>
            <w:r>
              <w:rPr>
                <w:b/>
                <w:bCs/>
                <w:sz w:val="22"/>
                <w:szCs w:val="22"/>
              </w:rPr>
              <w:t>18 727 952</w:t>
            </w:r>
          </w:p>
        </w:tc>
      </w:tr>
    </w:tbl>
    <w:p w:rsidR="009D7DDC" w:rsidRPr="00E2152A" w:rsidRDefault="009D7DDC" w:rsidP="00A42C91">
      <w:pPr>
        <w:ind w:firstLine="709"/>
        <w:jc w:val="both"/>
        <w:rPr>
          <w:b/>
          <w:sz w:val="20"/>
          <w:szCs w:val="20"/>
          <w:lang w:val="kk-KZ"/>
        </w:rPr>
      </w:pPr>
    </w:p>
    <w:p w:rsidR="00E6679E" w:rsidRDefault="00E6679E" w:rsidP="00A42C91">
      <w:pPr>
        <w:ind w:firstLine="709"/>
        <w:jc w:val="both"/>
        <w:rPr>
          <w:b/>
        </w:rPr>
      </w:pPr>
    </w:p>
    <w:p w:rsidR="00D73785" w:rsidRDefault="00D73785" w:rsidP="00A42C91">
      <w:pPr>
        <w:ind w:firstLine="709"/>
        <w:jc w:val="both"/>
        <w:rPr>
          <w:b/>
        </w:rPr>
      </w:pPr>
    </w:p>
    <w:p w:rsidR="00E6679E" w:rsidRDefault="00E6679E" w:rsidP="00A42C91">
      <w:pPr>
        <w:ind w:firstLine="709"/>
        <w:jc w:val="both"/>
        <w:rPr>
          <w:b/>
        </w:rPr>
      </w:pPr>
    </w:p>
    <w:p w:rsidR="00E6679E" w:rsidRDefault="00E6679E" w:rsidP="00A42C91">
      <w:pPr>
        <w:ind w:firstLine="709"/>
        <w:jc w:val="both"/>
        <w:rPr>
          <w:b/>
        </w:rPr>
      </w:pPr>
    </w:p>
    <w:p w:rsidR="00E6679E" w:rsidRDefault="00E6679E" w:rsidP="00A42C91">
      <w:pPr>
        <w:ind w:firstLine="709"/>
        <w:jc w:val="both"/>
        <w:rPr>
          <w:b/>
        </w:rPr>
      </w:pPr>
    </w:p>
    <w:p w:rsidR="00A42C91" w:rsidRPr="00E2152A" w:rsidRDefault="00A42C91" w:rsidP="00A42C91">
      <w:pPr>
        <w:ind w:firstLine="709"/>
        <w:jc w:val="both"/>
        <w:rPr>
          <w:b/>
        </w:rPr>
      </w:pPr>
      <w:r w:rsidRPr="00E2152A">
        <w:rPr>
          <w:b/>
        </w:rPr>
        <w:t>Отчет о прибыли или убытке и прочем совокупном доходе</w:t>
      </w:r>
    </w:p>
    <w:p w:rsidR="001C558B" w:rsidRPr="00E2152A" w:rsidRDefault="001C558B" w:rsidP="00A42C91">
      <w:pPr>
        <w:ind w:firstLine="709"/>
        <w:jc w:val="both"/>
        <w:rPr>
          <w:b/>
          <w:sz w:val="20"/>
          <w:szCs w:val="20"/>
        </w:rPr>
      </w:pPr>
    </w:p>
    <w:tbl>
      <w:tblPr>
        <w:tblW w:w="10031" w:type="dxa"/>
        <w:tblBorders>
          <w:top w:val="single" w:sz="8" w:space="0" w:color="4F81BD"/>
          <w:bottom w:val="single" w:sz="8" w:space="0" w:color="4F81BD"/>
        </w:tblBorders>
        <w:tblLook w:val="04A0" w:firstRow="1" w:lastRow="0" w:firstColumn="1" w:lastColumn="0" w:noHBand="0" w:noVBand="1"/>
      </w:tblPr>
      <w:tblGrid>
        <w:gridCol w:w="4644"/>
        <w:gridCol w:w="2464"/>
        <w:gridCol w:w="2923"/>
      </w:tblGrid>
      <w:tr w:rsidR="00371AF4" w:rsidRPr="00371AF4" w:rsidTr="00873829">
        <w:tc>
          <w:tcPr>
            <w:tcW w:w="4644" w:type="dxa"/>
            <w:tcBorders>
              <w:top w:val="single" w:sz="8" w:space="0" w:color="4F81BD"/>
              <w:bottom w:val="single" w:sz="8" w:space="0" w:color="4F81BD"/>
            </w:tcBorders>
            <w:shd w:val="clear" w:color="auto" w:fill="auto"/>
          </w:tcPr>
          <w:p w:rsidR="00371AF4" w:rsidRPr="00371AF4" w:rsidRDefault="00371AF4" w:rsidP="00C238CE">
            <w:pPr>
              <w:jc w:val="both"/>
              <w:rPr>
                <w:b/>
                <w:bCs/>
                <w:iCs/>
                <w:sz w:val="22"/>
                <w:szCs w:val="22"/>
              </w:rPr>
            </w:pPr>
            <w:r w:rsidRPr="00371AF4">
              <w:rPr>
                <w:b/>
                <w:bCs/>
                <w:iCs/>
                <w:sz w:val="22"/>
                <w:szCs w:val="22"/>
              </w:rPr>
              <w:t>В тысячах казахстанских тенге</w:t>
            </w:r>
          </w:p>
        </w:tc>
        <w:tc>
          <w:tcPr>
            <w:tcW w:w="2464" w:type="dxa"/>
            <w:tcBorders>
              <w:top w:val="single" w:sz="8" w:space="0" w:color="4F81BD"/>
              <w:bottom w:val="single" w:sz="8" w:space="0" w:color="4F81BD"/>
            </w:tcBorders>
            <w:shd w:val="clear" w:color="auto" w:fill="auto"/>
            <w:vAlign w:val="center"/>
          </w:tcPr>
          <w:p w:rsidR="00371AF4" w:rsidRPr="00371AF4" w:rsidRDefault="004A3CD2">
            <w:pPr>
              <w:jc w:val="right"/>
              <w:rPr>
                <w:b/>
                <w:bCs/>
                <w:sz w:val="22"/>
                <w:szCs w:val="22"/>
              </w:rPr>
            </w:pPr>
            <w:r>
              <w:rPr>
                <w:b/>
                <w:bCs/>
                <w:sz w:val="22"/>
                <w:szCs w:val="22"/>
              </w:rPr>
              <w:t>2023</w:t>
            </w:r>
            <w:r w:rsidR="00371AF4" w:rsidRPr="00371AF4">
              <w:rPr>
                <w:b/>
                <w:bCs/>
                <w:sz w:val="22"/>
                <w:szCs w:val="22"/>
              </w:rPr>
              <w:t xml:space="preserve"> г.</w:t>
            </w:r>
          </w:p>
        </w:tc>
        <w:tc>
          <w:tcPr>
            <w:tcW w:w="2923" w:type="dxa"/>
            <w:tcBorders>
              <w:top w:val="single" w:sz="8" w:space="0" w:color="4F81BD"/>
              <w:bottom w:val="single" w:sz="8" w:space="0" w:color="4F81BD"/>
            </w:tcBorders>
            <w:vAlign w:val="center"/>
          </w:tcPr>
          <w:p w:rsidR="00371AF4" w:rsidRPr="00371AF4" w:rsidRDefault="004A3CD2">
            <w:pPr>
              <w:jc w:val="right"/>
              <w:rPr>
                <w:b/>
                <w:bCs/>
                <w:sz w:val="22"/>
                <w:szCs w:val="22"/>
              </w:rPr>
            </w:pPr>
            <w:r>
              <w:rPr>
                <w:b/>
                <w:bCs/>
                <w:sz w:val="22"/>
                <w:szCs w:val="22"/>
              </w:rPr>
              <w:t>2022</w:t>
            </w:r>
            <w:r w:rsidR="00371AF4" w:rsidRPr="00371AF4">
              <w:rPr>
                <w:b/>
                <w:bCs/>
                <w:sz w:val="22"/>
                <w:szCs w:val="22"/>
              </w:rPr>
              <w:t xml:space="preserve"> г.</w:t>
            </w:r>
          </w:p>
        </w:tc>
      </w:tr>
      <w:tr w:rsidR="004A3CD2" w:rsidRPr="00371AF4" w:rsidTr="00873829">
        <w:tc>
          <w:tcPr>
            <w:tcW w:w="4644" w:type="dxa"/>
            <w:shd w:val="clear" w:color="auto" w:fill="D3DFEE"/>
          </w:tcPr>
          <w:p w:rsidR="004A3CD2" w:rsidRPr="00371AF4" w:rsidRDefault="004A3CD2" w:rsidP="00C238CE">
            <w:pPr>
              <w:jc w:val="both"/>
              <w:rPr>
                <w:bCs/>
                <w:iCs/>
                <w:sz w:val="22"/>
                <w:szCs w:val="22"/>
              </w:rPr>
            </w:pPr>
            <w:r w:rsidRPr="00371AF4">
              <w:rPr>
                <w:bCs/>
                <w:iCs/>
                <w:sz w:val="22"/>
                <w:szCs w:val="22"/>
              </w:rPr>
              <w:t>Выручка</w:t>
            </w:r>
          </w:p>
        </w:tc>
        <w:tc>
          <w:tcPr>
            <w:tcW w:w="2464" w:type="dxa"/>
            <w:shd w:val="clear" w:color="auto" w:fill="D3DFEE"/>
            <w:vAlign w:val="center"/>
          </w:tcPr>
          <w:p w:rsidR="004A3CD2" w:rsidRDefault="004A3CD2">
            <w:pPr>
              <w:jc w:val="right"/>
              <w:rPr>
                <w:sz w:val="22"/>
                <w:szCs w:val="22"/>
              </w:rPr>
            </w:pPr>
            <w:r>
              <w:rPr>
                <w:sz w:val="22"/>
                <w:szCs w:val="22"/>
              </w:rPr>
              <w:t>168 309 159</w:t>
            </w:r>
          </w:p>
        </w:tc>
        <w:tc>
          <w:tcPr>
            <w:tcW w:w="2923" w:type="dxa"/>
            <w:shd w:val="clear" w:color="auto" w:fill="D3DFEE"/>
            <w:vAlign w:val="center"/>
          </w:tcPr>
          <w:p w:rsidR="004A3CD2" w:rsidRDefault="004A3CD2">
            <w:pPr>
              <w:jc w:val="right"/>
              <w:rPr>
                <w:sz w:val="22"/>
                <w:szCs w:val="22"/>
              </w:rPr>
            </w:pPr>
            <w:r>
              <w:rPr>
                <w:sz w:val="22"/>
                <w:szCs w:val="22"/>
              </w:rPr>
              <w:t>137 577 644</w:t>
            </w:r>
          </w:p>
        </w:tc>
      </w:tr>
      <w:tr w:rsidR="004A3CD2" w:rsidRPr="00371AF4" w:rsidTr="00873829">
        <w:tc>
          <w:tcPr>
            <w:tcW w:w="4644" w:type="dxa"/>
            <w:shd w:val="clear" w:color="auto" w:fill="auto"/>
          </w:tcPr>
          <w:p w:rsidR="004A3CD2" w:rsidRPr="00371AF4" w:rsidRDefault="004A3CD2" w:rsidP="00C238CE">
            <w:pPr>
              <w:jc w:val="both"/>
              <w:rPr>
                <w:bCs/>
                <w:iCs/>
                <w:sz w:val="22"/>
                <w:szCs w:val="22"/>
              </w:rPr>
            </w:pPr>
            <w:r w:rsidRPr="00371AF4">
              <w:rPr>
                <w:bCs/>
                <w:iCs/>
                <w:sz w:val="22"/>
                <w:szCs w:val="22"/>
              </w:rPr>
              <w:t>Себестоимость реализации</w:t>
            </w:r>
          </w:p>
        </w:tc>
        <w:tc>
          <w:tcPr>
            <w:tcW w:w="2464" w:type="dxa"/>
            <w:shd w:val="clear" w:color="auto" w:fill="auto"/>
            <w:vAlign w:val="center"/>
          </w:tcPr>
          <w:p w:rsidR="004A3CD2" w:rsidRDefault="004A3CD2">
            <w:pPr>
              <w:jc w:val="right"/>
              <w:rPr>
                <w:sz w:val="22"/>
                <w:szCs w:val="22"/>
              </w:rPr>
            </w:pPr>
            <w:r>
              <w:rPr>
                <w:sz w:val="22"/>
                <w:szCs w:val="22"/>
              </w:rPr>
              <w:t>-170 277 716</w:t>
            </w:r>
          </w:p>
        </w:tc>
        <w:tc>
          <w:tcPr>
            <w:tcW w:w="2923" w:type="dxa"/>
            <w:vAlign w:val="center"/>
          </w:tcPr>
          <w:p w:rsidR="004A3CD2" w:rsidRDefault="004A3CD2">
            <w:pPr>
              <w:jc w:val="right"/>
              <w:rPr>
                <w:sz w:val="22"/>
                <w:szCs w:val="22"/>
              </w:rPr>
            </w:pPr>
            <w:r>
              <w:rPr>
                <w:sz w:val="22"/>
                <w:szCs w:val="22"/>
              </w:rPr>
              <w:t>-140 489 635</w:t>
            </w:r>
          </w:p>
        </w:tc>
      </w:tr>
      <w:tr w:rsidR="004A3CD2" w:rsidRPr="00371AF4" w:rsidTr="00873829">
        <w:tc>
          <w:tcPr>
            <w:tcW w:w="4644" w:type="dxa"/>
            <w:shd w:val="clear" w:color="auto" w:fill="D3DFEE"/>
          </w:tcPr>
          <w:p w:rsidR="004A3CD2" w:rsidRPr="00371AF4" w:rsidRDefault="004A3CD2" w:rsidP="00C238CE">
            <w:pPr>
              <w:jc w:val="both"/>
              <w:rPr>
                <w:bCs/>
                <w:iCs/>
                <w:sz w:val="22"/>
                <w:szCs w:val="22"/>
              </w:rPr>
            </w:pPr>
          </w:p>
        </w:tc>
        <w:tc>
          <w:tcPr>
            <w:tcW w:w="2464" w:type="dxa"/>
            <w:shd w:val="clear" w:color="auto" w:fill="D3DFEE"/>
            <w:vAlign w:val="center"/>
          </w:tcPr>
          <w:p w:rsidR="004A3CD2" w:rsidRDefault="004A3CD2">
            <w:pPr>
              <w:jc w:val="right"/>
              <w:rPr>
                <w:sz w:val="22"/>
                <w:szCs w:val="22"/>
              </w:rPr>
            </w:pPr>
            <w:r>
              <w:rPr>
                <w:sz w:val="22"/>
                <w:szCs w:val="22"/>
              </w:rPr>
              <w:t> </w:t>
            </w:r>
          </w:p>
        </w:tc>
        <w:tc>
          <w:tcPr>
            <w:tcW w:w="2923" w:type="dxa"/>
            <w:shd w:val="clear" w:color="auto" w:fill="D3DFEE"/>
            <w:vAlign w:val="center"/>
          </w:tcPr>
          <w:p w:rsidR="004A3CD2" w:rsidRDefault="004A3CD2">
            <w:pPr>
              <w:jc w:val="right"/>
              <w:rPr>
                <w:sz w:val="22"/>
                <w:szCs w:val="22"/>
              </w:rPr>
            </w:pPr>
            <w:r>
              <w:rPr>
                <w:sz w:val="22"/>
                <w:szCs w:val="22"/>
              </w:rPr>
              <w:t> </w:t>
            </w:r>
          </w:p>
        </w:tc>
      </w:tr>
      <w:tr w:rsidR="004A3CD2" w:rsidRPr="00371AF4" w:rsidTr="00873829">
        <w:tc>
          <w:tcPr>
            <w:tcW w:w="4644" w:type="dxa"/>
            <w:shd w:val="clear" w:color="auto" w:fill="auto"/>
          </w:tcPr>
          <w:p w:rsidR="004A3CD2" w:rsidRPr="00371AF4" w:rsidRDefault="004A3CD2" w:rsidP="00E84165">
            <w:pPr>
              <w:jc w:val="both"/>
              <w:rPr>
                <w:b/>
                <w:bCs/>
                <w:iCs/>
                <w:sz w:val="22"/>
                <w:szCs w:val="22"/>
              </w:rPr>
            </w:pPr>
            <w:r w:rsidRPr="00371AF4">
              <w:rPr>
                <w:b/>
                <w:bCs/>
                <w:iCs/>
                <w:sz w:val="22"/>
                <w:szCs w:val="22"/>
              </w:rPr>
              <w:t>Валовая прибыль/(убыток)</w:t>
            </w:r>
          </w:p>
        </w:tc>
        <w:tc>
          <w:tcPr>
            <w:tcW w:w="2464" w:type="dxa"/>
            <w:shd w:val="clear" w:color="auto" w:fill="auto"/>
            <w:vAlign w:val="center"/>
          </w:tcPr>
          <w:p w:rsidR="004A3CD2" w:rsidRDefault="004A3CD2">
            <w:pPr>
              <w:jc w:val="right"/>
              <w:rPr>
                <w:b/>
                <w:bCs/>
                <w:sz w:val="22"/>
                <w:szCs w:val="22"/>
              </w:rPr>
            </w:pPr>
            <w:r>
              <w:rPr>
                <w:b/>
                <w:bCs/>
                <w:sz w:val="22"/>
                <w:szCs w:val="22"/>
              </w:rPr>
              <w:t>-1 968 557</w:t>
            </w:r>
          </w:p>
        </w:tc>
        <w:tc>
          <w:tcPr>
            <w:tcW w:w="2923" w:type="dxa"/>
            <w:vAlign w:val="center"/>
          </w:tcPr>
          <w:p w:rsidR="004A3CD2" w:rsidRDefault="004A3CD2">
            <w:pPr>
              <w:jc w:val="right"/>
              <w:rPr>
                <w:b/>
                <w:bCs/>
                <w:sz w:val="22"/>
                <w:szCs w:val="22"/>
              </w:rPr>
            </w:pPr>
            <w:r>
              <w:rPr>
                <w:b/>
                <w:bCs/>
                <w:sz w:val="22"/>
                <w:szCs w:val="22"/>
              </w:rPr>
              <w:t>-2 911 991</w:t>
            </w:r>
          </w:p>
        </w:tc>
      </w:tr>
      <w:tr w:rsidR="004A3CD2" w:rsidRPr="00371AF4" w:rsidTr="00873829">
        <w:tc>
          <w:tcPr>
            <w:tcW w:w="4644" w:type="dxa"/>
            <w:shd w:val="clear" w:color="auto" w:fill="D3DFEE"/>
          </w:tcPr>
          <w:p w:rsidR="004A3CD2" w:rsidRPr="00371AF4" w:rsidRDefault="004A3CD2" w:rsidP="00C238CE">
            <w:pPr>
              <w:jc w:val="both"/>
              <w:rPr>
                <w:bCs/>
                <w:iCs/>
                <w:sz w:val="22"/>
                <w:szCs w:val="22"/>
              </w:rPr>
            </w:pPr>
            <w:r w:rsidRPr="00FB2169">
              <w:rPr>
                <w:bCs/>
                <w:iCs/>
                <w:sz w:val="22"/>
                <w:szCs w:val="22"/>
              </w:rPr>
              <w:t>Прочие операционные доходы</w:t>
            </w:r>
          </w:p>
        </w:tc>
        <w:tc>
          <w:tcPr>
            <w:tcW w:w="2464" w:type="dxa"/>
            <w:shd w:val="clear" w:color="auto" w:fill="D3DFEE"/>
            <w:vAlign w:val="center"/>
          </w:tcPr>
          <w:p w:rsidR="004A3CD2" w:rsidRDefault="004A3CD2">
            <w:pPr>
              <w:jc w:val="right"/>
              <w:rPr>
                <w:sz w:val="22"/>
                <w:szCs w:val="22"/>
              </w:rPr>
            </w:pPr>
            <w:r>
              <w:rPr>
                <w:sz w:val="22"/>
                <w:szCs w:val="22"/>
              </w:rPr>
              <w:t>335 323</w:t>
            </w:r>
          </w:p>
        </w:tc>
        <w:tc>
          <w:tcPr>
            <w:tcW w:w="2923" w:type="dxa"/>
            <w:shd w:val="clear" w:color="auto" w:fill="D3DFEE"/>
            <w:vAlign w:val="center"/>
          </w:tcPr>
          <w:p w:rsidR="004A3CD2" w:rsidRDefault="004A3CD2">
            <w:pPr>
              <w:jc w:val="right"/>
              <w:rPr>
                <w:sz w:val="22"/>
                <w:szCs w:val="22"/>
              </w:rPr>
            </w:pPr>
            <w:r>
              <w:rPr>
                <w:sz w:val="22"/>
                <w:szCs w:val="22"/>
              </w:rPr>
              <w:t>1 428 930</w:t>
            </w:r>
          </w:p>
        </w:tc>
      </w:tr>
      <w:tr w:rsidR="004A3CD2" w:rsidRPr="00371AF4" w:rsidTr="00873829">
        <w:tc>
          <w:tcPr>
            <w:tcW w:w="4644" w:type="dxa"/>
            <w:shd w:val="clear" w:color="auto" w:fill="auto"/>
          </w:tcPr>
          <w:p w:rsidR="004A3CD2" w:rsidRPr="00371AF4" w:rsidRDefault="004A3CD2" w:rsidP="00C238CE">
            <w:pPr>
              <w:jc w:val="both"/>
              <w:rPr>
                <w:bCs/>
                <w:iCs/>
                <w:sz w:val="22"/>
                <w:szCs w:val="22"/>
              </w:rPr>
            </w:pPr>
            <w:r w:rsidRPr="00371AF4">
              <w:rPr>
                <w:bCs/>
                <w:iCs/>
                <w:sz w:val="22"/>
                <w:szCs w:val="22"/>
              </w:rPr>
              <w:t>Общие и административные расходы</w:t>
            </w:r>
          </w:p>
        </w:tc>
        <w:tc>
          <w:tcPr>
            <w:tcW w:w="2464" w:type="dxa"/>
            <w:shd w:val="clear" w:color="auto" w:fill="auto"/>
            <w:vAlign w:val="center"/>
          </w:tcPr>
          <w:p w:rsidR="004A3CD2" w:rsidRDefault="004A3CD2">
            <w:pPr>
              <w:jc w:val="right"/>
              <w:rPr>
                <w:sz w:val="22"/>
                <w:szCs w:val="22"/>
              </w:rPr>
            </w:pPr>
            <w:r>
              <w:rPr>
                <w:sz w:val="22"/>
                <w:szCs w:val="22"/>
              </w:rPr>
              <w:t>-804 040</w:t>
            </w:r>
          </w:p>
        </w:tc>
        <w:tc>
          <w:tcPr>
            <w:tcW w:w="2923" w:type="dxa"/>
            <w:vAlign w:val="center"/>
          </w:tcPr>
          <w:p w:rsidR="004A3CD2" w:rsidRDefault="004A3CD2">
            <w:pPr>
              <w:jc w:val="right"/>
              <w:rPr>
                <w:sz w:val="22"/>
                <w:szCs w:val="22"/>
              </w:rPr>
            </w:pPr>
            <w:r>
              <w:rPr>
                <w:sz w:val="22"/>
                <w:szCs w:val="22"/>
              </w:rPr>
              <w:t>-708 370</w:t>
            </w:r>
          </w:p>
        </w:tc>
      </w:tr>
      <w:tr w:rsidR="004A3CD2" w:rsidRPr="00371AF4" w:rsidTr="00873829">
        <w:tc>
          <w:tcPr>
            <w:tcW w:w="4644" w:type="dxa"/>
            <w:shd w:val="clear" w:color="auto" w:fill="D3DFEE"/>
          </w:tcPr>
          <w:p w:rsidR="004A3CD2" w:rsidRPr="00FB2169" w:rsidRDefault="004A3CD2" w:rsidP="00C238CE">
            <w:pPr>
              <w:jc w:val="both"/>
              <w:rPr>
                <w:bCs/>
                <w:iCs/>
                <w:sz w:val="22"/>
                <w:szCs w:val="22"/>
              </w:rPr>
            </w:pPr>
            <w:r w:rsidRPr="00FB2169">
              <w:rPr>
                <w:bCs/>
                <w:iCs/>
                <w:sz w:val="22"/>
                <w:szCs w:val="22"/>
              </w:rPr>
              <w:t>Прочие операционные расходы</w:t>
            </w:r>
          </w:p>
        </w:tc>
        <w:tc>
          <w:tcPr>
            <w:tcW w:w="2464" w:type="dxa"/>
            <w:shd w:val="clear" w:color="auto" w:fill="D3DFEE"/>
            <w:vAlign w:val="center"/>
          </w:tcPr>
          <w:p w:rsidR="004A3CD2" w:rsidRDefault="004A3CD2">
            <w:pPr>
              <w:jc w:val="right"/>
              <w:rPr>
                <w:sz w:val="22"/>
                <w:szCs w:val="22"/>
              </w:rPr>
            </w:pPr>
            <w:r>
              <w:rPr>
                <w:sz w:val="22"/>
                <w:szCs w:val="22"/>
              </w:rPr>
              <w:t>-393 567</w:t>
            </w:r>
          </w:p>
        </w:tc>
        <w:tc>
          <w:tcPr>
            <w:tcW w:w="2923" w:type="dxa"/>
            <w:shd w:val="clear" w:color="auto" w:fill="D3DFEE"/>
            <w:vAlign w:val="center"/>
          </w:tcPr>
          <w:p w:rsidR="004A3CD2" w:rsidRDefault="004A3CD2">
            <w:pPr>
              <w:jc w:val="right"/>
              <w:rPr>
                <w:sz w:val="22"/>
                <w:szCs w:val="22"/>
              </w:rPr>
            </w:pPr>
            <w:r>
              <w:rPr>
                <w:sz w:val="22"/>
                <w:szCs w:val="22"/>
              </w:rPr>
              <w:t>-172 854</w:t>
            </w:r>
          </w:p>
        </w:tc>
      </w:tr>
      <w:tr w:rsidR="004A3CD2" w:rsidRPr="00371AF4" w:rsidTr="00873829">
        <w:tc>
          <w:tcPr>
            <w:tcW w:w="4644" w:type="dxa"/>
            <w:shd w:val="clear" w:color="auto" w:fill="auto"/>
          </w:tcPr>
          <w:p w:rsidR="004A3CD2" w:rsidRPr="00371AF4" w:rsidRDefault="004A3CD2" w:rsidP="00C238CE">
            <w:pPr>
              <w:jc w:val="both"/>
              <w:rPr>
                <w:bCs/>
                <w:iCs/>
                <w:sz w:val="22"/>
                <w:szCs w:val="22"/>
              </w:rPr>
            </w:pPr>
          </w:p>
        </w:tc>
        <w:tc>
          <w:tcPr>
            <w:tcW w:w="2464" w:type="dxa"/>
            <w:shd w:val="clear" w:color="auto" w:fill="auto"/>
            <w:vAlign w:val="center"/>
          </w:tcPr>
          <w:p w:rsidR="004A3CD2" w:rsidRDefault="004A3CD2">
            <w:pPr>
              <w:jc w:val="right"/>
              <w:rPr>
                <w:sz w:val="22"/>
                <w:szCs w:val="22"/>
              </w:rPr>
            </w:pPr>
          </w:p>
        </w:tc>
        <w:tc>
          <w:tcPr>
            <w:tcW w:w="2923" w:type="dxa"/>
            <w:vAlign w:val="center"/>
          </w:tcPr>
          <w:p w:rsidR="004A3CD2" w:rsidRDefault="004A3CD2">
            <w:pPr>
              <w:jc w:val="right"/>
              <w:rPr>
                <w:sz w:val="22"/>
                <w:szCs w:val="22"/>
              </w:rPr>
            </w:pPr>
          </w:p>
        </w:tc>
      </w:tr>
      <w:tr w:rsidR="004A3CD2" w:rsidRPr="00371AF4" w:rsidTr="00873829">
        <w:tc>
          <w:tcPr>
            <w:tcW w:w="4644" w:type="dxa"/>
            <w:shd w:val="clear" w:color="auto" w:fill="D3DFEE"/>
          </w:tcPr>
          <w:p w:rsidR="004A3CD2" w:rsidRPr="00FB2169" w:rsidRDefault="004A3CD2" w:rsidP="00C238CE">
            <w:pPr>
              <w:jc w:val="both"/>
              <w:rPr>
                <w:b/>
                <w:bCs/>
                <w:iCs/>
                <w:sz w:val="22"/>
                <w:szCs w:val="22"/>
              </w:rPr>
            </w:pPr>
            <w:r w:rsidRPr="00FB2169">
              <w:rPr>
                <w:b/>
                <w:bCs/>
                <w:iCs/>
                <w:sz w:val="22"/>
                <w:szCs w:val="22"/>
              </w:rPr>
              <w:t>Операционный убыток</w:t>
            </w:r>
          </w:p>
        </w:tc>
        <w:tc>
          <w:tcPr>
            <w:tcW w:w="2464" w:type="dxa"/>
            <w:shd w:val="clear" w:color="auto" w:fill="D3DFEE"/>
            <w:vAlign w:val="center"/>
          </w:tcPr>
          <w:p w:rsidR="004A3CD2" w:rsidRDefault="004A3CD2">
            <w:pPr>
              <w:jc w:val="right"/>
              <w:rPr>
                <w:b/>
                <w:bCs/>
                <w:sz w:val="22"/>
                <w:szCs w:val="22"/>
              </w:rPr>
            </w:pPr>
            <w:r>
              <w:rPr>
                <w:b/>
                <w:bCs/>
                <w:sz w:val="22"/>
                <w:szCs w:val="22"/>
              </w:rPr>
              <w:t>-2 830 841</w:t>
            </w:r>
          </w:p>
        </w:tc>
        <w:tc>
          <w:tcPr>
            <w:tcW w:w="2923" w:type="dxa"/>
            <w:shd w:val="clear" w:color="auto" w:fill="D3DFEE"/>
            <w:vAlign w:val="center"/>
          </w:tcPr>
          <w:p w:rsidR="004A3CD2" w:rsidRDefault="004A3CD2">
            <w:pPr>
              <w:jc w:val="right"/>
              <w:rPr>
                <w:b/>
                <w:bCs/>
                <w:sz w:val="22"/>
                <w:szCs w:val="22"/>
              </w:rPr>
            </w:pPr>
            <w:r>
              <w:rPr>
                <w:b/>
                <w:bCs/>
                <w:sz w:val="22"/>
                <w:szCs w:val="22"/>
              </w:rPr>
              <w:t>-2 364 285</w:t>
            </w:r>
          </w:p>
        </w:tc>
      </w:tr>
      <w:tr w:rsidR="004A3CD2" w:rsidRPr="00371AF4" w:rsidTr="00873829">
        <w:tc>
          <w:tcPr>
            <w:tcW w:w="4644" w:type="dxa"/>
            <w:shd w:val="clear" w:color="auto" w:fill="auto"/>
          </w:tcPr>
          <w:p w:rsidR="004A3CD2" w:rsidRPr="00FB2169" w:rsidRDefault="004A3CD2" w:rsidP="00C238CE">
            <w:pPr>
              <w:jc w:val="both"/>
              <w:rPr>
                <w:bCs/>
                <w:iCs/>
                <w:sz w:val="22"/>
                <w:szCs w:val="22"/>
              </w:rPr>
            </w:pPr>
            <w:r w:rsidRPr="00FB2169">
              <w:rPr>
                <w:bCs/>
                <w:iCs/>
                <w:sz w:val="22"/>
                <w:szCs w:val="22"/>
              </w:rPr>
              <w:t>Финансовые доходы</w:t>
            </w:r>
          </w:p>
        </w:tc>
        <w:tc>
          <w:tcPr>
            <w:tcW w:w="2464" w:type="dxa"/>
            <w:shd w:val="clear" w:color="auto" w:fill="auto"/>
            <w:vAlign w:val="center"/>
          </w:tcPr>
          <w:p w:rsidR="004A3CD2" w:rsidRDefault="004A3CD2">
            <w:pPr>
              <w:jc w:val="right"/>
              <w:rPr>
                <w:sz w:val="22"/>
                <w:szCs w:val="22"/>
              </w:rPr>
            </w:pPr>
            <w:r>
              <w:rPr>
                <w:sz w:val="22"/>
                <w:szCs w:val="22"/>
              </w:rPr>
              <w:t>313 515</w:t>
            </w:r>
          </w:p>
        </w:tc>
        <w:tc>
          <w:tcPr>
            <w:tcW w:w="2923" w:type="dxa"/>
            <w:vAlign w:val="center"/>
          </w:tcPr>
          <w:p w:rsidR="004A3CD2" w:rsidRDefault="004A3CD2">
            <w:pPr>
              <w:jc w:val="right"/>
              <w:rPr>
                <w:sz w:val="22"/>
                <w:szCs w:val="22"/>
              </w:rPr>
            </w:pPr>
            <w:r>
              <w:rPr>
                <w:sz w:val="22"/>
                <w:szCs w:val="22"/>
              </w:rPr>
              <w:t>122 408</w:t>
            </w:r>
          </w:p>
        </w:tc>
      </w:tr>
      <w:tr w:rsidR="004A3CD2" w:rsidRPr="00371AF4" w:rsidTr="00873829">
        <w:tc>
          <w:tcPr>
            <w:tcW w:w="4644" w:type="dxa"/>
            <w:shd w:val="clear" w:color="auto" w:fill="D3DFEE"/>
          </w:tcPr>
          <w:p w:rsidR="004A3CD2" w:rsidRPr="00371AF4" w:rsidRDefault="004A3CD2" w:rsidP="00C238CE">
            <w:pPr>
              <w:jc w:val="both"/>
              <w:rPr>
                <w:bCs/>
                <w:iCs/>
                <w:sz w:val="22"/>
                <w:szCs w:val="22"/>
              </w:rPr>
            </w:pPr>
            <w:r w:rsidRPr="00371AF4">
              <w:rPr>
                <w:bCs/>
                <w:iCs/>
                <w:sz w:val="22"/>
                <w:szCs w:val="22"/>
              </w:rPr>
              <w:t>Финансовые расходы</w:t>
            </w:r>
          </w:p>
        </w:tc>
        <w:tc>
          <w:tcPr>
            <w:tcW w:w="2464" w:type="dxa"/>
            <w:shd w:val="clear" w:color="auto" w:fill="D3DFEE"/>
            <w:vAlign w:val="center"/>
          </w:tcPr>
          <w:p w:rsidR="004A3CD2" w:rsidRDefault="004A3CD2">
            <w:pPr>
              <w:jc w:val="right"/>
              <w:rPr>
                <w:sz w:val="22"/>
                <w:szCs w:val="22"/>
              </w:rPr>
            </w:pPr>
            <w:r>
              <w:rPr>
                <w:sz w:val="22"/>
                <w:szCs w:val="22"/>
              </w:rPr>
              <w:t>-755 389</w:t>
            </w:r>
          </w:p>
        </w:tc>
        <w:tc>
          <w:tcPr>
            <w:tcW w:w="2923" w:type="dxa"/>
            <w:shd w:val="clear" w:color="auto" w:fill="D3DFEE"/>
            <w:vAlign w:val="center"/>
          </w:tcPr>
          <w:p w:rsidR="004A3CD2" w:rsidRDefault="004A3CD2">
            <w:pPr>
              <w:jc w:val="right"/>
              <w:rPr>
                <w:sz w:val="22"/>
                <w:szCs w:val="22"/>
              </w:rPr>
            </w:pPr>
            <w:r>
              <w:rPr>
                <w:sz w:val="22"/>
                <w:szCs w:val="22"/>
              </w:rPr>
              <w:t>-568 527</w:t>
            </w:r>
          </w:p>
        </w:tc>
      </w:tr>
      <w:tr w:rsidR="004A3CD2" w:rsidRPr="00371AF4" w:rsidTr="00873829">
        <w:tc>
          <w:tcPr>
            <w:tcW w:w="4644" w:type="dxa"/>
            <w:shd w:val="clear" w:color="auto" w:fill="auto"/>
            <w:vAlign w:val="center"/>
          </w:tcPr>
          <w:p w:rsidR="004A3CD2" w:rsidRPr="00371AF4" w:rsidRDefault="004A3CD2">
            <w:pPr>
              <w:jc w:val="both"/>
              <w:rPr>
                <w:sz w:val="22"/>
                <w:szCs w:val="22"/>
              </w:rPr>
            </w:pPr>
            <w:r w:rsidRPr="00371AF4">
              <w:rPr>
                <w:sz w:val="22"/>
                <w:szCs w:val="22"/>
              </w:rPr>
              <w:t>Прочие неоперационные доходы</w:t>
            </w:r>
          </w:p>
        </w:tc>
        <w:tc>
          <w:tcPr>
            <w:tcW w:w="2464" w:type="dxa"/>
            <w:shd w:val="clear" w:color="auto" w:fill="auto"/>
            <w:vAlign w:val="center"/>
          </w:tcPr>
          <w:p w:rsidR="004A3CD2" w:rsidRDefault="004A3CD2">
            <w:pPr>
              <w:jc w:val="right"/>
              <w:rPr>
                <w:sz w:val="22"/>
                <w:szCs w:val="22"/>
              </w:rPr>
            </w:pPr>
          </w:p>
        </w:tc>
        <w:tc>
          <w:tcPr>
            <w:tcW w:w="2923" w:type="dxa"/>
            <w:vAlign w:val="center"/>
          </w:tcPr>
          <w:p w:rsidR="004A3CD2" w:rsidRDefault="004A3CD2">
            <w:pPr>
              <w:jc w:val="right"/>
              <w:rPr>
                <w:sz w:val="22"/>
                <w:szCs w:val="22"/>
              </w:rPr>
            </w:pPr>
          </w:p>
        </w:tc>
      </w:tr>
      <w:tr w:rsidR="004A3CD2" w:rsidRPr="00371AF4" w:rsidTr="00873829">
        <w:tc>
          <w:tcPr>
            <w:tcW w:w="4644" w:type="dxa"/>
            <w:shd w:val="clear" w:color="auto" w:fill="D3DFEE"/>
            <w:vAlign w:val="center"/>
          </w:tcPr>
          <w:p w:rsidR="004A3CD2" w:rsidRPr="00371AF4" w:rsidRDefault="004A3CD2">
            <w:pPr>
              <w:jc w:val="both"/>
              <w:rPr>
                <w:sz w:val="22"/>
                <w:szCs w:val="22"/>
              </w:rPr>
            </w:pPr>
            <w:r w:rsidRPr="00371AF4">
              <w:rPr>
                <w:sz w:val="22"/>
                <w:szCs w:val="22"/>
              </w:rPr>
              <w:t>Прочие неоперационные расходы</w:t>
            </w:r>
          </w:p>
        </w:tc>
        <w:tc>
          <w:tcPr>
            <w:tcW w:w="2464" w:type="dxa"/>
            <w:shd w:val="clear" w:color="auto" w:fill="D3DFEE"/>
            <w:vAlign w:val="center"/>
          </w:tcPr>
          <w:p w:rsidR="004A3CD2" w:rsidRDefault="004A3CD2">
            <w:pPr>
              <w:jc w:val="right"/>
              <w:rPr>
                <w:sz w:val="22"/>
                <w:szCs w:val="22"/>
              </w:rPr>
            </w:pPr>
            <w:r>
              <w:rPr>
                <w:sz w:val="22"/>
                <w:szCs w:val="22"/>
              </w:rPr>
              <w:t> </w:t>
            </w:r>
          </w:p>
        </w:tc>
        <w:tc>
          <w:tcPr>
            <w:tcW w:w="2923" w:type="dxa"/>
            <w:shd w:val="clear" w:color="auto" w:fill="D3DFEE"/>
            <w:vAlign w:val="center"/>
          </w:tcPr>
          <w:p w:rsidR="004A3CD2" w:rsidRDefault="004A3CD2">
            <w:pPr>
              <w:jc w:val="right"/>
              <w:rPr>
                <w:sz w:val="22"/>
                <w:szCs w:val="22"/>
              </w:rPr>
            </w:pPr>
            <w:r>
              <w:rPr>
                <w:sz w:val="22"/>
                <w:szCs w:val="22"/>
              </w:rPr>
              <w:t> </w:t>
            </w:r>
          </w:p>
        </w:tc>
      </w:tr>
      <w:tr w:rsidR="004A3CD2" w:rsidRPr="00371AF4" w:rsidTr="00873829">
        <w:tc>
          <w:tcPr>
            <w:tcW w:w="4644" w:type="dxa"/>
            <w:shd w:val="clear" w:color="auto" w:fill="auto"/>
          </w:tcPr>
          <w:p w:rsidR="004A3CD2" w:rsidRPr="00371AF4" w:rsidRDefault="004A3CD2" w:rsidP="00C238CE">
            <w:pPr>
              <w:jc w:val="both"/>
              <w:rPr>
                <w:b/>
                <w:bCs/>
                <w:iCs/>
                <w:sz w:val="22"/>
                <w:szCs w:val="22"/>
              </w:rPr>
            </w:pPr>
          </w:p>
        </w:tc>
        <w:tc>
          <w:tcPr>
            <w:tcW w:w="2464" w:type="dxa"/>
            <w:shd w:val="clear" w:color="auto" w:fill="auto"/>
            <w:vAlign w:val="center"/>
          </w:tcPr>
          <w:p w:rsidR="004A3CD2" w:rsidRDefault="004A3CD2">
            <w:pPr>
              <w:jc w:val="right"/>
              <w:rPr>
                <w:sz w:val="22"/>
                <w:szCs w:val="22"/>
              </w:rPr>
            </w:pPr>
          </w:p>
        </w:tc>
        <w:tc>
          <w:tcPr>
            <w:tcW w:w="2923" w:type="dxa"/>
            <w:shd w:val="clear" w:color="auto" w:fill="auto"/>
            <w:vAlign w:val="center"/>
          </w:tcPr>
          <w:p w:rsidR="004A3CD2" w:rsidRDefault="004A3CD2">
            <w:pPr>
              <w:jc w:val="right"/>
              <w:rPr>
                <w:sz w:val="22"/>
                <w:szCs w:val="22"/>
              </w:rPr>
            </w:pPr>
          </w:p>
        </w:tc>
      </w:tr>
      <w:tr w:rsidR="004A3CD2" w:rsidRPr="00371AF4" w:rsidTr="00873829">
        <w:tc>
          <w:tcPr>
            <w:tcW w:w="4644" w:type="dxa"/>
            <w:shd w:val="clear" w:color="auto" w:fill="D3DFEE"/>
          </w:tcPr>
          <w:p w:rsidR="004A3CD2" w:rsidRPr="00371AF4" w:rsidRDefault="004A3CD2" w:rsidP="00C238CE">
            <w:pPr>
              <w:jc w:val="both"/>
              <w:rPr>
                <w:b/>
                <w:bCs/>
                <w:iCs/>
                <w:sz w:val="22"/>
                <w:szCs w:val="22"/>
              </w:rPr>
            </w:pPr>
            <w:r w:rsidRPr="00371AF4">
              <w:rPr>
                <w:b/>
                <w:bCs/>
                <w:iCs/>
                <w:sz w:val="22"/>
                <w:szCs w:val="22"/>
              </w:rPr>
              <w:t>Убыток до налогообложения</w:t>
            </w:r>
          </w:p>
        </w:tc>
        <w:tc>
          <w:tcPr>
            <w:tcW w:w="2464" w:type="dxa"/>
            <w:shd w:val="clear" w:color="auto" w:fill="D3DFEE"/>
            <w:vAlign w:val="center"/>
          </w:tcPr>
          <w:p w:rsidR="004A3CD2" w:rsidRDefault="004A3CD2">
            <w:pPr>
              <w:jc w:val="right"/>
              <w:rPr>
                <w:b/>
                <w:bCs/>
                <w:sz w:val="22"/>
                <w:szCs w:val="22"/>
              </w:rPr>
            </w:pPr>
            <w:r>
              <w:rPr>
                <w:b/>
                <w:bCs/>
                <w:sz w:val="22"/>
                <w:szCs w:val="22"/>
              </w:rPr>
              <w:t>-3 272 715</w:t>
            </w:r>
          </w:p>
        </w:tc>
        <w:tc>
          <w:tcPr>
            <w:tcW w:w="2923" w:type="dxa"/>
            <w:shd w:val="clear" w:color="auto" w:fill="D3DFEE"/>
            <w:vAlign w:val="center"/>
          </w:tcPr>
          <w:p w:rsidR="004A3CD2" w:rsidRDefault="004A3CD2">
            <w:pPr>
              <w:jc w:val="right"/>
              <w:rPr>
                <w:b/>
                <w:bCs/>
                <w:sz w:val="22"/>
                <w:szCs w:val="22"/>
              </w:rPr>
            </w:pPr>
            <w:r>
              <w:rPr>
                <w:b/>
                <w:bCs/>
                <w:sz w:val="22"/>
                <w:szCs w:val="22"/>
              </w:rPr>
              <w:t>-2 810 404</w:t>
            </w:r>
          </w:p>
        </w:tc>
      </w:tr>
      <w:tr w:rsidR="004A3CD2" w:rsidRPr="00371AF4" w:rsidTr="00873829">
        <w:tc>
          <w:tcPr>
            <w:tcW w:w="4644" w:type="dxa"/>
            <w:shd w:val="clear" w:color="auto" w:fill="auto"/>
          </w:tcPr>
          <w:p w:rsidR="004A3CD2" w:rsidRPr="00371AF4" w:rsidRDefault="004A3CD2" w:rsidP="00C238CE">
            <w:pPr>
              <w:jc w:val="both"/>
              <w:rPr>
                <w:bCs/>
                <w:iCs/>
                <w:sz w:val="22"/>
                <w:szCs w:val="22"/>
              </w:rPr>
            </w:pPr>
            <w:r w:rsidRPr="00371AF4">
              <w:rPr>
                <w:bCs/>
                <w:iCs/>
                <w:sz w:val="22"/>
                <w:szCs w:val="22"/>
              </w:rPr>
              <w:t>(Расход)/экономия по подоходному налогу</w:t>
            </w:r>
          </w:p>
        </w:tc>
        <w:tc>
          <w:tcPr>
            <w:tcW w:w="2464" w:type="dxa"/>
            <w:shd w:val="clear" w:color="auto" w:fill="auto"/>
            <w:vAlign w:val="center"/>
          </w:tcPr>
          <w:p w:rsidR="004A3CD2" w:rsidRDefault="004A3CD2">
            <w:pPr>
              <w:jc w:val="right"/>
              <w:rPr>
                <w:sz w:val="22"/>
                <w:szCs w:val="22"/>
              </w:rPr>
            </w:pPr>
            <w:r>
              <w:rPr>
                <w:sz w:val="22"/>
                <w:szCs w:val="22"/>
              </w:rPr>
              <w:t>65 717</w:t>
            </w:r>
          </w:p>
        </w:tc>
        <w:tc>
          <w:tcPr>
            <w:tcW w:w="2923" w:type="dxa"/>
            <w:vAlign w:val="center"/>
          </w:tcPr>
          <w:p w:rsidR="004A3CD2" w:rsidRDefault="004A3CD2">
            <w:pPr>
              <w:jc w:val="right"/>
              <w:rPr>
                <w:sz w:val="22"/>
                <w:szCs w:val="22"/>
              </w:rPr>
            </w:pPr>
            <w:r>
              <w:rPr>
                <w:sz w:val="22"/>
                <w:szCs w:val="22"/>
              </w:rPr>
              <w:t>26 459</w:t>
            </w:r>
          </w:p>
        </w:tc>
      </w:tr>
      <w:tr w:rsidR="004A3CD2" w:rsidRPr="00371AF4" w:rsidTr="00873829">
        <w:tc>
          <w:tcPr>
            <w:tcW w:w="4644" w:type="dxa"/>
            <w:shd w:val="clear" w:color="auto" w:fill="D3DFEE"/>
          </w:tcPr>
          <w:p w:rsidR="004A3CD2" w:rsidRPr="00371AF4" w:rsidRDefault="004A3CD2" w:rsidP="00C238CE">
            <w:pPr>
              <w:jc w:val="both"/>
              <w:rPr>
                <w:bCs/>
                <w:iCs/>
                <w:sz w:val="22"/>
                <w:szCs w:val="22"/>
              </w:rPr>
            </w:pPr>
          </w:p>
        </w:tc>
        <w:tc>
          <w:tcPr>
            <w:tcW w:w="2464" w:type="dxa"/>
            <w:shd w:val="clear" w:color="auto" w:fill="D3DFEE"/>
            <w:vAlign w:val="center"/>
          </w:tcPr>
          <w:p w:rsidR="004A3CD2" w:rsidRDefault="004A3CD2">
            <w:pPr>
              <w:jc w:val="right"/>
              <w:rPr>
                <w:sz w:val="22"/>
                <w:szCs w:val="22"/>
              </w:rPr>
            </w:pPr>
            <w:r>
              <w:rPr>
                <w:sz w:val="22"/>
                <w:szCs w:val="22"/>
              </w:rPr>
              <w:t> </w:t>
            </w:r>
          </w:p>
        </w:tc>
        <w:tc>
          <w:tcPr>
            <w:tcW w:w="2923" w:type="dxa"/>
            <w:shd w:val="clear" w:color="auto" w:fill="D3DFEE"/>
            <w:vAlign w:val="center"/>
          </w:tcPr>
          <w:p w:rsidR="004A3CD2" w:rsidRDefault="004A3CD2">
            <w:pPr>
              <w:jc w:val="right"/>
              <w:rPr>
                <w:sz w:val="22"/>
                <w:szCs w:val="22"/>
              </w:rPr>
            </w:pPr>
            <w:r>
              <w:rPr>
                <w:sz w:val="22"/>
                <w:szCs w:val="22"/>
              </w:rPr>
              <w:t> </w:t>
            </w:r>
          </w:p>
        </w:tc>
      </w:tr>
      <w:tr w:rsidR="004A3CD2" w:rsidRPr="00371AF4" w:rsidTr="00873829">
        <w:tc>
          <w:tcPr>
            <w:tcW w:w="4644" w:type="dxa"/>
            <w:shd w:val="clear" w:color="auto" w:fill="auto"/>
          </w:tcPr>
          <w:p w:rsidR="004A3CD2" w:rsidRPr="00371AF4" w:rsidRDefault="004A3CD2" w:rsidP="00C238CE">
            <w:pPr>
              <w:jc w:val="both"/>
              <w:rPr>
                <w:b/>
                <w:bCs/>
                <w:iCs/>
                <w:sz w:val="22"/>
                <w:szCs w:val="22"/>
              </w:rPr>
            </w:pPr>
            <w:r w:rsidRPr="00371AF4">
              <w:rPr>
                <w:b/>
                <w:bCs/>
                <w:iCs/>
                <w:sz w:val="22"/>
                <w:szCs w:val="22"/>
              </w:rPr>
              <w:t>Убыток за год</w:t>
            </w:r>
          </w:p>
        </w:tc>
        <w:tc>
          <w:tcPr>
            <w:tcW w:w="2464" w:type="dxa"/>
            <w:shd w:val="clear" w:color="auto" w:fill="auto"/>
            <w:vAlign w:val="center"/>
          </w:tcPr>
          <w:p w:rsidR="004A3CD2" w:rsidRDefault="004A3CD2">
            <w:pPr>
              <w:jc w:val="right"/>
              <w:rPr>
                <w:b/>
                <w:bCs/>
                <w:sz w:val="22"/>
                <w:szCs w:val="22"/>
              </w:rPr>
            </w:pPr>
            <w:r>
              <w:rPr>
                <w:b/>
                <w:bCs/>
                <w:sz w:val="22"/>
                <w:szCs w:val="22"/>
              </w:rPr>
              <w:t>-3 206 998</w:t>
            </w:r>
          </w:p>
        </w:tc>
        <w:tc>
          <w:tcPr>
            <w:tcW w:w="2923" w:type="dxa"/>
            <w:vAlign w:val="center"/>
          </w:tcPr>
          <w:p w:rsidR="004A3CD2" w:rsidRDefault="004A3CD2">
            <w:pPr>
              <w:jc w:val="right"/>
              <w:rPr>
                <w:b/>
                <w:bCs/>
                <w:sz w:val="22"/>
                <w:szCs w:val="22"/>
              </w:rPr>
            </w:pPr>
            <w:r>
              <w:rPr>
                <w:b/>
                <w:bCs/>
                <w:sz w:val="22"/>
                <w:szCs w:val="22"/>
              </w:rPr>
              <w:t>-2 783 945</w:t>
            </w:r>
          </w:p>
        </w:tc>
      </w:tr>
      <w:tr w:rsidR="004A3CD2" w:rsidRPr="00371AF4" w:rsidTr="00873829">
        <w:tc>
          <w:tcPr>
            <w:tcW w:w="4644" w:type="dxa"/>
            <w:shd w:val="clear" w:color="auto" w:fill="D3DFEE"/>
          </w:tcPr>
          <w:p w:rsidR="004A3CD2" w:rsidRPr="00371AF4" w:rsidRDefault="004A3CD2" w:rsidP="00C238CE">
            <w:pPr>
              <w:jc w:val="both"/>
              <w:rPr>
                <w:bCs/>
                <w:iCs/>
                <w:sz w:val="22"/>
                <w:szCs w:val="22"/>
              </w:rPr>
            </w:pPr>
            <w:r w:rsidRPr="00371AF4">
              <w:rPr>
                <w:bCs/>
                <w:iCs/>
                <w:sz w:val="22"/>
                <w:szCs w:val="22"/>
              </w:rPr>
              <w:t>Прочий совокупный доход</w:t>
            </w:r>
          </w:p>
        </w:tc>
        <w:tc>
          <w:tcPr>
            <w:tcW w:w="2464" w:type="dxa"/>
            <w:shd w:val="clear" w:color="auto" w:fill="D3DFEE"/>
            <w:vAlign w:val="center"/>
          </w:tcPr>
          <w:p w:rsidR="004A3CD2" w:rsidRDefault="004A3CD2">
            <w:pPr>
              <w:jc w:val="right"/>
              <w:rPr>
                <w:sz w:val="22"/>
                <w:szCs w:val="22"/>
              </w:rPr>
            </w:pPr>
            <w:r>
              <w:rPr>
                <w:sz w:val="22"/>
                <w:szCs w:val="22"/>
              </w:rPr>
              <w:t> </w:t>
            </w:r>
          </w:p>
        </w:tc>
        <w:tc>
          <w:tcPr>
            <w:tcW w:w="2923" w:type="dxa"/>
            <w:shd w:val="clear" w:color="auto" w:fill="D3DFEE"/>
            <w:vAlign w:val="center"/>
          </w:tcPr>
          <w:p w:rsidR="004A3CD2" w:rsidRDefault="004A3CD2">
            <w:pPr>
              <w:jc w:val="right"/>
              <w:rPr>
                <w:sz w:val="22"/>
                <w:szCs w:val="22"/>
              </w:rPr>
            </w:pPr>
            <w:r>
              <w:rPr>
                <w:sz w:val="22"/>
                <w:szCs w:val="22"/>
              </w:rPr>
              <w:t> </w:t>
            </w:r>
          </w:p>
        </w:tc>
      </w:tr>
      <w:tr w:rsidR="004A3CD2" w:rsidRPr="00371AF4" w:rsidTr="00873829">
        <w:tc>
          <w:tcPr>
            <w:tcW w:w="4644" w:type="dxa"/>
            <w:shd w:val="clear" w:color="auto" w:fill="auto"/>
          </w:tcPr>
          <w:p w:rsidR="004A3CD2" w:rsidRPr="00371AF4" w:rsidRDefault="004A3CD2" w:rsidP="00C238CE">
            <w:pPr>
              <w:jc w:val="both"/>
              <w:rPr>
                <w:b/>
                <w:bCs/>
                <w:iCs/>
                <w:sz w:val="22"/>
                <w:szCs w:val="22"/>
              </w:rPr>
            </w:pPr>
            <w:r w:rsidRPr="00371AF4">
              <w:rPr>
                <w:b/>
                <w:bCs/>
                <w:iCs/>
                <w:sz w:val="22"/>
                <w:szCs w:val="22"/>
              </w:rPr>
              <w:t>Итого совокупный убыток за год</w:t>
            </w:r>
          </w:p>
        </w:tc>
        <w:tc>
          <w:tcPr>
            <w:tcW w:w="2464" w:type="dxa"/>
            <w:shd w:val="clear" w:color="auto" w:fill="auto"/>
            <w:vAlign w:val="center"/>
          </w:tcPr>
          <w:p w:rsidR="004A3CD2" w:rsidRDefault="004A3CD2">
            <w:pPr>
              <w:jc w:val="right"/>
              <w:rPr>
                <w:b/>
                <w:bCs/>
                <w:sz w:val="22"/>
                <w:szCs w:val="22"/>
              </w:rPr>
            </w:pPr>
            <w:r>
              <w:rPr>
                <w:b/>
                <w:bCs/>
                <w:sz w:val="22"/>
                <w:szCs w:val="22"/>
              </w:rPr>
              <w:t>-3 206 998</w:t>
            </w:r>
          </w:p>
        </w:tc>
        <w:tc>
          <w:tcPr>
            <w:tcW w:w="2923" w:type="dxa"/>
            <w:vAlign w:val="center"/>
          </w:tcPr>
          <w:p w:rsidR="004A3CD2" w:rsidRDefault="004A3CD2">
            <w:pPr>
              <w:jc w:val="right"/>
              <w:rPr>
                <w:b/>
                <w:bCs/>
                <w:sz w:val="22"/>
                <w:szCs w:val="22"/>
              </w:rPr>
            </w:pPr>
            <w:r>
              <w:rPr>
                <w:b/>
                <w:bCs/>
                <w:sz w:val="22"/>
                <w:szCs w:val="22"/>
              </w:rPr>
              <w:t>2 783 945</w:t>
            </w:r>
          </w:p>
        </w:tc>
      </w:tr>
    </w:tbl>
    <w:p w:rsidR="00CB5536" w:rsidRPr="008E639D" w:rsidRDefault="00CB5536" w:rsidP="00A42C91">
      <w:pPr>
        <w:ind w:firstLine="708"/>
        <w:rPr>
          <w:b/>
          <w:sz w:val="20"/>
          <w:szCs w:val="20"/>
          <w:lang w:val="en-US"/>
        </w:rPr>
      </w:pPr>
    </w:p>
    <w:p w:rsidR="00E6679E" w:rsidRPr="008E639D" w:rsidRDefault="00E6679E" w:rsidP="00A42C91">
      <w:pPr>
        <w:ind w:firstLine="708"/>
        <w:rPr>
          <w:b/>
        </w:rPr>
      </w:pPr>
    </w:p>
    <w:p w:rsidR="00E6679E" w:rsidRDefault="00E6679E" w:rsidP="00A42C91">
      <w:pPr>
        <w:ind w:firstLine="708"/>
        <w:rPr>
          <w:b/>
        </w:rPr>
      </w:pPr>
    </w:p>
    <w:p w:rsidR="00A42C91" w:rsidRPr="003B0A9F" w:rsidRDefault="00A42C91" w:rsidP="00A42C91">
      <w:pPr>
        <w:ind w:firstLine="708"/>
        <w:rPr>
          <w:b/>
        </w:rPr>
      </w:pPr>
      <w:r w:rsidRPr="003B0A9F">
        <w:rPr>
          <w:b/>
        </w:rPr>
        <w:t>Отчет об изменениях в капитале</w:t>
      </w:r>
    </w:p>
    <w:p w:rsidR="00A42C91" w:rsidRPr="003B0A9F" w:rsidRDefault="00A42C91" w:rsidP="00A42C91">
      <w:pPr>
        <w:ind w:firstLine="708"/>
        <w:rPr>
          <w:b/>
        </w:rPr>
      </w:pPr>
    </w:p>
    <w:tbl>
      <w:tblPr>
        <w:tblW w:w="10031" w:type="dxa"/>
        <w:tblBorders>
          <w:top w:val="single" w:sz="8" w:space="0" w:color="4F81BD"/>
          <w:bottom w:val="single" w:sz="8" w:space="0" w:color="4F81BD"/>
        </w:tblBorders>
        <w:tblLayout w:type="fixed"/>
        <w:tblLook w:val="04A0" w:firstRow="1" w:lastRow="0" w:firstColumn="1" w:lastColumn="0" w:noHBand="0" w:noVBand="1"/>
      </w:tblPr>
      <w:tblGrid>
        <w:gridCol w:w="4503"/>
        <w:gridCol w:w="1417"/>
        <w:gridCol w:w="2268"/>
        <w:gridCol w:w="1843"/>
      </w:tblGrid>
      <w:tr w:rsidR="00371AF4" w:rsidRPr="00371AF4" w:rsidTr="00873829">
        <w:tc>
          <w:tcPr>
            <w:tcW w:w="4503" w:type="dxa"/>
            <w:tcBorders>
              <w:top w:val="single" w:sz="8" w:space="0" w:color="4F81BD"/>
              <w:bottom w:val="single" w:sz="8" w:space="0" w:color="4F81BD"/>
            </w:tcBorders>
            <w:shd w:val="clear" w:color="auto" w:fill="auto"/>
          </w:tcPr>
          <w:p w:rsidR="00A42C91" w:rsidRPr="00371AF4" w:rsidRDefault="00A42C91" w:rsidP="00C238CE">
            <w:pPr>
              <w:rPr>
                <w:b/>
                <w:bCs/>
                <w:iCs/>
                <w:sz w:val="22"/>
                <w:szCs w:val="22"/>
              </w:rPr>
            </w:pPr>
            <w:r w:rsidRPr="00371AF4">
              <w:rPr>
                <w:b/>
                <w:bCs/>
                <w:iCs/>
                <w:sz w:val="22"/>
                <w:szCs w:val="22"/>
              </w:rPr>
              <w:t>В тысячах казахстанских тенге</w:t>
            </w:r>
          </w:p>
        </w:tc>
        <w:tc>
          <w:tcPr>
            <w:tcW w:w="1417" w:type="dxa"/>
            <w:tcBorders>
              <w:top w:val="single" w:sz="8" w:space="0" w:color="4F81BD"/>
              <w:bottom w:val="single" w:sz="8" w:space="0" w:color="4F81BD"/>
            </w:tcBorders>
            <w:shd w:val="clear" w:color="auto" w:fill="auto"/>
          </w:tcPr>
          <w:p w:rsidR="00A42C91" w:rsidRPr="00371AF4" w:rsidRDefault="00A42C91" w:rsidP="00E6679E">
            <w:pPr>
              <w:jc w:val="center"/>
              <w:rPr>
                <w:b/>
                <w:bCs/>
                <w:iCs/>
                <w:sz w:val="22"/>
                <w:szCs w:val="22"/>
              </w:rPr>
            </w:pPr>
            <w:r w:rsidRPr="00371AF4">
              <w:rPr>
                <w:b/>
                <w:bCs/>
                <w:iCs/>
                <w:sz w:val="22"/>
                <w:szCs w:val="22"/>
              </w:rPr>
              <w:t>Уставный капитал</w:t>
            </w:r>
          </w:p>
        </w:tc>
        <w:tc>
          <w:tcPr>
            <w:tcW w:w="2268" w:type="dxa"/>
            <w:tcBorders>
              <w:top w:val="single" w:sz="8" w:space="0" w:color="4F81BD"/>
              <w:bottom w:val="single" w:sz="8" w:space="0" w:color="4F81BD"/>
            </w:tcBorders>
            <w:shd w:val="clear" w:color="auto" w:fill="auto"/>
          </w:tcPr>
          <w:p w:rsidR="00A42C91" w:rsidRPr="00371AF4" w:rsidRDefault="00A42C91" w:rsidP="00E6679E">
            <w:pPr>
              <w:jc w:val="center"/>
              <w:rPr>
                <w:b/>
                <w:bCs/>
                <w:iCs/>
                <w:sz w:val="22"/>
                <w:szCs w:val="22"/>
              </w:rPr>
            </w:pPr>
            <w:r w:rsidRPr="00371AF4">
              <w:rPr>
                <w:b/>
                <w:bCs/>
                <w:iCs/>
                <w:sz w:val="22"/>
                <w:szCs w:val="22"/>
              </w:rPr>
              <w:t>Нераспределенная пр</w:t>
            </w:r>
            <w:r w:rsidRPr="00371AF4">
              <w:rPr>
                <w:b/>
                <w:bCs/>
                <w:iCs/>
                <w:sz w:val="22"/>
                <w:szCs w:val="22"/>
              </w:rPr>
              <w:t>и</w:t>
            </w:r>
            <w:r w:rsidRPr="00371AF4">
              <w:rPr>
                <w:b/>
                <w:bCs/>
                <w:iCs/>
                <w:sz w:val="22"/>
                <w:szCs w:val="22"/>
              </w:rPr>
              <w:t>быль/(накопленный убыток)</w:t>
            </w:r>
          </w:p>
        </w:tc>
        <w:tc>
          <w:tcPr>
            <w:tcW w:w="1843" w:type="dxa"/>
            <w:tcBorders>
              <w:top w:val="single" w:sz="8" w:space="0" w:color="4F81BD"/>
              <w:bottom w:val="single" w:sz="8" w:space="0" w:color="4F81BD"/>
            </w:tcBorders>
            <w:shd w:val="clear" w:color="auto" w:fill="auto"/>
          </w:tcPr>
          <w:p w:rsidR="00A42C91" w:rsidRPr="00371AF4" w:rsidRDefault="00A42C91" w:rsidP="00E6679E">
            <w:pPr>
              <w:jc w:val="center"/>
              <w:rPr>
                <w:b/>
                <w:bCs/>
                <w:iCs/>
                <w:sz w:val="22"/>
                <w:szCs w:val="22"/>
              </w:rPr>
            </w:pPr>
            <w:r w:rsidRPr="00371AF4">
              <w:rPr>
                <w:b/>
                <w:bCs/>
                <w:iCs/>
                <w:sz w:val="22"/>
                <w:szCs w:val="22"/>
              </w:rPr>
              <w:t>Итого</w:t>
            </w:r>
          </w:p>
        </w:tc>
      </w:tr>
      <w:tr w:rsidR="004A3CD2" w:rsidRPr="00371AF4" w:rsidTr="00371AF4">
        <w:tc>
          <w:tcPr>
            <w:tcW w:w="4503" w:type="dxa"/>
            <w:shd w:val="clear" w:color="auto" w:fill="D3DFEE"/>
            <w:vAlign w:val="center"/>
          </w:tcPr>
          <w:p w:rsidR="004A3CD2" w:rsidRPr="00371AF4" w:rsidRDefault="004A3CD2" w:rsidP="004A3CD2">
            <w:pPr>
              <w:rPr>
                <w:b/>
                <w:bCs/>
                <w:sz w:val="22"/>
                <w:szCs w:val="22"/>
              </w:rPr>
            </w:pPr>
            <w:r w:rsidRPr="00371AF4">
              <w:rPr>
                <w:b/>
                <w:bCs/>
                <w:sz w:val="22"/>
                <w:szCs w:val="22"/>
              </w:rPr>
              <w:t>Остаток на 1 января 202</w:t>
            </w:r>
            <w:r>
              <w:rPr>
                <w:b/>
                <w:bCs/>
                <w:sz w:val="22"/>
                <w:szCs w:val="22"/>
              </w:rPr>
              <w:t>2</w:t>
            </w:r>
            <w:r w:rsidRPr="00371AF4">
              <w:rPr>
                <w:b/>
                <w:bCs/>
                <w:sz w:val="22"/>
                <w:szCs w:val="22"/>
              </w:rPr>
              <w:t xml:space="preserve"> года</w:t>
            </w:r>
          </w:p>
        </w:tc>
        <w:tc>
          <w:tcPr>
            <w:tcW w:w="1417" w:type="dxa"/>
            <w:shd w:val="clear" w:color="auto" w:fill="D3DFEE"/>
            <w:vAlign w:val="center"/>
          </w:tcPr>
          <w:p w:rsidR="004A3CD2" w:rsidRDefault="004A3CD2">
            <w:pPr>
              <w:jc w:val="right"/>
              <w:rPr>
                <w:b/>
                <w:bCs/>
                <w:sz w:val="22"/>
                <w:szCs w:val="22"/>
              </w:rPr>
            </w:pPr>
            <w:r>
              <w:rPr>
                <w:b/>
                <w:bCs/>
                <w:sz w:val="22"/>
                <w:szCs w:val="22"/>
              </w:rPr>
              <w:t>136 003</w:t>
            </w:r>
          </w:p>
        </w:tc>
        <w:tc>
          <w:tcPr>
            <w:tcW w:w="2268" w:type="dxa"/>
            <w:shd w:val="clear" w:color="auto" w:fill="D3DFEE"/>
            <w:vAlign w:val="center"/>
          </w:tcPr>
          <w:p w:rsidR="004A3CD2" w:rsidRDefault="004A3CD2">
            <w:pPr>
              <w:jc w:val="right"/>
              <w:rPr>
                <w:b/>
                <w:bCs/>
                <w:sz w:val="22"/>
                <w:szCs w:val="22"/>
              </w:rPr>
            </w:pPr>
            <w:r>
              <w:rPr>
                <w:b/>
                <w:bCs/>
                <w:sz w:val="22"/>
                <w:szCs w:val="22"/>
              </w:rPr>
              <w:t>-6 648 288</w:t>
            </w:r>
          </w:p>
        </w:tc>
        <w:tc>
          <w:tcPr>
            <w:tcW w:w="1843" w:type="dxa"/>
            <w:shd w:val="clear" w:color="auto" w:fill="D3DFEE"/>
            <w:vAlign w:val="center"/>
          </w:tcPr>
          <w:p w:rsidR="004A3CD2" w:rsidRDefault="004A3CD2">
            <w:pPr>
              <w:jc w:val="right"/>
              <w:rPr>
                <w:b/>
                <w:bCs/>
                <w:sz w:val="22"/>
                <w:szCs w:val="22"/>
              </w:rPr>
            </w:pPr>
            <w:r>
              <w:rPr>
                <w:b/>
                <w:bCs/>
                <w:sz w:val="22"/>
                <w:szCs w:val="22"/>
              </w:rPr>
              <w:t>-6 512 285</w:t>
            </w:r>
          </w:p>
        </w:tc>
      </w:tr>
      <w:tr w:rsidR="004A3CD2" w:rsidRPr="00371AF4" w:rsidTr="00371AF4">
        <w:tc>
          <w:tcPr>
            <w:tcW w:w="4503" w:type="dxa"/>
            <w:shd w:val="clear" w:color="auto" w:fill="auto"/>
            <w:vAlign w:val="center"/>
          </w:tcPr>
          <w:p w:rsidR="004A3CD2" w:rsidRPr="00371AF4" w:rsidRDefault="004A3CD2">
            <w:pPr>
              <w:rPr>
                <w:sz w:val="22"/>
                <w:szCs w:val="22"/>
              </w:rPr>
            </w:pPr>
            <w:r w:rsidRPr="00371AF4">
              <w:rPr>
                <w:sz w:val="22"/>
                <w:szCs w:val="22"/>
              </w:rPr>
              <w:t>Убыток за год</w:t>
            </w:r>
          </w:p>
        </w:tc>
        <w:tc>
          <w:tcPr>
            <w:tcW w:w="1417" w:type="dxa"/>
            <w:shd w:val="clear" w:color="auto" w:fill="auto"/>
            <w:vAlign w:val="center"/>
          </w:tcPr>
          <w:p w:rsidR="004A3CD2" w:rsidRDefault="004A3CD2">
            <w:pPr>
              <w:jc w:val="right"/>
              <w:rPr>
                <w:sz w:val="22"/>
                <w:szCs w:val="22"/>
              </w:rPr>
            </w:pPr>
          </w:p>
        </w:tc>
        <w:tc>
          <w:tcPr>
            <w:tcW w:w="2268" w:type="dxa"/>
            <w:shd w:val="clear" w:color="auto" w:fill="auto"/>
            <w:vAlign w:val="center"/>
          </w:tcPr>
          <w:p w:rsidR="004A3CD2" w:rsidRDefault="004A3CD2">
            <w:pPr>
              <w:jc w:val="right"/>
              <w:rPr>
                <w:sz w:val="22"/>
                <w:szCs w:val="22"/>
              </w:rPr>
            </w:pPr>
            <w:r>
              <w:rPr>
                <w:sz w:val="22"/>
                <w:szCs w:val="22"/>
              </w:rPr>
              <w:t>-2 783 945</w:t>
            </w:r>
          </w:p>
        </w:tc>
        <w:tc>
          <w:tcPr>
            <w:tcW w:w="1843" w:type="dxa"/>
            <w:shd w:val="clear" w:color="auto" w:fill="auto"/>
            <w:vAlign w:val="center"/>
          </w:tcPr>
          <w:p w:rsidR="004A3CD2" w:rsidRDefault="004A3CD2">
            <w:pPr>
              <w:jc w:val="right"/>
              <w:rPr>
                <w:sz w:val="22"/>
                <w:szCs w:val="22"/>
              </w:rPr>
            </w:pPr>
            <w:r>
              <w:rPr>
                <w:sz w:val="22"/>
                <w:szCs w:val="22"/>
              </w:rPr>
              <w:t>-2 783 945</w:t>
            </w:r>
          </w:p>
        </w:tc>
      </w:tr>
      <w:tr w:rsidR="004A3CD2" w:rsidRPr="00371AF4" w:rsidTr="00371AF4">
        <w:tc>
          <w:tcPr>
            <w:tcW w:w="4503" w:type="dxa"/>
            <w:shd w:val="clear" w:color="auto" w:fill="D3DFEE"/>
            <w:vAlign w:val="center"/>
          </w:tcPr>
          <w:p w:rsidR="004A3CD2" w:rsidRPr="00371AF4" w:rsidRDefault="004A3CD2">
            <w:pPr>
              <w:rPr>
                <w:sz w:val="22"/>
                <w:szCs w:val="22"/>
              </w:rPr>
            </w:pPr>
            <w:r w:rsidRPr="00371AF4">
              <w:rPr>
                <w:sz w:val="22"/>
                <w:szCs w:val="22"/>
              </w:rPr>
              <w:t>Прочий совокупный доход</w:t>
            </w:r>
          </w:p>
        </w:tc>
        <w:tc>
          <w:tcPr>
            <w:tcW w:w="1417" w:type="dxa"/>
            <w:shd w:val="clear" w:color="auto" w:fill="D3DFEE"/>
            <w:vAlign w:val="center"/>
          </w:tcPr>
          <w:p w:rsidR="004A3CD2" w:rsidRDefault="004A3CD2">
            <w:pPr>
              <w:jc w:val="right"/>
              <w:rPr>
                <w:sz w:val="22"/>
                <w:szCs w:val="22"/>
              </w:rPr>
            </w:pPr>
            <w:r>
              <w:rPr>
                <w:sz w:val="22"/>
                <w:szCs w:val="22"/>
              </w:rPr>
              <w:t> </w:t>
            </w:r>
          </w:p>
        </w:tc>
        <w:tc>
          <w:tcPr>
            <w:tcW w:w="2268" w:type="dxa"/>
            <w:shd w:val="clear" w:color="auto" w:fill="D3DFEE"/>
            <w:vAlign w:val="center"/>
          </w:tcPr>
          <w:p w:rsidR="004A3CD2" w:rsidRDefault="004A3CD2">
            <w:pPr>
              <w:jc w:val="right"/>
              <w:rPr>
                <w:sz w:val="22"/>
                <w:szCs w:val="22"/>
              </w:rPr>
            </w:pPr>
            <w:r>
              <w:rPr>
                <w:sz w:val="22"/>
                <w:szCs w:val="22"/>
              </w:rPr>
              <w:t> </w:t>
            </w:r>
          </w:p>
        </w:tc>
        <w:tc>
          <w:tcPr>
            <w:tcW w:w="1843" w:type="dxa"/>
            <w:shd w:val="clear" w:color="auto" w:fill="D3DFEE"/>
            <w:vAlign w:val="center"/>
          </w:tcPr>
          <w:p w:rsidR="004A3CD2" w:rsidRDefault="004A3CD2">
            <w:pPr>
              <w:jc w:val="right"/>
              <w:rPr>
                <w:sz w:val="22"/>
                <w:szCs w:val="22"/>
              </w:rPr>
            </w:pPr>
            <w:r>
              <w:rPr>
                <w:sz w:val="22"/>
                <w:szCs w:val="22"/>
              </w:rPr>
              <w:t>0</w:t>
            </w:r>
          </w:p>
        </w:tc>
      </w:tr>
      <w:tr w:rsidR="004A3CD2" w:rsidRPr="00371AF4" w:rsidTr="00371AF4">
        <w:tc>
          <w:tcPr>
            <w:tcW w:w="4503" w:type="dxa"/>
            <w:shd w:val="clear" w:color="auto" w:fill="auto"/>
            <w:vAlign w:val="center"/>
          </w:tcPr>
          <w:p w:rsidR="004A3CD2" w:rsidRPr="00371AF4" w:rsidRDefault="004A3CD2">
            <w:pPr>
              <w:rPr>
                <w:b/>
                <w:bCs/>
                <w:sz w:val="22"/>
                <w:szCs w:val="22"/>
              </w:rPr>
            </w:pPr>
            <w:r w:rsidRPr="00371AF4">
              <w:rPr>
                <w:b/>
                <w:bCs/>
                <w:sz w:val="22"/>
                <w:szCs w:val="22"/>
              </w:rPr>
              <w:t>Итого совокупный убыток за год</w:t>
            </w:r>
          </w:p>
        </w:tc>
        <w:tc>
          <w:tcPr>
            <w:tcW w:w="1417" w:type="dxa"/>
            <w:shd w:val="clear" w:color="auto" w:fill="auto"/>
            <w:vAlign w:val="center"/>
          </w:tcPr>
          <w:p w:rsidR="004A3CD2" w:rsidRDefault="004A3CD2">
            <w:pPr>
              <w:jc w:val="right"/>
              <w:rPr>
                <w:b/>
                <w:bCs/>
                <w:sz w:val="22"/>
                <w:szCs w:val="22"/>
              </w:rPr>
            </w:pPr>
          </w:p>
        </w:tc>
        <w:tc>
          <w:tcPr>
            <w:tcW w:w="2268" w:type="dxa"/>
            <w:shd w:val="clear" w:color="auto" w:fill="auto"/>
            <w:vAlign w:val="center"/>
          </w:tcPr>
          <w:p w:rsidR="004A3CD2" w:rsidRDefault="004A3CD2">
            <w:pPr>
              <w:jc w:val="right"/>
              <w:rPr>
                <w:b/>
                <w:bCs/>
                <w:sz w:val="22"/>
                <w:szCs w:val="22"/>
              </w:rPr>
            </w:pPr>
            <w:r>
              <w:rPr>
                <w:b/>
                <w:bCs/>
                <w:sz w:val="22"/>
                <w:szCs w:val="22"/>
              </w:rPr>
              <w:t>-2 783 945</w:t>
            </w:r>
          </w:p>
        </w:tc>
        <w:tc>
          <w:tcPr>
            <w:tcW w:w="1843" w:type="dxa"/>
            <w:shd w:val="clear" w:color="auto" w:fill="auto"/>
            <w:vAlign w:val="center"/>
          </w:tcPr>
          <w:p w:rsidR="004A3CD2" w:rsidRDefault="004A3CD2">
            <w:pPr>
              <w:jc w:val="right"/>
              <w:rPr>
                <w:b/>
                <w:bCs/>
                <w:sz w:val="22"/>
                <w:szCs w:val="22"/>
              </w:rPr>
            </w:pPr>
            <w:r>
              <w:rPr>
                <w:b/>
                <w:bCs/>
                <w:sz w:val="22"/>
                <w:szCs w:val="22"/>
              </w:rPr>
              <w:t>-2 783 945</w:t>
            </w:r>
          </w:p>
        </w:tc>
      </w:tr>
      <w:tr w:rsidR="004A3CD2" w:rsidRPr="00371AF4" w:rsidTr="00371AF4">
        <w:tc>
          <w:tcPr>
            <w:tcW w:w="4503" w:type="dxa"/>
            <w:shd w:val="clear" w:color="auto" w:fill="D3DFEE"/>
            <w:vAlign w:val="center"/>
          </w:tcPr>
          <w:p w:rsidR="004A3CD2" w:rsidRPr="00371AF4" w:rsidRDefault="004A3CD2">
            <w:pPr>
              <w:rPr>
                <w:b/>
                <w:bCs/>
                <w:sz w:val="22"/>
                <w:szCs w:val="22"/>
              </w:rPr>
            </w:pPr>
            <w:r w:rsidRPr="00371AF4">
              <w:rPr>
                <w:b/>
                <w:bCs/>
                <w:sz w:val="22"/>
                <w:szCs w:val="22"/>
              </w:rPr>
              <w:t> </w:t>
            </w:r>
          </w:p>
        </w:tc>
        <w:tc>
          <w:tcPr>
            <w:tcW w:w="1417" w:type="dxa"/>
            <w:shd w:val="clear" w:color="auto" w:fill="D3DFEE"/>
            <w:vAlign w:val="center"/>
          </w:tcPr>
          <w:p w:rsidR="004A3CD2" w:rsidRDefault="004A3CD2">
            <w:pPr>
              <w:jc w:val="right"/>
              <w:rPr>
                <w:sz w:val="22"/>
                <w:szCs w:val="22"/>
              </w:rPr>
            </w:pPr>
            <w:r>
              <w:rPr>
                <w:sz w:val="22"/>
                <w:szCs w:val="22"/>
              </w:rPr>
              <w:t> </w:t>
            </w:r>
          </w:p>
        </w:tc>
        <w:tc>
          <w:tcPr>
            <w:tcW w:w="2268" w:type="dxa"/>
            <w:shd w:val="clear" w:color="auto" w:fill="D3DFEE"/>
            <w:vAlign w:val="center"/>
          </w:tcPr>
          <w:p w:rsidR="004A3CD2" w:rsidRDefault="004A3CD2">
            <w:pPr>
              <w:jc w:val="right"/>
              <w:rPr>
                <w:sz w:val="22"/>
                <w:szCs w:val="22"/>
              </w:rPr>
            </w:pPr>
            <w:r>
              <w:rPr>
                <w:sz w:val="22"/>
                <w:szCs w:val="22"/>
              </w:rPr>
              <w:t> </w:t>
            </w:r>
          </w:p>
        </w:tc>
        <w:tc>
          <w:tcPr>
            <w:tcW w:w="1843" w:type="dxa"/>
            <w:shd w:val="clear" w:color="auto" w:fill="D3DFEE"/>
            <w:vAlign w:val="center"/>
          </w:tcPr>
          <w:p w:rsidR="004A3CD2" w:rsidRDefault="004A3CD2">
            <w:pPr>
              <w:jc w:val="right"/>
              <w:rPr>
                <w:sz w:val="22"/>
                <w:szCs w:val="22"/>
              </w:rPr>
            </w:pPr>
            <w:r>
              <w:rPr>
                <w:sz w:val="22"/>
                <w:szCs w:val="22"/>
              </w:rPr>
              <w:t>0</w:t>
            </w:r>
          </w:p>
        </w:tc>
      </w:tr>
      <w:tr w:rsidR="004A3CD2" w:rsidRPr="00371AF4" w:rsidTr="00371AF4">
        <w:tc>
          <w:tcPr>
            <w:tcW w:w="4503" w:type="dxa"/>
            <w:shd w:val="clear" w:color="auto" w:fill="auto"/>
            <w:vAlign w:val="center"/>
          </w:tcPr>
          <w:p w:rsidR="004A3CD2" w:rsidRPr="00371AF4" w:rsidRDefault="004A3CD2">
            <w:pPr>
              <w:rPr>
                <w:sz w:val="22"/>
                <w:szCs w:val="22"/>
              </w:rPr>
            </w:pPr>
            <w:r w:rsidRPr="00371AF4">
              <w:rPr>
                <w:sz w:val="22"/>
                <w:szCs w:val="22"/>
              </w:rPr>
              <w:t>Увеличение уставного капитала</w:t>
            </w:r>
          </w:p>
        </w:tc>
        <w:tc>
          <w:tcPr>
            <w:tcW w:w="1417" w:type="dxa"/>
            <w:shd w:val="clear" w:color="auto" w:fill="auto"/>
            <w:vAlign w:val="center"/>
          </w:tcPr>
          <w:p w:rsidR="004A3CD2" w:rsidRDefault="004A3CD2">
            <w:pPr>
              <w:jc w:val="right"/>
              <w:rPr>
                <w:sz w:val="22"/>
                <w:szCs w:val="22"/>
              </w:rPr>
            </w:pPr>
          </w:p>
        </w:tc>
        <w:tc>
          <w:tcPr>
            <w:tcW w:w="2268" w:type="dxa"/>
            <w:shd w:val="clear" w:color="auto" w:fill="auto"/>
            <w:vAlign w:val="center"/>
          </w:tcPr>
          <w:p w:rsidR="004A3CD2" w:rsidRDefault="004A3CD2">
            <w:pPr>
              <w:jc w:val="right"/>
              <w:rPr>
                <w:sz w:val="22"/>
                <w:szCs w:val="22"/>
              </w:rPr>
            </w:pPr>
          </w:p>
        </w:tc>
        <w:tc>
          <w:tcPr>
            <w:tcW w:w="1843" w:type="dxa"/>
            <w:shd w:val="clear" w:color="auto" w:fill="auto"/>
            <w:vAlign w:val="center"/>
          </w:tcPr>
          <w:p w:rsidR="004A3CD2" w:rsidRDefault="004A3CD2">
            <w:pPr>
              <w:jc w:val="right"/>
              <w:rPr>
                <w:sz w:val="22"/>
                <w:szCs w:val="22"/>
              </w:rPr>
            </w:pPr>
            <w:r>
              <w:rPr>
                <w:sz w:val="22"/>
                <w:szCs w:val="22"/>
              </w:rPr>
              <w:t>0</w:t>
            </w:r>
          </w:p>
        </w:tc>
      </w:tr>
      <w:tr w:rsidR="004A3CD2" w:rsidRPr="00371AF4" w:rsidTr="00371AF4">
        <w:tc>
          <w:tcPr>
            <w:tcW w:w="4503" w:type="dxa"/>
            <w:shd w:val="clear" w:color="auto" w:fill="D3DFEE"/>
            <w:vAlign w:val="center"/>
          </w:tcPr>
          <w:p w:rsidR="004A3CD2" w:rsidRPr="00371AF4" w:rsidRDefault="004A3CD2">
            <w:pPr>
              <w:rPr>
                <w:sz w:val="22"/>
                <w:szCs w:val="22"/>
              </w:rPr>
            </w:pPr>
            <w:r w:rsidRPr="00371AF4">
              <w:rPr>
                <w:sz w:val="22"/>
                <w:szCs w:val="22"/>
              </w:rPr>
              <w:t>Дивиденды объявленные</w:t>
            </w:r>
          </w:p>
        </w:tc>
        <w:tc>
          <w:tcPr>
            <w:tcW w:w="1417" w:type="dxa"/>
            <w:shd w:val="clear" w:color="auto" w:fill="D3DFEE"/>
            <w:vAlign w:val="center"/>
          </w:tcPr>
          <w:p w:rsidR="004A3CD2" w:rsidRDefault="004A3CD2">
            <w:pPr>
              <w:jc w:val="right"/>
              <w:rPr>
                <w:sz w:val="22"/>
                <w:szCs w:val="22"/>
              </w:rPr>
            </w:pPr>
            <w:r>
              <w:rPr>
                <w:sz w:val="22"/>
                <w:szCs w:val="22"/>
              </w:rPr>
              <w:t> </w:t>
            </w:r>
          </w:p>
        </w:tc>
        <w:tc>
          <w:tcPr>
            <w:tcW w:w="2268" w:type="dxa"/>
            <w:shd w:val="clear" w:color="auto" w:fill="D3DFEE"/>
            <w:vAlign w:val="center"/>
          </w:tcPr>
          <w:p w:rsidR="004A3CD2" w:rsidRDefault="004A3CD2">
            <w:pPr>
              <w:jc w:val="right"/>
              <w:rPr>
                <w:sz w:val="22"/>
                <w:szCs w:val="22"/>
              </w:rPr>
            </w:pPr>
            <w:r>
              <w:rPr>
                <w:sz w:val="22"/>
                <w:szCs w:val="22"/>
              </w:rPr>
              <w:t> </w:t>
            </w:r>
          </w:p>
        </w:tc>
        <w:tc>
          <w:tcPr>
            <w:tcW w:w="1843" w:type="dxa"/>
            <w:shd w:val="clear" w:color="auto" w:fill="D3DFEE"/>
            <w:vAlign w:val="center"/>
          </w:tcPr>
          <w:p w:rsidR="004A3CD2" w:rsidRDefault="004A3CD2">
            <w:pPr>
              <w:jc w:val="right"/>
              <w:rPr>
                <w:sz w:val="22"/>
                <w:szCs w:val="22"/>
              </w:rPr>
            </w:pPr>
            <w:r>
              <w:rPr>
                <w:sz w:val="22"/>
                <w:szCs w:val="22"/>
              </w:rPr>
              <w:t>0</w:t>
            </w:r>
          </w:p>
        </w:tc>
      </w:tr>
      <w:tr w:rsidR="004A3CD2" w:rsidRPr="00371AF4" w:rsidTr="00371AF4">
        <w:tc>
          <w:tcPr>
            <w:tcW w:w="4503" w:type="dxa"/>
            <w:shd w:val="clear" w:color="auto" w:fill="auto"/>
            <w:vAlign w:val="center"/>
          </w:tcPr>
          <w:p w:rsidR="004A3CD2" w:rsidRPr="00371AF4" w:rsidRDefault="004A3CD2" w:rsidP="004A3CD2">
            <w:pPr>
              <w:rPr>
                <w:b/>
                <w:bCs/>
                <w:sz w:val="22"/>
                <w:szCs w:val="22"/>
              </w:rPr>
            </w:pPr>
            <w:r w:rsidRPr="00371AF4">
              <w:rPr>
                <w:b/>
                <w:bCs/>
                <w:sz w:val="22"/>
                <w:szCs w:val="22"/>
              </w:rPr>
              <w:t>Остаток на 31 декабря 202</w:t>
            </w:r>
            <w:r>
              <w:rPr>
                <w:b/>
                <w:bCs/>
                <w:sz w:val="22"/>
                <w:szCs w:val="22"/>
              </w:rPr>
              <w:t>2</w:t>
            </w:r>
            <w:r w:rsidRPr="00371AF4">
              <w:rPr>
                <w:b/>
                <w:bCs/>
                <w:sz w:val="22"/>
                <w:szCs w:val="22"/>
              </w:rPr>
              <w:t xml:space="preserve"> года</w:t>
            </w:r>
          </w:p>
        </w:tc>
        <w:tc>
          <w:tcPr>
            <w:tcW w:w="1417" w:type="dxa"/>
            <w:shd w:val="clear" w:color="auto" w:fill="auto"/>
            <w:vAlign w:val="center"/>
          </w:tcPr>
          <w:p w:rsidR="004A3CD2" w:rsidRDefault="004A3CD2">
            <w:pPr>
              <w:jc w:val="right"/>
              <w:rPr>
                <w:b/>
                <w:bCs/>
                <w:sz w:val="22"/>
                <w:szCs w:val="22"/>
              </w:rPr>
            </w:pPr>
            <w:r>
              <w:rPr>
                <w:b/>
                <w:bCs/>
                <w:sz w:val="22"/>
                <w:szCs w:val="22"/>
              </w:rPr>
              <w:t>136 003</w:t>
            </w:r>
          </w:p>
        </w:tc>
        <w:tc>
          <w:tcPr>
            <w:tcW w:w="2268" w:type="dxa"/>
            <w:shd w:val="clear" w:color="auto" w:fill="auto"/>
            <w:vAlign w:val="center"/>
          </w:tcPr>
          <w:p w:rsidR="004A3CD2" w:rsidRDefault="004A3CD2">
            <w:pPr>
              <w:jc w:val="right"/>
              <w:rPr>
                <w:b/>
                <w:bCs/>
                <w:sz w:val="22"/>
                <w:szCs w:val="22"/>
              </w:rPr>
            </w:pPr>
            <w:r>
              <w:rPr>
                <w:b/>
                <w:bCs/>
                <w:sz w:val="22"/>
                <w:szCs w:val="22"/>
              </w:rPr>
              <w:t>-9 432 233</w:t>
            </w:r>
          </w:p>
        </w:tc>
        <w:tc>
          <w:tcPr>
            <w:tcW w:w="1843" w:type="dxa"/>
            <w:shd w:val="clear" w:color="auto" w:fill="auto"/>
            <w:vAlign w:val="center"/>
          </w:tcPr>
          <w:p w:rsidR="004A3CD2" w:rsidRDefault="004A3CD2">
            <w:pPr>
              <w:jc w:val="right"/>
              <w:rPr>
                <w:b/>
                <w:bCs/>
                <w:sz w:val="22"/>
                <w:szCs w:val="22"/>
              </w:rPr>
            </w:pPr>
            <w:r>
              <w:rPr>
                <w:b/>
                <w:bCs/>
                <w:sz w:val="22"/>
                <w:szCs w:val="22"/>
              </w:rPr>
              <w:t>-9 296 230</w:t>
            </w:r>
          </w:p>
        </w:tc>
      </w:tr>
      <w:tr w:rsidR="004A3CD2" w:rsidRPr="00371AF4" w:rsidTr="00371AF4">
        <w:tc>
          <w:tcPr>
            <w:tcW w:w="4503" w:type="dxa"/>
            <w:shd w:val="clear" w:color="auto" w:fill="D3DFEE"/>
            <w:vAlign w:val="center"/>
          </w:tcPr>
          <w:p w:rsidR="004A3CD2" w:rsidRPr="00371AF4" w:rsidRDefault="004A3CD2">
            <w:pPr>
              <w:rPr>
                <w:sz w:val="22"/>
                <w:szCs w:val="22"/>
              </w:rPr>
            </w:pPr>
            <w:r w:rsidRPr="00371AF4">
              <w:rPr>
                <w:sz w:val="22"/>
                <w:szCs w:val="22"/>
              </w:rPr>
              <w:t>Убыток за год</w:t>
            </w:r>
          </w:p>
        </w:tc>
        <w:tc>
          <w:tcPr>
            <w:tcW w:w="1417" w:type="dxa"/>
            <w:shd w:val="clear" w:color="auto" w:fill="D3DFEE"/>
            <w:vAlign w:val="center"/>
          </w:tcPr>
          <w:p w:rsidR="004A3CD2" w:rsidRDefault="004A3CD2">
            <w:pPr>
              <w:jc w:val="right"/>
              <w:rPr>
                <w:sz w:val="22"/>
                <w:szCs w:val="22"/>
              </w:rPr>
            </w:pPr>
            <w:r>
              <w:rPr>
                <w:sz w:val="22"/>
                <w:szCs w:val="22"/>
              </w:rPr>
              <w:t> </w:t>
            </w:r>
          </w:p>
        </w:tc>
        <w:tc>
          <w:tcPr>
            <w:tcW w:w="2268" w:type="dxa"/>
            <w:shd w:val="clear" w:color="auto" w:fill="D3DFEE"/>
            <w:vAlign w:val="center"/>
          </w:tcPr>
          <w:p w:rsidR="004A3CD2" w:rsidRDefault="004A3CD2">
            <w:pPr>
              <w:jc w:val="right"/>
              <w:rPr>
                <w:sz w:val="22"/>
                <w:szCs w:val="22"/>
              </w:rPr>
            </w:pPr>
            <w:r>
              <w:rPr>
                <w:sz w:val="22"/>
                <w:szCs w:val="22"/>
              </w:rPr>
              <w:t>-3 206 998</w:t>
            </w:r>
          </w:p>
        </w:tc>
        <w:tc>
          <w:tcPr>
            <w:tcW w:w="1843" w:type="dxa"/>
            <w:shd w:val="clear" w:color="auto" w:fill="D3DFEE"/>
            <w:vAlign w:val="center"/>
          </w:tcPr>
          <w:p w:rsidR="004A3CD2" w:rsidRDefault="004A3CD2">
            <w:pPr>
              <w:jc w:val="right"/>
              <w:rPr>
                <w:sz w:val="22"/>
                <w:szCs w:val="22"/>
              </w:rPr>
            </w:pPr>
            <w:r>
              <w:rPr>
                <w:sz w:val="22"/>
                <w:szCs w:val="22"/>
              </w:rPr>
              <w:t>-3 206 998</w:t>
            </w:r>
          </w:p>
        </w:tc>
      </w:tr>
      <w:tr w:rsidR="004A3CD2" w:rsidRPr="00371AF4" w:rsidTr="00371AF4">
        <w:tc>
          <w:tcPr>
            <w:tcW w:w="4503" w:type="dxa"/>
            <w:shd w:val="clear" w:color="auto" w:fill="auto"/>
            <w:vAlign w:val="center"/>
          </w:tcPr>
          <w:p w:rsidR="004A3CD2" w:rsidRPr="00371AF4" w:rsidRDefault="004A3CD2">
            <w:pPr>
              <w:rPr>
                <w:sz w:val="22"/>
                <w:szCs w:val="22"/>
              </w:rPr>
            </w:pPr>
            <w:r w:rsidRPr="00371AF4">
              <w:rPr>
                <w:sz w:val="22"/>
                <w:szCs w:val="22"/>
              </w:rPr>
              <w:t>Прочий совокупный доход</w:t>
            </w:r>
          </w:p>
        </w:tc>
        <w:tc>
          <w:tcPr>
            <w:tcW w:w="1417" w:type="dxa"/>
            <w:shd w:val="clear" w:color="auto" w:fill="auto"/>
            <w:vAlign w:val="center"/>
          </w:tcPr>
          <w:p w:rsidR="004A3CD2" w:rsidRDefault="004A3CD2">
            <w:pPr>
              <w:jc w:val="right"/>
              <w:rPr>
                <w:sz w:val="22"/>
                <w:szCs w:val="22"/>
              </w:rPr>
            </w:pPr>
          </w:p>
        </w:tc>
        <w:tc>
          <w:tcPr>
            <w:tcW w:w="2268" w:type="dxa"/>
            <w:shd w:val="clear" w:color="auto" w:fill="auto"/>
            <w:vAlign w:val="center"/>
          </w:tcPr>
          <w:p w:rsidR="004A3CD2" w:rsidRDefault="004A3CD2">
            <w:pPr>
              <w:jc w:val="right"/>
              <w:rPr>
                <w:sz w:val="22"/>
                <w:szCs w:val="22"/>
              </w:rPr>
            </w:pPr>
          </w:p>
        </w:tc>
        <w:tc>
          <w:tcPr>
            <w:tcW w:w="1843" w:type="dxa"/>
            <w:shd w:val="clear" w:color="auto" w:fill="auto"/>
            <w:vAlign w:val="center"/>
          </w:tcPr>
          <w:p w:rsidR="004A3CD2" w:rsidRDefault="004A3CD2">
            <w:pPr>
              <w:jc w:val="right"/>
              <w:rPr>
                <w:sz w:val="22"/>
                <w:szCs w:val="22"/>
              </w:rPr>
            </w:pPr>
            <w:r>
              <w:rPr>
                <w:sz w:val="22"/>
                <w:szCs w:val="22"/>
              </w:rPr>
              <w:t>0</w:t>
            </w:r>
          </w:p>
        </w:tc>
      </w:tr>
      <w:tr w:rsidR="004A3CD2" w:rsidRPr="00371AF4" w:rsidTr="00371AF4">
        <w:tc>
          <w:tcPr>
            <w:tcW w:w="4503" w:type="dxa"/>
            <w:shd w:val="clear" w:color="auto" w:fill="D3DFEE"/>
            <w:vAlign w:val="center"/>
          </w:tcPr>
          <w:p w:rsidR="004A3CD2" w:rsidRPr="00371AF4" w:rsidRDefault="004A3CD2">
            <w:pPr>
              <w:rPr>
                <w:sz w:val="22"/>
                <w:szCs w:val="22"/>
              </w:rPr>
            </w:pPr>
            <w:r w:rsidRPr="00371AF4">
              <w:rPr>
                <w:sz w:val="22"/>
                <w:szCs w:val="22"/>
              </w:rPr>
              <w:t>Итого совокупный убыток за год</w:t>
            </w:r>
          </w:p>
        </w:tc>
        <w:tc>
          <w:tcPr>
            <w:tcW w:w="1417" w:type="dxa"/>
            <w:shd w:val="clear" w:color="auto" w:fill="D3DFEE"/>
            <w:vAlign w:val="center"/>
          </w:tcPr>
          <w:p w:rsidR="004A3CD2" w:rsidRDefault="004A3CD2">
            <w:pPr>
              <w:jc w:val="right"/>
              <w:rPr>
                <w:sz w:val="22"/>
                <w:szCs w:val="22"/>
              </w:rPr>
            </w:pPr>
            <w:r>
              <w:rPr>
                <w:sz w:val="22"/>
                <w:szCs w:val="22"/>
              </w:rPr>
              <w:t> </w:t>
            </w:r>
          </w:p>
        </w:tc>
        <w:tc>
          <w:tcPr>
            <w:tcW w:w="2268" w:type="dxa"/>
            <w:shd w:val="clear" w:color="auto" w:fill="D3DFEE"/>
            <w:vAlign w:val="center"/>
          </w:tcPr>
          <w:p w:rsidR="004A3CD2" w:rsidRDefault="004A3CD2">
            <w:pPr>
              <w:jc w:val="right"/>
              <w:rPr>
                <w:b/>
                <w:bCs/>
                <w:sz w:val="22"/>
                <w:szCs w:val="22"/>
              </w:rPr>
            </w:pPr>
            <w:r>
              <w:rPr>
                <w:b/>
                <w:bCs/>
                <w:sz w:val="22"/>
                <w:szCs w:val="22"/>
              </w:rPr>
              <w:t>-3 206 998</w:t>
            </w:r>
          </w:p>
        </w:tc>
        <w:tc>
          <w:tcPr>
            <w:tcW w:w="1843" w:type="dxa"/>
            <w:shd w:val="clear" w:color="auto" w:fill="D3DFEE"/>
            <w:vAlign w:val="center"/>
          </w:tcPr>
          <w:p w:rsidR="004A3CD2" w:rsidRDefault="004A3CD2">
            <w:pPr>
              <w:jc w:val="right"/>
              <w:rPr>
                <w:b/>
                <w:bCs/>
                <w:sz w:val="22"/>
                <w:szCs w:val="22"/>
              </w:rPr>
            </w:pPr>
            <w:r>
              <w:rPr>
                <w:b/>
                <w:bCs/>
                <w:sz w:val="22"/>
                <w:szCs w:val="22"/>
              </w:rPr>
              <w:t>-3 206 998</w:t>
            </w:r>
          </w:p>
        </w:tc>
      </w:tr>
      <w:tr w:rsidR="004A3CD2" w:rsidRPr="00371AF4" w:rsidTr="00371AF4">
        <w:tc>
          <w:tcPr>
            <w:tcW w:w="4503" w:type="dxa"/>
            <w:shd w:val="clear" w:color="auto" w:fill="auto"/>
            <w:vAlign w:val="center"/>
          </w:tcPr>
          <w:p w:rsidR="004A3CD2" w:rsidRPr="00371AF4" w:rsidRDefault="004A3CD2">
            <w:pPr>
              <w:rPr>
                <w:b/>
                <w:bCs/>
                <w:sz w:val="22"/>
                <w:szCs w:val="22"/>
              </w:rPr>
            </w:pPr>
            <w:r>
              <w:rPr>
                <w:b/>
                <w:bCs/>
                <w:sz w:val="22"/>
                <w:szCs w:val="22"/>
              </w:rPr>
              <w:t>Остаток на 31 декабря 2023</w:t>
            </w:r>
            <w:r w:rsidRPr="00371AF4">
              <w:rPr>
                <w:b/>
                <w:bCs/>
                <w:sz w:val="22"/>
                <w:szCs w:val="22"/>
              </w:rPr>
              <w:t xml:space="preserve"> года</w:t>
            </w:r>
          </w:p>
        </w:tc>
        <w:tc>
          <w:tcPr>
            <w:tcW w:w="1417" w:type="dxa"/>
            <w:shd w:val="clear" w:color="auto" w:fill="auto"/>
            <w:vAlign w:val="center"/>
          </w:tcPr>
          <w:p w:rsidR="004A3CD2" w:rsidRDefault="004A3CD2">
            <w:pPr>
              <w:jc w:val="right"/>
              <w:rPr>
                <w:b/>
                <w:bCs/>
                <w:sz w:val="22"/>
                <w:szCs w:val="22"/>
              </w:rPr>
            </w:pPr>
            <w:r>
              <w:rPr>
                <w:b/>
                <w:bCs/>
                <w:sz w:val="22"/>
                <w:szCs w:val="22"/>
              </w:rPr>
              <w:t>136 003</w:t>
            </w:r>
          </w:p>
        </w:tc>
        <w:tc>
          <w:tcPr>
            <w:tcW w:w="2268" w:type="dxa"/>
            <w:shd w:val="clear" w:color="auto" w:fill="auto"/>
            <w:vAlign w:val="center"/>
          </w:tcPr>
          <w:p w:rsidR="004A3CD2" w:rsidRDefault="004A3CD2">
            <w:pPr>
              <w:jc w:val="right"/>
              <w:rPr>
                <w:b/>
                <w:bCs/>
                <w:sz w:val="22"/>
                <w:szCs w:val="22"/>
              </w:rPr>
            </w:pPr>
            <w:r>
              <w:rPr>
                <w:b/>
                <w:bCs/>
                <w:sz w:val="22"/>
                <w:szCs w:val="22"/>
              </w:rPr>
              <w:t>-12 639 231</w:t>
            </w:r>
          </w:p>
        </w:tc>
        <w:tc>
          <w:tcPr>
            <w:tcW w:w="1843" w:type="dxa"/>
            <w:shd w:val="clear" w:color="auto" w:fill="auto"/>
            <w:vAlign w:val="center"/>
          </w:tcPr>
          <w:p w:rsidR="004A3CD2" w:rsidRDefault="004A3CD2">
            <w:pPr>
              <w:jc w:val="right"/>
              <w:rPr>
                <w:b/>
                <w:bCs/>
                <w:sz w:val="22"/>
                <w:szCs w:val="22"/>
              </w:rPr>
            </w:pPr>
            <w:r>
              <w:rPr>
                <w:b/>
                <w:bCs/>
                <w:sz w:val="22"/>
                <w:szCs w:val="22"/>
              </w:rPr>
              <w:t>-12 503 228</w:t>
            </w:r>
          </w:p>
        </w:tc>
      </w:tr>
    </w:tbl>
    <w:p w:rsidR="00FA110B" w:rsidRPr="003B0A9F" w:rsidRDefault="00FA110B" w:rsidP="00A42C91">
      <w:pPr>
        <w:ind w:firstLine="708"/>
        <w:rPr>
          <w:b/>
          <w:lang w:val="en-US"/>
        </w:rPr>
      </w:pPr>
    </w:p>
    <w:p w:rsidR="00E6679E" w:rsidRDefault="00E6679E" w:rsidP="00A42C91">
      <w:pPr>
        <w:ind w:firstLine="708"/>
        <w:rPr>
          <w:b/>
        </w:rPr>
      </w:pPr>
    </w:p>
    <w:p w:rsidR="00E6679E" w:rsidRDefault="00E6679E" w:rsidP="00A42C91">
      <w:pPr>
        <w:ind w:firstLine="708"/>
        <w:rPr>
          <w:b/>
        </w:rPr>
      </w:pPr>
    </w:p>
    <w:p w:rsidR="00E6679E" w:rsidRDefault="00E6679E" w:rsidP="00A42C91">
      <w:pPr>
        <w:ind w:firstLine="708"/>
        <w:rPr>
          <w:b/>
        </w:rPr>
      </w:pPr>
    </w:p>
    <w:p w:rsidR="00E6679E" w:rsidRDefault="00E6679E" w:rsidP="00A42C91">
      <w:pPr>
        <w:ind w:firstLine="708"/>
        <w:rPr>
          <w:b/>
        </w:rPr>
      </w:pPr>
    </w:p>
    <w:p w:rsidR="00261B02" w:rsidRDefault="00261B02" w:rsidP="00A42C91">
      <w:pPr>
        <w:ind w:firstLine="708"/>
        <w:rPr>
          <w:b/>
        </w:rPr>
      </w:pPr>
    </w:p>
    <w:p w:rsidR="00E6679E" w:rsidRDefault="00E6679E" w:rsidP="00A42C91">
      <w:pPr>
        <w:ind w:firstLine="708"/>
        <w:rPr>
          <w:b/>
        </w:rPr>
      </w:pPr>
    </w:p>
    <w:p w:rsidR="00E6679E" w:rsidRDefault="00E6679E" w:rsidP="00A42C91">
      <w:pPr>
        <w:ind w:firstLine="708"/>
        <w:rPr>
          <w:b/>
        </w:rPr>
      </w:pPr>
    </w:p>
    <w:p w:rsidR="00507132" w:rsidRDefault="00507132" w:rsidP="00A42C91">
      <w:pPr>
        <w:ind w:firstLine="708"/>
        <w:rPr>
          <w:b/>
        </w:rPr>
      </w:pPr>
    </w:p>
    <w:p w:rsidR="00A42C91" w:rsidRPr="00971E9C" w:rsidRDefault="00A42C91" w:rsidP="00A42C91">
      <w:pPr>
        <w:ind w:firstLine="708"/>
        <w:rPr>
          <w:b/>
        </w:rPr>
      </w:pPr>
      <w:r w:rsidRPr="00971E9C">
        <w:rPr>
          <w:b/>
        </w:rPr>
        <w:t>Отчет о движении денежных средств</w:t>
      </w:r>
    </w:p>
    <w:p w:rsidR="00A42C91" w:rsidRPr="00971E9C" w:rsidRDefault="00A42C91" w:rsidP="00A42C91">
      <w:pPr>
        <w:ind w:firstLine="708"/>
        <w:rPr>
          <w:b/>
          <w:sz w:val="20"/>
          <w:szCs w:val="20"/>
        </w:rPr>
      </w:pPr>
    </w:p>
    <w:tbl>
      <w:tblPr>
        <w:tblW w:w="10031" w:type="dxa"/>
        <w:tblBorders>
          <w:top w:val="single" w:sz="8" w:space="0" w:color="4F81BD"/>
          <w:bottom w:val="single" w:sz="8" w:space="0" w:color="4F81BD"/>
        </w:tblBorders>
        <w:tblLook w:val="04A0" w:firstRow="1" w:lastRow="0" w:firstColumn="1" w:lastColumn="0" w:noHBand="0" w:noVBand="1"/>
      </w:tblPr>
      <w:tblGrid>
        <w:gridCol w:w="5353"/>
        <w:gridCol w:w="2268"/>
        <w:gridCol w:w="2410"/>
      </w:tblGrid>
      <w:tr w:rsidR="00971E9C" w:rsidRPr="00F17488" w:rsidTr="00873829">
        <w:tc>
          <w:tcPr>
            <w:tcW w:w="5353" w:type="dxa"/>
            <w:tcBorders>
              <w:top w:val="single" w:sz="8" w:space="0" w:color="4F81BD"/>
              <w:bottom w:val="single" w:sz="8" w:space="0" w:color="4F81BD"/>
            </w:tcBorders>
            <w:shd w:val="clear" w:color="auto" w:fill="auto"/>
          </w:tcPr>
          <w:p w:rsidR="00971E9C" w:rsidRPr="00F17488" w:rsidRDefault="00971E9C" w:rsidP="00C238CE">
            <w:pPr>
              <w:rPr>
                <w:b/>
                <w:bCs/>
                <w:iCs/>
                <w:sz w:val="22"/>
                <w:szCs w:val="22"/>
              </w:rPr>
            </w:pPr>
            <w:r w:rsidRPr="00F17488">
              <w:rPr>
                <w:b/>
                <w:bCs/>
                <w:iCs/>
                <w:sz w:val="22"/>
                <w:szCs w:val="22"/>
              </w:rPr>
              <w:t>В тысячах казахстанских тенге</w:t>
            </w:r>
          </w:p>
        </w:tc>
        <w:tc>
          <w:tcPr>
            <w:tcW w:w="2268" w:type="dxa"/>
            <w:tcBorders>
              <w:top w:val="single" w:sz="8" w:space="0" w:color="4F81BD"/>
              <w:bottom w:val="single" w:sz="8" w:space="0" w:color="4F81BD"/>
            </w:tcBorders>
            <w:shd w:val="clear" w:color="auto" w:fill="auto"/>
            <w:vAlign w:val="center"/>
          </w:tcPr>
          <w:p w:rsidR="00971E9C" w:rsidRPr="00F17488" w:rsidRDefault="00971E9C">
            <w:pPr>
              <w:jc w:val="right"/>
              <w:rPr>
                <w:b/>
                <w:bCs/>
                <w:sz w:val="22"/>
                <w:szCs w:val="22"/>
              </w:rPr>
            </w:pPr>
            <w:r w:rsidRPr="00F17488">
              <w:rPr>
                <w:b/>
                <w:bCs/>
                <w:sz w:val="22"/>
                <w:szCs w:val="22"/>
              </w:rPr>
              <w:t>202</w:t>
            </w:r>
            <w:r w:rsidR="004A3CD2">
              <w:rPr>
                <w:b/>
                <w:bCs/>
                <w:sz w:val="22"/>
                <w:szCs w:val="22"/>
              </w:rPr>
              <w:t>3</w:t>
            </w:r>
            <w:r w:rsidRPr="00F17488">
              <w:rPr>
                <w:b/>
                <w:bCs/>
                <w:sz w:val="22"/>
                <w:szCs w:val="22"/>
              </w:rPr>
              <w:t xml:space="preserve"> г.</w:t>
            </w:r>
          </w:p>
        </w:tc>
        <w:tc>
          <w:tcPr>
            <w:tcW w:w="2410" w:type="dxa"/>
            <w:tcBorders>
              <w:top w:val="single" w:sz="8" w:space="0" w:color="4F81BD"/>
              <w:bottom w:val="single" w:sz="8" w:space="0" w:color="4F81BD"/>
            </w:tcBorders>
            <w:vAlign w:val="center"/>
          </w:tcPr>
          <w:p w:rsidR="00971E9C" w:rsidRPr="00F17488" w:rsidRDefault="00971E9C">
            <w:pPr>
              <w:jc w:val="right"/>
              <w:rPr>
                <w:b/>
                <w:bCs/>
                <w:sz w:val="22"/>
                <w:szCs w:val="22"/>
              </w:rPr>
            </w:pPr>
            <w:r w:rsidRPr="00F17488">
              <w:rPr>
                <w:b/>
                <w:bCs/>
                <w:sz w:val="22"/>
                <w:szCs w:val="22"/>
              </w:rPr>
              <w:t>202</w:t>
            </w:r>
            <w:r w:rsidR="004A3CD2">
              <w:rPr>
                <w:b/>
                <w:bCs/>
                <w:sz w:val="22"/>
                <w:szCs w:val="22"/>
              </w:rPr>
              <w:t>2</w:t>
            </w:r>
            <w:r w:rsidRPr="00F17488">
              <w:rPr>
                <w:b/>
                <w:bCs/>
                <w:sz w:val="22"/>
                <w:szCs w:val="22"/>
              </w:rPr>
              <w:t xml:space="preserve"> г.</w:t>
            </w:r>
          </w:p>
        </w:tc>
      </w:tr>
      <w:tr w:rsidR="00371AF4" w:rsidRPr="00F17488" w:rsidTr="00371AF4">
        <w:tc>
          <w:tcPr>
            <w:tcW w:w="5353" w:type="dxa"/>
            <w:shd w:val="clear" w:color="auto" w:fill="D3DFEE"/>
            <w:vAlign w:val="center"/>
          </w:tcPr>
          <w:p w:rsidR="00371AF4" w:rsidRPr="00F17488" w:rsidRDefault="00371AF4">
            <w:pPr>
              <w:rPr>
                <w:b/>
                <w:bCs/>
                <w:sz w:val="22"/>
                <w:szCs w:val="22"/>
              </w:rPr>
            </w:pPr>
            <w:r w:rsidRPr="00F17488">
              <w:rPr>
                <w:b/>
                <w:bCs/>
                <w:sz w:val="22"/>
                <w:szCs w:val="22"/>
              </w:rPr>
              <w:t>Операционная деятельность</w:t>
            </w:r>
          </w:p>
        </w:tc>
        <w:tc>
          <w:tcPr>
            <w:tcW w:w="2268" w:type="dxa"/>
            <w:shd w:val="clear" w:color="auto" w:fill="D3DFEE"/>
            <w:vAlign w:val="center"/>
          </w:tcPr>
          <w:p w:rsidR="00371AF4" w:rsidRPr="00F17488" w:rsidRDefault="00371AF4">
            <w:pPr>
              <w:jc w:val="right"/>
              <w:rPr>
                <w:b/>
                <w:bCs/>
                <w:sz w:val="22"/>
                <w:szCs w:val="22"/>
              </w:rPr>
            </w:pPr>
            <w:r w:rsidRPr="00F17488">
              <w:rPr>
                <w:b/>
                <w:bCs/>
                <w:sz w:val="22"/>
                <w:szCs w:val="22"/>
              </w:rPr>
              <w:t> </w:t>
            </w:r>
          </w:p>
        </w:tc>
        <w:tc>
          <w:tcPr>
            <w:tcW w:w="2410" w:type="dxa"/>
            <w:shd w:val="clear" w:color="auto" w:fill="D3DFEE"/>
            <w:vAlign w:val="center"/>
          </w:tcPr>
          <w:p w:rsidR="00371AF4" w:rsidRPr="00F17488" w:rsidRDefault="00371AF4">
            <w:pPr>
              <w:jc w:val="right"/>
              <w:rPr>
                <w:b/>
                <w:bCs/>
                <w:sz w:val="22"/>
                <w:szCs w:val="22"/>
              </w:rPr>
            </w:pPr>
            <w:r w:rsidRPr="00F17488">
              <w:rPr>
                <w:b/>
                <w:bCs/>
                <w:sz w:val="22"/>
                <w:szCs w:val="22"/>
              </w:rPr>
              <w:t> </w:t>
            </w:r>
          </w:p>
        </w:tc>
      </w:tr>
      <w:tr w:rsidR="00371AF4" w:rsidRPr="00F17488" w:rsidTr="00371AF4">
        <w:tc>
          <w:tcPr>
            <w:tcW w:w="5353" w:type="dxa"/>
            <w:shd w:val="clear" w:color="auto" w:fill="D3DFEE"/>
            <w:vAlign w:val="center"/>
          </w:tcPr>
          <w:p w:rsidR="00371AF4" w:rsidRPr="00F17488" w:rsidRDefault="00371AF4">
            <w:pPr>
              <w:rPr>
                <w:sz w:val="22"/>
                <w:szCs w:val="22"/>
              </w:rPr>
            </w:pPr>
            <w:r w:rsidRPr="00F17488">
              <w:rPr>
                <w:sz w:val="22"/>
                <w:szCs w:val="22"/>
              </w:rPr>
              <w:t>Деньги, полученные от операционной деятельности:</w:t>
            </w:r>
          </w:p>
        </w:tc>
        <w:tc>
          <w:tcPr>
            <w:tcW w:w="2268" w:type="dxa"/>
            <w:shd w:val="clear" w:color="auto" w:fill="D3DFEE"/>
            <w:vAlign w:val="center"/>
          </w:tcPr>
          <w:p w:rsidR="00371AF4" w:rsidRPr="00F17488" w:rsidRDefault="00371AF4">
            <w:pPr>
              <w:jc w:val="right"/>
              <w:rPr>
                <w:b/>
                <w:bCs/>
                <w:sz w:val="22"/>
                <w:szCs w:val="22"/>
              </w:rPr>
            </w:pPr>
            <w:r w:rsidRPr="00F17488">
              <w:rPr>
                <w:b/>
                <w:bCs/>
                <w:sz w:val="22"/>
                <w:szCs w:val="22"/>
              </w:rPr>
              <w:t> </w:t>
            </w:r>
          </w:p>
        </w:tc>
        <w:tc>
          <w:tcPr>
            <w:tcW w:w="2410" w:type="dxa"/>
            <w:shd w:val="clear" w:color="auto" w:fill="D3DFEE"/>
            <w:vAlign w:val="center"/>
          </w:tcPr>
          <w:p w:rsidR="00371AF4" w:rsidRPr="00F17488" w:rsidRDefault="00371AF4">
            <w:pPr>
              <w:jc w:val="right"/>
              <w:rPr>
                <w:b/>
                <w:bCs/>
                <w:sz w:val="22"/>
                <w:szCs w:val="22"/>
              </w:rPr>
            </w:pPr>
            <w:r w:rsidRPr="00F17488">
              <w:rPr>
                <w:b/>
                <w:bCs/>
                <w:sz w:val="22"/>
                <w:szCs w:val="22"/>
              </w:rPr>
              <w:t> </w:t>
            </w:r>
          </w:p>
        </w:tc>
      </w:tr>
      <w:tr w:rsidR="004A3CD2" w:rsidRPr="00F17488" w:rsidTr="00371AF4">
        <w:tc>
          <w:tcPr>
            <w:tcW w:w="5353" w:type="dxa"/>
            <w:shd w:val="clear" w:color="auto" w:fill="auto"/>
            <w:vAlign w:val="center"/>
          </w:tcPr>
          <w:p w:rsidR="004A3CD2" w:rsidRPr="00F17488" w:rsidRDefault="004A3CD2">
            <w:pPr>
              <w:rPr>
                <w:sz w:val="22"/>
                <w:szCs w:val="22"/>
              </w:rPr>
            </w:pPr>
            <w:r w:rsidRPr="00F17488">
              <w:rPr>
                <w:sz w:val="22"/>
                <w:szCs w:val="22"/>
              </w:rPr>
              <w:t>Поступления денег от реализации электроэнергии</w:t>
            </w:r>
          </w:p>
        </w:tc>
        <w:tc>
          <w:tcPr>
            <w:tcW w:w="2268" w:type="dxa"/>
            <w:shd w:val="clear" w:color="auto" w:fill="auto"/>
            <w:vAlign w:val="center"/>
          </w:tcPr>
          <w:p w:rsidR="004A3CD2" w:rsidRDefault="004A3CD2">
            <w:pPr>
              <w:jc w:val="right"/>
              <w:rPr>
                <w:sz w:val="22"/>
                <w:szCs w:val="22"/>
              </w:rPr>
            </w:pPr>
            <w:r>
              <w:rPr>
                <w:sz w:val="22"/>
                <w:szCs w:val="22"/>
              </w:rPr>
              <w:t>183 030 667</w:t>
            </w:r>
          </w:p>
        </w:tc>
        <w:tc>
          <w:tcPr>
            <w:tcW w:w="2410" w:type="dxa"/>
            <w:vAlign w:val="center"/>
          </w:tcPr>
          <w:p w:rsidR="004A3CD2" w:rsidRDefault="004A3CD2">
            <w:pPr>
              <w:jc w:val="right"/>
              <w:rPr>
                <w:sz w:val="22"/>
                <w:szCs w:val="22"/>
              </w:rPr>
            </w:pPr>
            <w:r>
              <w:rPr>
                <w:sz w:val="22"/>
                <w:szCs w:val="22"/>
              </w:rPr>
              <w:t>151 412 373</w:t>
            </w:r>
          </w:p>
        </w:tc>
      </w:tr>
      <w:tr w:rsidR="004A3CD2" w:rsidRPr="00F17488" w:rsidTr="00371AF4">
        <w:tc>
          <w:tcPr>
            <w:tcW w:w="5353" w:type="dxa"/>
            <w:shd w:val="clear" w:color="auto" w:fill="auto"/>
            <w:vAlign w:val="center"/>
          </w:tcPr>
          <w:p w:rsidR="004A3CD2" w:rsidRPr="00F17488" w:rsidRDefault="004A3CD2">
            <w:pPr>
              <w:rPr>
                <w:sz w:val="22"/>
                <w:szCs w:val="22"/>
              </w:rPr>
            </w:pPr>
            <w:r w:rsidRPr="00F17488">
              <w:rPr>
                <w:sz w:val="22"/>
                <w:szCs w:val="22"/>
              </w:rPr>
              <w:t>Поступления по возмещению затрат по товарообмену (включая НДС)</w:t>
            </w:r>
          </w:p>
        </w:tc>
        <w:tc>
          <w:tcPr>
            <w:tcW w:w="2268" w:type="dxa"/>
            <w:shd w:val="clear" w:color="auto" w:fill="auto"/>
            <w:vAlign w:val="center"/>
          </w:tcPr>
          <w:p w:rsidR="004A3CD2" w:rsidRDefault="004A3CD2">
            <w:pPr>
              <w:jc w:val="right"/>
              <w:rPr>
                <w:sz w:val="22"/>
                <w:szCs w:val="22"/>
              </w:rPr>
            </w:pPr>
            <w:r>
              <w:rPr>
                <w:sz w:val="22"/>
                <w:szCs w:val="22"/>
              </w:rPr>
              <w:t>238 857</w:t>
            </w:r>
          </w:p>
        </w:tc>
        <w:tc>
          <w:tcPr>
            <w:tcW w:w="2410" w:type="dxa"/>
            <w:vAlign w:val="center"/>
          </w:tcPr>
          <w:p w:rsidR="004A3CD2" w:rsidRDefault="004A3CD2">
            <w:pPr>
              <w:jc w:val="right"/>
              <w:rPr>
                <w:sz w:val="22"/>
                <w:szCs w:val="22"/>
              </w:rPr>
            </w:pPr>
            <w:r>
              <w:rPr>
                <w:sz w:val="22"/>
                <w:szCs w:val="22"/>
              </w:rPr>
              <w:t>1 536 620</w:t>
            </w:r>
          </w:p>
        </w:tc>
      </w:tr>
      <w:tr w:rsidR="004A3CD2" w:rsidRPr="00F17488" w:rsidTr="00371AF4">
        <w:tc>
          <w:tcPr>
            <w:tcW w:w="5353" w:type="dxa"/>
            <w:shd w:val="clear" w:color="auto" w:fill="D3DFEE"/>
            <w:vAlign w:val="center"/>
          </w:tcPr>
          <w:p w:rsidR="004A3CD2" w:rsidRPr="00F17488" w:rsidRDefault="004A3CD2">
            <w:pPr>
              <w:rPr>
                <w:sz w:val="22"/>
                <w:szCs w:val="22"/>
              </w:rPr>
            </w:pPr>
            <w:r w:rsidRPr="00F17488">
              <w:rPr>
                <w:sz w:val="22"/>
                <w:szCs w:val="22"/>
              </w:rPr>
              <w:t>Прочие поступления</w:t>
            </w:r>
          </w:p>
        </w:tc>
        <w:tc>
          <w:tcPr>
            <w:tcW w:w="2268" w:type="dxa"/>
            <w:shd w:val="clear" w:color="auto" w:fill="D3DFEE"/>
            <w:vAlign w:val="center"/>
          </w:tcPr>
          <w:p w:rsidR="004A3CD2" w:rsidRDefault="004A3CD2">
            <w:pPr>
              <w:jc w:val="right"/>
              <w:rPr>
                <w:sz w:val="22"/>
                <w:szCs w:val="22"/>
              </w:rPr>
            </w:pPr>
            <w:r>
              <w:rPr>
                <w:sz w:val="22"/>
                <w:szCs w:val="22"/>
              </w:rPr>
              <w:t>678 502</w:t>
            </w:r>
          </w:p>
        </w:tc>
        <w:tc>
          <w:tcPr>
            <w:tcW w:w="2410" w:type="dxa"/>
            <w:shd w:val="clear" w:color="auto" w:fill="D3DFEE"/>
            <w:vAlign w:val="center"/>
          </w:tcPr>
          <w:p w:rsidR="004A3CD2" w:rsidRDefault="004A3CD2">
            <w:pPr>
              <w:jc w:val="right"/>
              <w:rPr>
                <w:sz w:val="22"/>
                <w:szCs w:val="22"/>
              </w:rPr>
            </w:pPr>
            <w:r>
              <w:rPr>
                <w:sz w:val="22"/>
                <w:szCs w:val="22"/>
              </w:rPr>
              <w:t>179 793</w:t>
            </w:r>
          </w:p>
        </w:tc>
      </w:tr>
      <w:tr w:rsidR="004A3CD2" w:rsidRPr="00F17488" w:rsidTr="00371AF4">
        <w:tc>
          <w:tcPr>
            <w:tcW w:w="5353" w:type="dxa"/>
            <w:shd w:val="clear" w:color="auto" w:fill="auto"/>
            <w:vAlign w:val="center"/>
          </w:tcPr>
          <w:p w:rsidR="004A3CD2" w:rsidRPr="00F17488" w:rsidRDefault="004A3CD2">
            <w:pPr>
              <w:rPr>
                <w:sz w:val="22"/>
                <w:szCs w:val="22"/>
              </w:rPr>
            </w:pPr>
            <w:r w:rsidRPr="00F17488">
              <w:rPr>
                <w:sz w:val="22"/>
                <w:szCs w:val="22"/>
              </w:rPr>
              <w:t>Деньги, использованные в операционной деятельн</w:t>
            </w:r>
            <w:r w:rsidRPr="00F17488">
              <w:rPr>
                <w:sz w:val="22"/>
                <w:szCs w:val="22"/>
              </w:rPr>
              <w:t>о</w:t>
            </w:r>
            <w:r w:rsidRPr="00F17488">
              <w:rPr>
                <w:sz w:val="22"/>
                <w:szCs w:val="22"/>
              </w:rPr>
              <w:t>сти:</w:t>
            </w:r>
          </w:p>
        </w:tc>
        <w:tc>
          <w:tcPr>
            <w:tcW w:w="2268" w:type="dxa"/>
            <w:shd w:val="clear" w:color="auto" w:fill="auto"/>
            <w:vAlign w:val="center"/>
          </w:tcPr>
          <w:p w:rsidR="004A3CD2" w:rsidRDefault="004A3CD2">
            <w:pPr>
              <w:jc w:val="right"/>
              <w:rPr>
                <w:b/>
                <w:bCs/>
                <w:sz w:val="22"/>
                <w:szCs w:val="22"/>
              </w:rPr>
            </w:pPr>
          </w:p>
        </w:tc>
        <w:tc>
          <w:tcPr>
            <w:tcW w:w="2410" w:type="dxa"/>
            <w:vAlign w:val="center"/>
          </w:tcPr>
          <w:p w:rsidR="004A3CD2" w:rsidRDefault="004A3CD2">
            <w:pPr>
              <w:jc w:val="right"/>
              <w:rPr>
                <w:b/>
                <w:bCs/>
                <w:sz w:val="22"/>
                <w:szCs w:val="22"/>
              </w:rPr>
            </w:pPr>
          </w:p>
        </w:tc>
      </w:tr>
      <w:tr w:rsidR="004A3CD2" w:rsidRPr="00F17488" w:rsidTr="00371AF4">
        <w:tc>
          <w:tcPr>
            <w:tcW w:w="5353" w:type="dxa"/>
            <w:shd w:val="clear" w:color="auto" w:fill="D3DFEE"/>
            <w:vAlign w:val="center"/>
          </w:tcPr>
          <w:p w:rsidR="004A3CD2" w:rsidRPr="00F17488" w:rsidRDefault="004A3CD2">
            <w:pPr>
              <w:rPr>
                <w:sz w:val="22"/>
                <w:szCs w:val="22"/>
              </w:rPr>
            </w:pPr>
            <w:r w:rsidRPr="00F17488">
              <w:rPr>
                <w:sz w:val="22"/>
                <w:szCs w:val="22"/>
              </w:rPr>
              <w:t>Оплата за электроэнергию, товарно-материальные запасы и выполненные услуги и работы</w:t>
            </w:r>
          </w:p>
        </w:tc>
        <w:tc>
          <w:tcPr>
            <w:tcW w:w="2268" w:type="dxa"/>
            <w:shd w:val="clear" w:color="auto" w:fill="D3DFEE"/>
            <w:vAlign w:val="center"/>
          </w:tcPr>
          <w:p w:rsidR="004A3CD2" w:rsidRDefault="004A3CD2">
            <w:pPr>
              <w:jc w:val="right"/>
              <w:rPr>
                <w:sz w:val="22"/>
                <w:szCs w:val="22"/>
              </w:rPr>
            </w:pPr>
            <w:r>
              <w:rPr>
                <w:sz w:val="22"/>
                <w:szCs w:val="22"/>
              </w:rPr>
              <w:t>-182 316 090</w:t>
            </w:r>
          </w:p>
        </w:tc>
        <w:tc>
          <w:tcPr>
            <w:tcW w:w="2410" w:type="dxa"/>
            <w:shd w:val="clear" w:color="auto" w:fill="D3DFEE"/>
            <w:vAlign w:val="center"/>
          </w:tcPr>
          <w:p w:rsidR="004A3CD2" w:rsidRDefault="004A3CD2">
            <w:pPr>
              <w:jc w:val="right"/>
              <w:rPr>
                <w:sz w:val="22"/>
                <w:szCs w:val="22"/>
              </w:rPr>
            </w:pPr>
            <w:r>
              <w:rPr>
                <w:sz w:val="22"/>
                <w:szCs w:val="22"/>
              </w:rPr>
              <w:t>-153 657 874</w:t>
            </w:r>
          </w:p>
        </w:tc>
      </w:tr>
      <w:tr w:rsidR="004A3CD2" w:rsidRPr="00F17488" w:rsidTr="00371AF4">
        <w:tc>
          <w:tcPr>
            <w:tcW w:w="5353" w:type="dxa"/>
            <w:shd w:val="clear" w:color="auto" w:fill="auto"/>
            <w:vAlign w:val="center"/>
          </w:tcPr>
          <w:p w:rsidR="004A3CD2" w:rsidRPr="00F17488" w:rsidRDefault="004A3CD2">
            <w:pPr>
              <w:rPr>
                <w:sz w:val="22"/>
                <w:szCs w:val="22"/>
              </w:rPr>
            </w:pPr>
            <w:r w:rsidRPr="00F17488">
              <w:rPr>
                <w:sz w:val="22"/>
                <w:szCs w:val="22"/>
              </w:rPr>
              <w:t>Другие платежи в бюджет</w:t>
            </w:r>
          </w:p>
        </w:tc>
        <w:tc>
          <w:tcPr>
            <w:tcW w:w="2268" w:type="dxa"/>
            <w:shd w:val="clear" w:color="auto" w:fill="auto"/>
            <w:vAlign w:val="center"/>
          </w:tcPr>
          <w:p w:rsidR="004A3CD2" w:rsidRDefault="004A3CD2">
            <w:pPr>
              <w:jc w:val="right"/>
              <w:rPr>
                <w:sz w:val="22"/>
                <w:szCs w:val="22"/>
              </w:rPr>
            </w:pPr>
            <w:r>
              <w:rPr>
                <w:sz w:val="22"/>
                <w:szCs w:val="22"/>
              </w:rPr>
              <w:t>-387 380</w:t>
            </w:r>
          </w:p>
        </w:tc>
        <w:tc>
          <w:tcPr>
            <w:tcW w:w="2410" w:type="dxa"/>
            <w:vAlign w:val="center"/>
          </w:tcPr>
          <w:p w:rsidR="004A3CD2" w:rsidRDefault="004A3CD2">
            <w:pPr>
              <w:jc w:val="right"/>
              <w:rPr>
                <w:sz w:val="22"/>
                <w:szCs w:val="22"/>
              </w:rPr>
            </w:pPr>
            <w:r>
              <w:rPr>
                <w:sz w:val="22"/>
                <w:szCs w:val="22"/>
              </w:rPr>
              <w:t>-270 387</w:t>
            </w:r>
          </w:p>
        </w:tc>
      </w:tr>
      <w:tr w:rsidR="004A3CD2" w:rsidRPr="00F17488" w:rsidTr="00371AF4">
        <w:tc>
          <w:tcPr>
            <w:tcW w:w="5353" w:type="dxa"/>
            <w:shd w:val="clear" w:color="auto" w:fill="D3DFEE"/>
            <w:vAlign w:val="center"/>
          </w:tcPr>
          <w:p w:rsidR="004A3CD2" w:rsidRPr="00F17488" w:rsidRDefault="004A3CD2">
            <w:pPr>
              <w:rPr>
                <w:sz w:val="22"/>
                <w:szCs w:val="22"/>
              </w:rPr>
            </w:pPr>
            <w:r w:rsidRPr="00F17488">
              <w:rPr>
                <w:sz w:val="22"/>
                <w:szCs w:val="22"/>
              </w:rPr>
              <w:t>Выплаты заработной платы</w:t>
            </w:r>
          </w:p>
        </w:tc>
        <w:tc>
          <w:tcPr>
            <w:tcW w:w="2268" w:type="dxa"/>
            <w:shd w:val="clear" w:color="auto" w:fill="D3DFEE"/>
            <w:vAlign w:val="center"/>
          </w:tcPr>
          <w:p w:rsidR="004A3CD2" w:rsidRDefault="004A3CD2">
            <w:pPr>
              <w:jc w:val="right"/>
              <w:rPr>
                <w:sz w:val="22"/>
                <w:szCs w:val="22"/>
              </w:rPr>
            </w:pPr>
            <w:r>
              <w:rPr>
                <w:sz w:val="22"/>
                <w:szCs w:val="22"/>
              </w:rPr>
              <w:t>-2 848 795</w:t>
            </w:r>
          </w:p>
        </w:tc>
        <w:tc>
          <w:tcPr>
            <w:tcW w:w="2410" w:type="dxa"/>
            <w:shd w:val="clear" w:color="auto" w:fill="D3DFEE"/>
            <w:vAlign w:val="center"/>
          </w:tcPr>
          <w:p w:rsidR="004A3CD2" w:rsidRDefault="004A3CD2">
            <w:pPr>
              <w:jc w:val="right"/>
              <w:rPr>
                <w:sz w:val="22"/>
                <w:szCs w:val="22"/>
              </w:rPr>
            </w:pPr>
            <w:r>
              <w:rPr>
                <w:sz w:val="22"/>
                <w:szCs w:val="22"/>
              </w:rPr>
              <w:t>-2 449 168</w:t>
            </w:r>
          </w:p>
        </w:tc>
      </w:tr>
      <w:tr w:rsidR="004A3CD2" w:rsidRPr="00F17488" w:rsidTr="00371AF4">
        <w:tc>
          <w:tcPr>
            <w:tcW w:w="5353" w:type="dxa"/>
            <w:shd w:val="clear" w:color="auto" w:fill="auto"/>
            <w:vAlign w:val="center"/>
          </w:tcPr>
          <w:p w:rsidR="004A3CD2" w:rsidRPr="00F17488" w:rsidRDefault="004A3CD2">
            <w:pPr>
              <w:rPr>
                <w:sz w:val="22"/>
                <w:szCs w:val="22"/>
              </w:rPr>
            </w:pPr>
            <w:r w:rsidRPr="00F17488">
              <w:rPr>
                <w:sz w:val="22"/>
                <w:szCs w:val="22"/>
              </w:rPr>
              <w:t>Прочие выплаты</w:t>
            </w:r>
          </w:p>
        </w:tc>
        <w:tc>
          <w:tcPr>
            <w:tcW w:w="2268" w:type="dxa"/>
            <w:shd w:val="clear" w:color="auto" w:fill="auto"/>
            <w:vAlign w:val="center"/>
          </w:tcPr>
          <w:p w:rsidR="004A3CD2" w:rsidRDefault="004A3CD2">
            <w:pPr>
              <w:jc w:val="right"/>
              <w:rPr>
                <w:sz w:val="22"/>
                <w:szCs w:val="22"/>
              </w:rPr>
            </w:pPr>
            <w:r>
              <w:rPr>
                <w:sz w:val="22"/>
                <w:szCs w:val="22"/>
              </w:rPr>
              <w:t>-320 741</w:t>
            </w:r>
          </w:p>
        </w:tc>
        <w:tc>
          <w:tcPr>
            <w:tcW w:w="2410" w:type="dxa"/>
            <w:vAlign w:val="center"/>
          </w:tcPr>
          <w:p w:rsidR="004A3CD2" w:rsidRDefault="004A3CD2">
            <w:pPr>
              <w:jc w:val="right"/>
              <w:rPr>
                <w:sz w:val="22"/>
                <w:szCs w:val="22"/>
              </w:rPr>
            </w:pPr>
            <w:r>
              <w:rPr>
                <w:sz w:val="22"/>
                <w:szCs w:val="22"/>
              </w:rPr>
              <w:t>-219 701</w:t>
            </w:r>
          </w:p>
        </w:tc>
      </w:tr>
      <w:tr w:rsidR="004A3CD2" w:rsidRPr="00F17488" w:rsidTr="00371AF4">
        <w:tc>
          <w:tcPr>
            <w:tcW w:w="5353" w:type="dxa"/>
            <w:shd w:val="clear" w:color="auto" w:fill="D3DFEE"/>
            <w:vAlign w:val="center"/>
          </w:tcPr>
          <w:p w:rsidR="004A3CD2" w:rsidRPr="00FB2169" w:rsidRDefault="004A3CD2">
            <w:pPr>
              <w:rPr>
                <w:b/>
                <w:bCs/>
                <w:sz w:val="22"/>
                <w:szCs w:val="22"/>
              </w:rPr>
            </w:pPr>
            <w:r w:rsidRPr="00FB2169">
              <w:rPr>
                <w:b/>
                <w:bCs/>
                <w:sz w:val="22"/>
                <w:szCs w:val="22"/>
              </w:rPr>
              <w:t>Потоки денежных средств от операционной де</w:t>
            </w:r>
            <w:r w:rsidRPr="00FB2169">
              <w:rPr>
                <w:b/>
                <w:bCs/>
                <w:sz w:val="22"/>
                <w:szCs w:val="22"/>
              </w:rPr>
              <w:t>я</w:t>
            </w:r>
            <w:r w:rsidRPr="00FB2169">
              <w:rPr>
                <w:b/>
                <w:bCs/>
                <w:sz w:val="22"/>
                <w:szCs w:val="22"/>
              </w:rPr>
              <w:t>тельности</w:t>
            </w:r>
          </w:p>
        </w:tc>
        <w:tc>
          <w:tcPr>
            <w:tcW w:w="2268" w:type="dxa"/>
            <w:shd w:val="clear" w:color="auto" w:fill="D3DFEE"/>
            <w:vAlign w:val="center"/>
          </w:tcPr>
          <w:p w:rsidR="004A3CD2" w:rsidRDefault="004A3CD2">
            <w:pPr>
              <w:jc w:val="right"/>
              <w:rPr>
                <w:b/>
                <w:bCs/>
                <w:sz w:val="22"/>
                <w:szCs w:val="22"/>
              </w:rPr>
            </w:pPr>
            <w:r>
              <w:rPr>
                <w:b/>
                <w:bCs/>
                <w:sz w:val="22"/>
                <w:szCs w:val="22"/>
              </w:rPr>
              <w:t>-1 924 980</w:t>
            </w:r>
          </w:p>
        </w:tc>
        <w:tc>
          <w:tcPr>
            <w:tcW w:w="2410" w:type="dxa"/>
            <w:shd w:val="clear" w:color="auto" w:fill="D3DFEE"/>
            <w:vAlign w:val="center"/>
          </w:tcPr>
          <w:p w:rsidR="004A3CD2" w:rsidRDefault="004A3CD2">
            <w:pPr>
              <w:jc w:val="right"/>
              <w:rPr>
                <w:b/>
                <w:bCs/>
                <w:sz w:val="22"/>
                <w:szCs w:val="22"/>
              </w:rPr>
            </w:pPr>
            <w:r>
              <w:rPr>
                <w:b/>
                <w:bCs/>
                <w:sz w:val="22"/>
                <w:szCs w:val="22"/>
              </w:rPr>
              <w:t>-3 468 344</w:t>
            </w:r>
          </w:p>
        </w:tc>
      </w:tr>
      <w:tr w:rsidR="004A3CD2" w:rsidRPr="00F17488" w:rsidTr="00371AF4">
        <w:tc>
          <w:tcPr>
            <w:tcW w:w="5353" w:type="dxa"/>
            <w:shd w:val="clear" w:color="auto" w:fill="auto"/>
            <w:vAlign w:val="center"/>
          </w:tcPr>
          <w:p w:rsidR="004A3CD2" w:rsidRPr="00F17488" w:rsidRDefault="004A3CD2">
            <w:pPr>
              <w:rPr>
                <w:sz w:val="22"/>
                <w:szCs w:val="22"/>
              </w:rPr>
            </w:pPr>
            <w:r w:rsidRPr="00F17488">
              <w:rPr>
                <w:sz w:val="22"/>
                <w:szCs w:val="22"/>
              </w:rPr>
              <w:t>Выплата вознаграждений по займам</w:t>
            </w:r>
          </w:p>
        </w:tc>
        <w:tc>
          <w:tcPr>
            <w:tcW w:w="2268" w:type="dxa"/>
            <w:shd w:val="clear" w:color="auto" w:fill="auto"/>
            <w:vAlign w:val="center"/>
          </w:tcPr>
          <w:p w:rsidR="004A3CD2" w:rsidRDefault="004A3CD2">
            <w:pPr>
              <w:jc w:val="right"/>
              <w:rPr>
                <w:sz w:val="22"/>
                <w:szCs w:val="22"/>
              </w:rPr>
            </w:pPr>
            <w:r>
              <w:rPr>
                <w:sz w:val="22"/>
                <w:szCs w:val="22"/>
              </w:rPr>
              <w:t>-624 542</w:t>
            </w:r>
          </w:p>
        </w:tc>
        <w:tc>
          <w:tcPr>
            <w:tcW w:w="2410" w:type="dxa"/>
            <w:vAlign w:val="center"/>
          </w:tcPr>
          <w:p w:rsidR="004A3CD2" w:rsidRDefault="004A3CD2">
            <w:pPr>
              <w:jc w:val="right"/>
              <w:rPr>
                <w:sz w:val="22"/>
                <w:szCs w:val="22"/>
              </w:rPr>
            </w:pPr>
            <w:r>
              <w:rPr>
                <w:sz w:val="22"/>
                <w:szCs w:val="22"/>
              </w:rPr>
              <w:t>-511 822</w:t>
            </w:r>
          </w:p>
        </w:tc>
      </w:tr>
      <w:tr w:rsidR="004A3CD2" w:rsidRPr="00F17488" w:rsidTr="00371AF4">
        <w:tc>
          <w:tcPr>
            <w:tcW w:w="5353" w:type="dxa"/>
            <w:shd w:val="clear" w:color="auto" w:fill="D3DFEE"/>
            <w:vAlign w:val="center"/>
          </w:tcPr>
          <w:p w:rsidR="004A3CD2" w:rsidRPr="00F17488" w:rsidRDefault="004A3CD2">
            <w:pPr>
              <w:rPr>
                <w:sz w:val="22"/>
                <w:szCs w:val="22"/>
              </w:rPr>
            </w:pPr>
            <w:r w:rsidRPr="00F17488">
              <w:rPr>
                <w:sz w:val="22"/>
                <w:szCs w:val="22"/>
              </w:rPr>
              <w:t>Уплата корпоративного подоходного налога</w:t>
            </w:r>
          </w:p>
        </w:tc>
        <w:tc>
          <w:tcPr>
            <w:tcW w:w="2268" w:type="dxa"/>
            <w:shd w:val="clear" w:color="auto" w:fill="D3DFEE"/>
            <w:vAlign w:val="center"/>
          </w:tcPr>
          <w:p w:rsidR="004A3CD2" w:rsidRDefault="004A3CD2">
            <w:pPr>
              <w:jc w:val="right"/>
              <w:rPr>
                <w:sz w:val="22"/>
                <w:szCs w:val="22"/>
              </w:rPr>
            </w:pPr>
            <w:r>
              <w:rPr>
                <w:sz w:val="22"/>
                <w:szCs w:val="22"/>
              </w:rPr>
              <w:t>-36 283</w:t>
            </w:r>
          </w:p>
        </w:tc>
        <w:tc>
          <w:tcPr>
            <w:tcW w:w="2410" w:type="dxa"/>
            <w:shd w:val="clear" w:color="auto" w:fill="D3DFEE"/>
            <w:vAlign w:val="center"/>
          </w:tcPr>
          <w:p w:rsidR="004A3CD2" w:rsidRDefault="004A3CD2">
            <w:pPr>
              <w:jc w:val="right"/>
              <w:rPr>
                <w:sz w:val="22"/>
                <w:szCs w:val="22"/>
              </w:rPr>
            </w:pPr>
            <w:r>
              <w:rPr>
                <w:sz w:val="22"/>
                <w:szCs w:val="22"/>
              </w:rPr>
              <w:t>-18 361</w:t>
            </w:r>
          </w:p>
        </w:tc>
      </w:tr>
      <w:tr w:rsidR="004A3CD2" w:rsidRPr="00F17488" w:rsidTr="00371AF4">
        <w:tc>
          <w:tcPr>
            <w:tcW w:w="5353" w:type="dxa"/>
            <w:shd w:val="clear" w:color="auto" w:fill="auto"/>
            <w:vAlign w:val="center"/>
          </w:tcPr>
          <w:p w:rsidR="004A3CD2" w:rsidRPr="00F17488" w:rsidRDefault="004A3CD2">
            <w:pPr>
              <w:rPr>
                <w:b/>
                <w:bCs/>
                <w:sz w:val="22"/>
                <w:szCs w:val="22"/>
              </w:rPr>
            </w:pPr>
            <w:r w:rsidRPr="00F17488">
              <w:rPr>
                <w:b/>
                <w:bCs/>
                <w:sz w:val="22"/>
                <w:szCs w:val="22"/>
              </w:rPr>
              <w:t>Чистое (уменьшение)/увеличение денежных средств в результате операционной деятельности</w:t>
            </w:r>
          </w:p>
        </w:tc>
        <w:tc>
          <w:tcPr>
            <w:tcW w:w="2268" w:type="dxa"/>
            <w:shd w:val="clear" w:color="auto" w:fill="auto"/>
            <w:vAlign w:val="center"/>
          </w:tcPr>
          <w:p w:rsidR="004A3CD2" w:rsidRDefault="004A3CD2">
            <w:pPr>
              <w:jc w:val="right"/>
              <w:rPr>
                <w:b/>
                <w:bCs/>
                <w:sz w:val="22"/>
                <w:szCs w:val="22"/>
              </w:rPr>
            </w:pPr>
            <w:r>
              <w:rPr>
                <w:b/>
                <w:bCs/>
                <w:sz w:val="22"/>
                <w:szCs w:val="22"/>
              </w:rPr>
              <w:t>-2 585 805</w:t>
            </w:r>
          </w:p>
        </w:tc>
        <w:tc>
          <w:tcPr>
            <w:tcW w:w="2410" w:type="dxa"/>
            <w:vAlign w:val="center"/>
          </w:tcPr>
          <w:p w:rsidR="004A3CD2" w:rsidRDefault="004A3CD2">
            <w:pPr>
              <w:jc w:val="right"/>
              <w:rPr>
                <w:b/>
                <w:bCs/>
                <w:sz w:val="22"/>
                <w:szCs w:val="22"/>
              </w:rPr>
            </w:pPr>
            <w:r>
              <w:rPr>
                <w:b/>
                <w:bCs/>
                <w:sz w:val="22"/>
                <w:szCs w:val="22"/>
              </w:rPr>
              <w:t>-3 998 527</w:t>
            </w:r>
          </w:p>
        </w:tc>
      </w:tr>
      <w:tr w:rsidR="004A3CD2" w:rsidRPr="00F17488" w:rsidTr="00371AF4">
        <w:tc>
          <w:tcPr>
            <w:tcW w:w="5353" w:type="dxa"/>
            <w:shd w:val="clear" w:color="auto" w:fill="D3DFEE"/>
            <w:vAlign w:val="center"/>
          </w:tcPr>
          <w:p w:rsidR="004A3CD2" w:rsidRPr="00F17488" w:rsidRDefault="004A3CD2">
            <w:pPr>
              <w:rPr>
                <w:b/>
                <w:bCs/>
                <w:sz w:val="22"/>
                <w:szCs w:val="22"/>
              </w:rPr>
            </w:pPr>
            <w:r w:rsidRPr="00F17488">
              <w:rPr>
                <w:b/>
                <w:bCs/>
                <w:sz w:val="22"/>
                <w:szCs w:val="22"/>
              </w:rPr>
              <w:t>Инвестиционная деятельность</w:t>
            </w:r>
          </w:p>
        </w:tc>
        <w:tc>
          <w:tcPr>
            <w:tcW w:w="2268" w:type="dxa"/>
            <w:shd w:val="clear" w:color="auto" w:fill="D3DFEE"/>
            <w:vAlign w:val="center"/>
          </w:tcPr>
          <w:p w:rsidR="004A3CD2" w:rsidRDefault="004A3CD2">
            <w:pPr>
              <w:jc w:val="right"/>
              <w:rPr>
                <w:sz w:val="22"/>
                <w:szCs w:val="22"/>
              </w:rPr>
            </w:pPr>
            <w:r>
              <w:rPr>
                <w:sz w:val="22"/>
                <w:szCs w:val="22"/>
              </w:rPr>
              <w:t> </w:t>
            </w:r>
          </w:p>
        </w:tc>
        <w:tc>
          <w:tcPr>
            <w:tcW w:w="2410" w:type="dxa"/>
            <w:shd w:val="clear" w:color="auto" w:fill="D3DFEE"/>
            <w:vAlign w:val="center"/>
          </w:tcPr>
          <w:p w:rsidR="004A3CD2" w:rsidRDefault="004A3CD2">
            <w:pPr>
              <w:jc w:val="right"/>
              <w:rPr>
                <w:sz w:val="22"/>
                <w:szCs w:val="22"/>
              </w:rPr>
            </w:pPr>
            <w:r>
              <w:rPr>
                <w:sz w:val="22"/>
                <w:szCs w:val="22"/>
              </w:rPr>
              <w:t> </w:t>
            </w:r>
          </w:p>
        </w:tc>
      </w:tr>
      <w:tr w:rsidR="004A3CD2" w:rsidRPr="00F17488" w:rsidTr="00371AF4">
        <w:tc>
          <w:tcPr>
            <w:tcW w:w="5353" w:type="dxa"/>
            <w:shd w:val="clear" w:color="auto" w:fill="auto"/>
            <w:vAlign w:val="center"/>
          </w:tcPr>
          <w:p w:rsidR="004A3CD2" w:rsidRPr="00F17488" w:rsidRDefault="004A3CD2">
            <w:pPr>
              <w:rPr>
                <w:sz w:val="22"/>
                <w:szCs w:val="22"/>
              </w:rPr>
            </w:pPr>
            <w:r w:rsidRPr="00F17488">
              <w:rPr>
                <w:sz w:val="22"/>
                <w:szCs w:val="22"/>
              </w:rPr>
              <w:t>Реализация основных средств</w:t>
            </w:r>
          </w:p>
        </w:tc>
        <w:tc>
          <w:tcPr>
            <w:tcW w:w="2268" w:type="dxa"/>
            <w:shd w:val="clear" w:color="auto" w:fill="auto"/>
            <w:vAlign w:val="center"/>
          </w:tcPr>
          <w:p w:rsidR="004A3CD2" w:rsidRDefault="004A3CD2">
            <w:pPr>
              <w:jc w:val="right"/>
              <w:rPr>
                <w:sz w:val="22"/>
                <w:szCs w:val="22"/>
              </w:rPr>
            </w:pPr>
          </w:p>
        </w:tc>
        <w:tc>
          <w:tcPr>
            <w:tcW w:w="2410" w:type="dxa"/>
            <w:vAlign w:val="center"/>
          </w:tcPr>
          <w:p w:rsidR="004A3CD2" w:rsidRDefault="004A3CD2">
            <w:pPr>
              <w:jc w:val="right"/>
              <w:rPr>
                <w:sz w:val="22"/>
                <w:szCs w:val="22"/>
              </w:rPr>
            </w:pPr>
            <w:r>
              <w:rPr>
                <w:sz w:val="22"/>
                <w:szCs w:val="22"/>
              </w:rPr>
              <w:t>-</w:t>
            </w:r>
          </w:p>
        </w:tc>
      </w:tr>
      <w:tr w:rsidR="004A3CD2" w:rsidRPr="00F17488" w:rsidTr="00371AF4">
        <w:tc>
          <w:tcPr>
            <w:tcW w:w="5353" w:type="dxa"/>
            <w:shd w:val="clear" w:color="auto" w:fill="D3DFEE"/>
            <w:vAlign w:val="center"/>
          </w:tcPr>
          <w:p w:rsidR="004A3CD2" w:rsidRPr="00F17488" w:rsidRDefault="004A3CD2">
            <w:pPr>
              <w:rPr>
                <w:sz w:val="22"/>
                <w:szCs w:val="22"/>
              </w:rPr>
            </w:pPr>
            <w:r w:rsidRPr="00F17488">
              <w:rPr>
                <w:sz w:val="22"/>
                <w:szCs w:val="22"/>
              </w:rPr>
              <w:t>Приобретение основных средств</w:t>
            </w:r>
          </w:p>
        </w:tc>
        <w:tc>
          <w:tcPr>
            <w:tcW w:w="2268" w:type="dxa"/>
            <w:shd w:val="clear" w:color="auto" w:fill="D3DFEE"/>
            <w:vAlign w:val="center"/>
          </w:tcPr>
          <w:p w:rsidR="004A3CD2" w:rsidRDefault="004A3CD2">
            <w:pPr>
              <w:jc w:val="right"/>
              <w:rPr>
                <w:sz w:val="22"/>
                <w:szCs w:val="22"/>
              </w:rPr>
            </w:pPr>
            <w:r>
              <w:rPr>
                <w:sz w:val="22"/>
                <w:szCs w:val="22"/>
              </w:rPr>
              <w:t>-90 216</w:t>
            </w:r>
          </w:p>
        </w:tc>
        <w:tc>
          <w:tcPr>
            <w:tcW w:w="2410" w:type="dxa"/>
            <w:shd w:val="clear" w:color="auto" w:fill="D3DFEE"/>
            <w:vAlign w:val="center"/>
          </w:tcPr>
          <w:p w:rsidR="004A3CD2" w:rsidRDefault="004A3CD2">
            <w:pPr>
              <w:jc w:val="right"/>
              <w:rPr>
                <w:sz w:val="22"/>
                <w:szCs w:val="22"/>
              </w:rPr>
            </w:pPr>
            <w:r>
              <w:rPr>
                <w:sz w:val="22"/>
                <w:szCs w:val="22"/>
              </w:rPr>
              <w:t>-72 596</w:t>
            </w:r>
          </w:p>
        </w:tc>
      </w:tr>
      <w:tr w:rsidR="004A3CD2" w:rsidRPr="00F17488" w:rsidTr="00371AF4">
        <w:tc>
          <w:tcPr>
            <w:tcW w:w="5353" w:type="dxa"/>
            <w:shd w:val="clear" w:color="auto" w:fill="D3DFEE"/>
            <w:vAlign w:val="center"/>
          </w:tcPr>
          <w:p w:rsidR="004A3CD2" w:rsidRPr="00F17488" w:rsidRDefault="004A3CD2">
            <w:pPr>
              <w:rPr>
                <w:sz w:val="22"/>
                <w:szCs w:val="22"/>
              </w:rPr>
            </w:pPr>
            <w:r w:rsidRPr="00F17488">
              <w:rPr>
                <w:sz w:val="22"/>
                <w:szCs w:val="22"/>
              </w:rPr>
              <w:t>Приобретение нематериальных активов</w:t>
            </w:r>
          </w:p>
        </w:tc>
        <w:tc>
          <w:tcPr>
            <w:tcW w:w="2268" w:type="dxa"/>
            <w:shd w:val="clear" w:color="auto" w:fill="D3DFEE"/>
            <w:vAlign w:val="center"/>
          </w:tcPr>
          <w:p w:rsidR="004A3CD2" w:rsidRDefault="004A3CD2">
            <w:pPr>
              <w:jc w:val="right"/>
              <w:rPr>
                <w:sz w:val="22"/>
                <w:szCs w:val="22"/>
              </w:rPr>
            </w:pPr>
            <w:r>
              <w:rPr>
                <w:sz w:val="22"/>
                <w:szCs w:val="22"/>
              </w:rPr>
              <w:t>-121</w:t>
            </w:r>
          </w:p>
        </w:tc>
        <w:tc>
          <w:tcPr>
            <w:tcW w:w="2410" w:type="dxa"/>
            <w:shd w:val="clear" w:color="auto" w:fill="D3DFEE"/>
            <w:vAlign w:val="center"/>
          </w:tcPr>
          <w:p w:rsidR="004A3CD2" w:rsidRDefault="004A3CD2">
            <w:pPr>
              <w:jc w:val="right"/>
              <w:rPr>
                <w:sz w:val="22"/>
                <w:szCs w:val="22"/>
              </w:rPr>
            </w:pPr>
            <w:r>
              <w:rPr>
                <w:sz w:val="22"/>
                <w:szCs w:val="22"/>
              </w:rPr>
              <w:t>-121</w:t>
            </w:r>
          </w:p>
        </w:tc>
      </w:tr>
      <w:tr w:rsidR="004A3CD2" w:rsidRPr="00F17488" w:rsidTr="00371AF4">
        <w:tc>
          <w:tcPr>
            <w:tcW w:w="5353" w:type="dxa"/>
            <w:shd w:val="clear" w:color="auto" w:fill="auto"/>
            <w:vAlign w:val="center"/>
          </w:tcPr>
          <w:p w:rsidR="004A3CD2" w:rsidRPr="00F17488" w:rsidRDefault="004A3CD2">
            <w:pPr>
              <w:rPr>
                <w:b/>
                <w:bCs/>
                <w:sz w:val="22"/>
                <w:szCs w:val="22"/>
              </w:rPr>
            </w:pPr>
            <w:r w:rsidRPr="00F17488">
              <w:rPr>
                <w:b/>
                <w:bCs/>
                <w:sz w:val="22"/>
                <w:szCs w:val="22"/>
              </w:rPr>
              <w:t>Чистое уменьшение денежных средств в результ</w:t>
            </w:r>
            <w:r w:rsidRPr="00F17488">
              <w:rPr>
                <w:b/>
                <w:bCs/>
                <w:sz w:val="22"/>
                <w:szCs w:val="22"/>
              </w:rPr>
              <w:t>а</w:t>
            </w:r>
            <w:r w:rsidRPr="00F17488">
              <w:rPr>
                <w:b/>
                <w:bCs/>
                <w:sz w:val="22"/>
                <w:szCs w:val="22"/>
              </w:rPr>
              <w:t>те инвестиционной деятельности</w:t>
            </w:r>
          </w:p>
        </w:tc>
        <w:tc>
          <w:tcPr>
            <w:tcW w:w="2268" w:type="dxa"/>
            <w:shd w:val="clear" w:color="auto" w:fill="auto"/>
            <w:vAlign w:val="center"/>
          </w:tcPr>
          <w:p w:rsidR="004A3CD2" w:rsidRDefault="004A3CD2">
            <w:pPr>
              <w:jc w:val="right"/>
              <w:rPr>
                <w:b/>
                <w:bCs/>
                <w:sz w:val="22"/>
                <w:szCs w:val="22"/>
              </w:rPr>
            </w:pPr>
            <w:r>
              <w:rPr>
                <w:b/>
                <w:bCs/>
                <w:sz w:val="22"/>
                <w:szCs w:val="22"/>
              </w:rPr>
              <w:t>-90 337</w:t>
            </w:r>
          </w:p>
        </w:tc>
        <w:tc>
          <w:tcPr>
            <w:tcW w:w="2410" w:type="dxa"/>
            <w:vAlign w:val="center"/>
          </w:tcPr>
          <w:p w:rsidR="004A3CD2" w:rsidRDefault="004A3CD2">
            <w:pPr>
              <w:jc w:val="right"/>
              <w:rPr>
                <w:b/>
                <w:bCs/>
                <w:sz w:val="22"/>
                <w:szCs w:val="22"/>
              </w:rPr>
            </w:pPr>
            <w:r>
              <w:rPr>
                <w:b/>
                <w:bCs/>
                <w:sz w:val="22"/>
                <w:szCs w:val="22"/>
              </w:rPr>
              <w:t>-72 717</w:t>
            </w:r>
          </w:p>
        </w:tc>
      </w:tr>
      <w:tr w:rsidR="004A3CD2" w:rsidRPr="00F17488" w:rsidTr="00371AF4">
        <w:tc>
          <w:tcPr>
            <w:tcW w:w="5353" w:type="dxa"/>
            <w:shd w:val="clear" w:color="auto" w:fill="D3DFEE"/>
            <w:vAlign w:val="center"/>
          </w:tcPr>
          <w:p w:rsidR="004A3CD2" w:rsidRPr="00F17488" w:rsidRDefault="004A3CD2">
            <w:pPr>
              <w:rPr>
                <w:b/>
                <w:bCs/>
                <w:sz w:val="22"/>
                <w:szCs w:val="22"/>
              </w:rPr>
            </w:pPr>
            <w:r w:rsidRPr="00F17488">
              <w:rPr>
                <w:b/>
                <w:bCs/>
                <w:sz w:val="22"/>
                <w:szCs w:val="22"/>
              </w:rPr>
              <w:t>Финансовая деятельность</w:t>
            </w:r>
          </w:p>
        </w:tc>
        <w:tc>
          <w:tcPr>
            <w:tcW w:w="2268" w:type="dxa"/>
            <w:shd w:val="clear" w:color="auto" w:fill="D3DFEE"/>
            <w:vAlign w:val="center"/>
          </w:tcPr>
          <w:p w:rsidR="004A3CD2" w:rsidRDefault="004A3CD2">
            <w:pPr>
              <w:jc w:val="right"/>
              <w:rPr>
                <w:sz w:val="22"/>
                <w:szCs w:val="22"/>
              </w:rPr>
            </w:pPr>
            <w:r>
              <w:rPr>
                <w:sz w:val="22"/>
                <w:szCs w:val="22"/>
              </w:rPr>
              <w:t> </w:t>
            </w:r>
          </w:p>
        </w:tc>
        <w:tc>
          <w:tcPr>
            <w:tcW w:w="2410" w:type="dxa"/>
            <w:shd w:val="clear" w:color="auto" w:fill="D3DFEE"/>
            <w:vAlign w:val="center"/>
          </w:tcPr>
          <w:p w:rsidR="004A3CD2" w:rsidRDefault="004A3CD2">
            <w:pPr>
              <w:jc w:val="right"/>
              <w:rPr>
                <w:sz w:val="22"/>
                <w:szCs w:val="22"/>
              </w:rPr>
            </w:pPr>
            <w:r>
              <w:rPr>
                <w:sz w:val="22"/>
                <w:szCs w:val="22"/>
              </w:rPr>
              <w:t> </w:t>
            </w:r>
          </w:p>
        </w:tc>
      </w:tr>
      <w:tr w:rsidR="004A3CD2" w:rsidRPr="00F17488" w:rsidTr="00371AF4">
        <w:tc>
          <w:tcPr>
            <w:tcW w:w="5353" w:type="dxa"/>
            <w:shd w:val="clear" w:color="auto" w:fill="auto"/>
            <w:vAlign w:val="center"/>
          </w:tcPr>
          <w:p w:rsidR="004A3CD2" w:rsidRPr="00F17488" w:rsidRDefault="004A3CD2">
            <w:pPr>
              <w:rPr>
                <w:sz w:val="22"/>
                <w:szCs w:val="22"/>
              </w:rPr>
            </w:pPr>
            <w:r w:rsidRPr="00F17488">
              <w:rPr>
                <w:sz w:val="22"/>
                <w:szCs w:val="22"/>
              </w:rPr>
              <w:t>Получение займов</w:t>
            </w:r>
          </w:p>
        </w:tc>
        <w:tc>
          <w:tcPr>
            <w:tcW w:w="2268" w:type="dxa"/>
            <w:shd w:val="clear" w:color="auto" w:fill="auto"/>
            <w:vAlign w:val="center"/>
          </w:tcPr>
          <w:p w:rsidR="004A3CD2" w:rsidRDefault="004A3CD2">
            <w:pPr>
              <w:jc w:val="right"/>
              <w:rPr>
                <w:sz w:val="22"/>
                <w:szCs w:val="22"/>
              </w:rPr>
            </w:pPr>
            <w:r>
              <w:rPr>
                <w:sz w:val="22"/>
                <w:szCs w:val="22"/>
              </w:rPr>
              <w:t>35 948 740</w:t>
            </w:r>
          </w:p>
        </w:tc>
        <w:tc>
          <w:tcPr>
            <w:tcW w:w="2410" w:type="dxa"/>
            <w:vAlign w:val="center"/>
          </w:tcPr>
          <w:p w:rsidR="004A3CD2" w:rsidRDefault="004A3CD2">
            <w:pPr>
              <w:jc w:val="right"/>
              <w:rPr>
                <w:sz w:val="22"/>
                <w:szCs w:val="22"/>
              </w:rPr>
            </w:pPr>
            <w:r>
              <w:rPr>
                <w:sz w:val="22"/>
                <w:szCs w:val="22"/>
              </w:rPr>
              <w:t>24 091 243</w:t>
            </w:r>
          </w:p>
        </w:tc>
      </w:tr>
      <w:tr w:rsidR="004A3CD2" w:rsidRPr="00F17488" w:rsidTr="00371AF4">
        <w:tc>
          <w:tcPr>
            <w:tcW w:w="5353" w:type="dxa"/>
            <w:shd w:val="clear" w:color="auto" w:fill="D3DFEE"/>
            <w:vAlign w:val="center"/>
          </w:tcPr>
          <w:p w:rsidR="004A3CD2" w:rsidRPr="00F17488" w:rsidRDefault="004A3CD2">
            <w:pPr>
              <w:rPr>
                <w:sz w:val="22"/>
                <w:szCs w:val="22"/>
              </w:rPr>
            </w:pPr>
            <w:r w:rsidRPr="00F17488">
              <w:rPr>
                <w:sz w:val="22"/>
                <w:szCs w:val="22"/>
              </w:rPr>
              <w:t>Погашение займов</w:t>
            </w:r>
          </w:p>
        </w:tc>
        <w:tc>
          <w:tcPr>
            <w:tcW w:w="2268" w:type="dxa"/>
            <w:shd w:val="clear" w:color="auto" w:fill="D3DFEE"/>
            <w:vAlign w:val="center"/>
          </w:tcPr>
          <w:p w:rsidR="004A3CD2" w:rsidRDefault="004A3CD2">
            <w:pPr>
              <w:jc w:val="right"/>
              <w:rPr>
                <w:sz w:val="22"/>
                <w:szCs w:val="22"/>
              </w:rPr>
            </w:pPr>
            <w:r>
              <w:rPr>
                <w:sz w:val="22"/>
                <w:szCs w:val="22"/>
              </w:rPr>
              <w:t>-32 948 493</w:t>
            </w:r>
          </w:p>
        </w:tc>
        <w:tc>
          <w:tcPr>
            <w:tcW w:w="2410" w:type="dxa"/>
            <w:shd w:val="clear" w:color="auto" w:fill="D3DFEE"/>
            <w:vAlign w:val="center"/>
          </w:tcPr>
          <w:p w:rsidR="004A3CD2" w:rsidRDefault="004A3CD2">
            <w:pPr>
              <w:jc w:val="right"/>
              <w:rPr>
                <w:sz w:val="22"/>
                <w:szCs w:val="22"/>
              </w:rPr>
            </w:pPr>
            <w:r>
              <w:rPr>
                <w:sz w:val="22"/>
                <w:szCs w:val="22"/>
              </w:rPr>
              <w:t>-20 391 490</w:t>
            </w:r>
          </w:p>
        </w:tc>
      </w:tr>
      <w:tr w:rsidR="004A3CD2" w:rsidRPr="00F17488" w:rsidTr="00371AF4">
        <w:tc>
          <w:tcPr>
            <w:tcW w:w="5353" w:type="dxa"/>
            <w:shd w:val="clear" w:color="auto" w:fill="auto"/>
            <w:vAlign w:val="center"/>
          </w:tcPr>
          <w:p w:rsidR="004A3CD2" w:rsidRPr="00F17488" w:rsidRDefault="004A3CD2">
            <w:pPr>
              <w:rPr>
                <w:sz w:val="22"/>
                <w:szCs w:val="22"/>
              </w:rPr>
            </w:pPr>
            <w:r w:rsidRPr="00F17488">
              <w:rPr>
                <w:sz w:val="22"/>
                <w:szCs w:val="22"/>
              </w:rPr>
              <w:t>Погашение основного долга по аренде</w:t>
            </w:r>
          </w:p>
        </w:tc>
        <w:tc>
          <w:tcPr>
            <w:tcW w:w="2268" w:type="dxa"/>
            <w:shd w:val="clear" w:color="auto" w:fill="auto"/>
            <w:vAlign w:val="center"/>
          </w:tcPr>
          <w:p w:rsidR="004A3CD2" w:rsidRDefault="004A3CD2">
            <w:pPr>
              <w:jc w:val="right"/>
              <w:rPr>
                <w:sz w:val="22"/>
                <w:szCs w:val="22"/>
              </w:rPr>
            </w:pPr>
            <w:r>
              <w:rPr>
                <w:sz w:val="22"/>
                <w:szCs w:val="22"/>
              </w:rPr>
              <w:t>-193 753</w:t>
            </w:r>
          </w:p>
        </w:tc>
        <w:tc>
          <w:tcPr>
            <w:tcW w:w="2410" w:type="dxa"/>
            <w:vAlign w:val="center"/>
          </w:tcPr>
          <w:p w:rsidR="004A3CD2" w:rsidRDefault="004A3CD2">
            <w:pPr>
              <w:jc w:val="right"/>
              <w:rPr>
                <w:sz w:val="22"/>
                <w:szCs w:val="22"/>
              </w:rPr>
            </w:pPr>
            <w:r>
              <w:rPr>
                <w:sz w:val="22"/>
                <w:szCs w:val="22"/>
              </w:rPr>
              <w:t>-166 871</w:t>
            </w:r>
          </w:p>
        </w:tc>
      </w:tr>
      <w:tr w:rsidR="004A3CD2" w:rsidRPr="00F17488" w:rsidTr="00371AF4">
        <w:tc>
          <w:tcPr>
            <w:tcW w:w="5353" w:type="dxa"/>
            <w:shd w:val="clear" w:color="auto" w:fill="D3DFEE"/>
            <w:vAlign w:val="center"/>
          </w:tcPr>
          <w:p w:rsidR="004A3CD2" w:rsidRPr="00F17488" w:rsidRDefault="004A3CD2">
            <w:pPr>
              <w:rPr>
                <w:b/>
                <w:bCs/>
                <w:sz w:val="22"/>
                <w:szCs w:val="22"/>
              </w:rPr>
            </w:pPr>
            <w:r w:rsidRPr="00F17488">
              <w:rPr>
                <w:b/>
                <w:bCs/>
                <w:sz w:val="22"/>
                <w:szCs w:val="22"/>
              </w:rPr>
              <w:t>Чистое (уменьшение)/увеличение денежных средств в результате финансовой деятельности</w:t>
            </w:r>
          </w:p>
        </w:tc>
        <w:tc>
          <w:tcPr>
            <w:tcW w:w="2268" w:type="dxa"/>
            <w:shd w:val="clear" w:color="auto" w:fill="D3DFEE"/>
            <w:vAlign w:val="center"/>
          </w:tcPr>
          <w:p w:rsidR="004A3CD2" w:rsidRDefault="004A3CD2">
            <w:pPr>
              <w:jc w:val="right"/>
              <w:rPr>
                <w:b/>
                <w:bCs/>
                <w:sz w:val="22"/>
                <w:szCs w:val="22"/>
              </w:rPr>
            </w:pPr>
            <w:r>
              <w:rPr>
                <w:b/>
                <w:bCs/>
                <w:sz w:val="22"/>
                <w:szCs w:val="22"/>
              </w:rPr>
              <w:t>2 806 494</w:t>
            </w:r>
          </w:p>
        </w:tc>
        <w:tc>
          <w:tcPr>
            <w:tcW w:w="2410" w:type="dxa"/>
            <w:shd w:val="clear" w:color="auto" w:fill="D3DFEE"/>
            <w:vAlign w:val="center"/>
          </w:tcPr>
          <w:p w:rsidR="004A3CD2" w:rsidRDefault="004A3CD2">
            <w:pPr>
              <w:jc w:val="right"/>
              <w:rPr>
                <w:b/>
                <w:bCs/>
                <w:sz w:val="22"/>
                <w:szCs w:val="22"/>
              </w:rPr>
            </w:pPr>
            <w:r>
              <w:rPr>
                <w:b/>
                <w:bCs/>
                <w:sz w:val="22"/>
                <w:szCs w:val="22"/>
              </w:rPr>
              <w:t>3 532 882</w:t>
            </w:r>
          </w:p>
        </w:tc>
      </w:tr>
      <w:tr w:rsidR="004A3CD2" w:rsidRPr="00F17488" w:rsidTr="00371AF4">
        <w:tc>
          <w:tcPr>
            <w:tcW w:w="5353" w:type="dxa"/>
            <w:shd w:val="clear" w:color="auto" w:fill="auto"/>
            <w:vAlign w:val="center"/>
          </w:tcPr>
          <w:p w:rsidR="004A3CD2" w:rsidRPr="00F17488" w:rsidRDefault="004A3CD2">
            <w:pPr>
              <w:rPr>
                <w:sz w:val="22"/>
                <w:szCs w:val="22"/>
              </w:rPr>
            </w:pPr>
            <w:r w:rsidRPr="00F17488">
              <w:rPr>
                <w:sz w:val="22"/>
                <w:szCs w:val="22"/>
              </w:rPr>
              <w:t>Влияние изменений обменного курса на денежные средства и их эквиваленты</w:t>
            </w:r>
          </w:p>
        </w:tc>
        <w:tc>
          <w:tcPr>
            <w:tcW w:w="2268" w:type="dxa"/>
            <w:shd w:val="clear" w:color="auto" w:fill="auto"/>
            <w:vAlign w:val="center"/>
          </w:tcPr>
          <w:p w:rsidR="004A3CD2" w:rsidRDefault="004A3CD2">
            <w:pPr>
              <w:jc w:val="right"/>
              <w:rPr>
                <w:sz w:val="22"/>
                <w:szCs w:val="22"/>
              </w:rPr>
            </w:pPr>
          </w:p>
        </w:tc>
        <w:tc>
          <w:tcPr>
            <w:tcW w:w="2410" w:type="dxa"/>
            <w:vAlign w:val="center"/>
          </w:tcPr>
          <w:p w:rsidR="004A3CD2" w:rsidRDefault="004A3CD2">
            <w:pPr>
              <w:jc w:val="right"/>
              <w:rPr>
                <w:sz w:val="22"/>
                <w:szCs w:val="22"/>
              </w:rPr>
            </w:pPr>
            <w:r>
              <w:rPr>
                <w:sz w:val="22"/>
                <w:szCs w:val="22"/>
              </w:rPr>
              <w:t>3</w:t>
            </w:r>
          </w:p>
        </w:tc>
      </w:tr>
      <w:tr w:rsidR="004A3CD2" w:rsidRPr="00F17488" w:rsidTr="00371AF4">
        <w:tc>
          <w:tcPr>
            <w:tcW w:w="5353" w:type="dxa"/>
            <w:shd w:val="clear" w:color="auto" w:fill="auto"/>
            <w:vAlign w:val="center"/>
          </w:tcPr>
          <w:p w:rsidR="004A3CD2" w:rsidRPr="00F17488" w:rsidRDefault="004A3CD2">
            <w:pPr>
              <w:rPr>
                <w:sz w:val="22"/>
                <w:szCs w:val="22"/>
              </w:rPr>
            </w:pPr>
            <w:r w:rsidRPr="00F17488">
              <w:rPr>
                <w:sz w:val="22"/>
                <w:szCs w:val="22"/>
              </w:rPr>
              <w:t>Изменение в резерве на обесценение денежных средств и их эквивалентов</w:t>
            </w:r>
          </w:p>
        </w:tc>
        <w:tc>
          <w:tcPr>
            <w:tcW w:w="2268" w:type="dxa"/>
            <w:shd w:val="clear" w:color="auto" w:fill="auto"/>
            <w:vAlign w:val="center"/>
          </w:tcPr>
          <w:p w:rsidR="004A3CD2" w:rsidRDefault="004A3CD2">
            <w:pPr>
              <w:jc w:val="right"/>
              <w:rPr>
                <w:sz w:val="22"/>
                <w:szCs w:val="22"/>
              </w:rPr>
            </w:pPr>
            <w:r>
              <w:rPr>
                <w:sz w:val="22"/>
                <w:szCs w:val="22"/>
              </w:rPr>
              <w:t>-10</w:t>
            </w:r>
          </w:p>
        </w:tc>
        <w:tc>
          <w:tcPr>
            <w:tcW w:w="2410" w:type="dxa"/>
            <w:vAlign w:val="center"/>
          </w:tcPr>
          <w:p w:rsidR="004A3CD2" w:rsidRDefault="004A3CD2">
            <w:pPr>
              <w:jc w:val="right"/>
              <w:rPr>
                <w:sz w:val="22"/>
                <w:szCs w:val="22"/>
              </w:rPr>
            </w:pPr>
            <w:r>
              <w:rPr>
                <w:sz w:val="22"/>
                <w:szCs w:val="22"/>
              </w:rPr>
              <w:t>40</w:t>
            </w:r>
          </w:p>
        </w:tc>
      </w:tr>
      <w:tr w:rsidR="004A3CD2" w:rsidRPr="00F17488" w:rsidTr="00371AF4">
        <w:tc>
          <w:tcPr>
            <w:tcW w:w="5353" w:type="dxa"/>
            <w:shd w:val="clear" w:color="auto" w:fill="D3DFEE"/>
            <w:vAlign w:val="center"/>
          </w:tcPr>
          <w:p w:rsidR="004A3CD2" w:rsidRPr="00F17488" w:rsidRDefault="004A3CD2">
            <w:pPr>
              <w:rPr>
                <w:b/>
                <w:bCs/>
                <w:sz w:val="22"/>
                <w:szCs w:val="22"/>
              </w:rPr>
            </w:pPr>
            <w:r w:rsidRPr="00F17488">
              <w:rPr>
                <w:b/>
                <w:bCs/>
                <w:sz w:val="22"/>
                <w:szCs w:val="22"/>
              </w:rPr>
              <w:t>Итого (уменьшение)/увеличение денежных средств за год</w:t>
            </w:r>
          </w:p>
        </w:tc>
        <w:tc>
          <w:tcPr>
            <w:tcW w:w="2268" w:type="dxa"/>
            <w:shd w:val="clear" w:color="auto" w:fill="D3DFEE"/>
            <w:vAlign w:val="center"/>
          </w:tcPr>
          <w:p w:rsidR="004A3CD2" w:rsidRDefault="004A3CD2">
            <w:pPr>
              <w:jc w:val="right"/>
              <w:rPr>
                <w:b/>
                <w:bCs/>
                <w:sz w:val="22"/>
                <w:szCs w:val="22"/>
              </w:rPr>
            </w:pPr>
            <w:r>
              <w:rPr>
                <w:b/>
                <w:bCs/>
                <w:sz w:val="22"/>
                <w:szCs w:val="22"/>
              </w:rPr>
              <w:t>130 342</w:t>
            </w:r>
          </w:p>
        </w:tc>
        <w:tc>
          <w:tcPr>
            <w:tcW w:w="2410" w:type="dxa"/>
            <w:shd w:val="clear" w:color="auto" w:fill="D3DFEE"/>
            <w:vAlign w:val="center"/>
          </w:tcPr>
          <w:p w:rsidR="004A3CD2" w:rsidRDefault="004A3CD2">
            <w:pPr>
              <w:jc w:val="right"/>
              <w:rPr>
                <w:b/>
                <w:bCs/>
                <w:sz w:val="22"/>
                <w:szCs w:val="22"/>
              </w:rPr>
            </w:pPr>
            <w:r>
              <w:rPr>
                <w:b/>
                <w:bCs/>
                <w:sz w:val="22"/>
                <w:szCs w:val="22"/>
              </w:rPr>
              <w:t>-538 319</w:t>
            </w:r>
          </w:p>
        </w:tc>
      </w:tr>
      <w:tr w:rsidR="004A3CD2" w:rsidRPr="00F17488" w:rsidTr="00371AF4">
        <w:tc>
          <w:tcPr>
            <w:tcW w:w="5353" w:type="dxa"/>
            <w:shd w:val="clear" w:color="auto" w:fill="auto"/>
            <w:vAlign w:val="center"/>
          </w:tcPr>
          <w:p w:rsidR="004A3CD2" w:rsidRPr="00F17488" w:rsidRDefault="004A3CD2">
            <w:pPr>
              <w:rPr>
                <w:b/>
                <w:bCs/>
                <w:sz w:val="22"/>
                <w:szCs w:val="22"/>
              </w:rPr>
            </w:pPr>
            <w:r w:rsidRPr="00F17488">
              <w:rPr>
                <w:b/>
                <w:bCs/>
                <w:sz w:val="22"/>
                <w:szCs w:val="22"/>
              </w:rPr>
              <w:t>Денежные средства и их эквиваленты на начало года</w:t>
            </w:r>
          </w:p>
        </w:tc>
        <w:tc>
          <w:tcPr>
            <w:tcW w:w="2268" w:type="dxa"/>
            <w:shd w:val="clear" w:color="auto" w:fill="auto"/>
            <w:vAlign w:val="center"/>
          </w:tcPr>
          <w:p w:rsidR="004A3CD2" w:rsidRDefault="004A3CD2">
            <w:pPr>
              <w:jc w:val="right"/>
              <w:rPr>
                <w:sz w:val="22"/>
                <w:szCs w:val="22"/>
              </w:rPr>
            </w:pPr>
            <w:r>
              <w:rPr>
                <w:sz w:val="22"/>
                <w:szCs w:val="22"/>
              </w:rPr>
              <w:t>346 109</w:t>
            </w:r>
          </w:p>
        </w:tc>
        <w:tc>
          <w:tcPr>
            <w:tcW w:w="2410" w:type="dxa"/>
            <w:vAlign w:val="center"/>
          </w:tcPr>
          <w:p w:rsidR="004A3CD2" w:rsidRDefault="004A3CD2">
            <w:pPr>
              <w:jc w:val="right"/>
              <w:rPr>
                <w:sz w:val="22"/>
                <w:szCs w:val="22"/>
              </w:rPr>
            </w:pPr>
            <w:r>
              <w:rPr>
                <w:sz w:val="22"/>
                <w:szCs w:val="22"/>
              </w:rPr>
              <w:t>884 428</w:t>
            </w:r>
          </w:p>
        </w:tc>
      </w:tr>
      <w:tr w:rsidR="004A3CD2" w:rsidRPr="00F17488" w:rsidTr="00371AF4">
        <w:tc>
          <w:tcPr>
            <w:tcW w:w="5353" w:type="dxa"/>
            <w:shd w:val="clear" w:color="auto" w:fill="D3DFEE"/>
            <w:vAlign w:val="center"/>
          </w:tcPr>
          <w:p w:rsidR="004A3CD2" w:rsidRPr="00F17488" w:rsidRDefault="004A3CD2">
            <w:pPr>
              <w:rPr>
                <w:b/>
                <w:bCs/>
                <w:sz w:val="22"/>
                <w:szCs w:val="22"/>
              </w:rPr>
            </w:pPr>
            <w:r w:rsidRPr="00F17488">
              <w:rPr>
                <w:b/>
                <w:bCs/>
                <w:sz w:val="22"/>
                <w:szCs w:val="22"/>
              </w:rPr>
              <w:t>Денежные средства и их эквиваленты на конец года</w:t>
            </w:r>
          </w:p>
        </w:tc>
        <w:tc>
          <w:tcPr>
            <w:tcW w:w="2268" w:type="dxa"/>
            <w:shd w:val="clear" w:color="auto" w:fill="D3DFEE"/>
            <w:vAlign w:val="center"/>
          </w:tcPr>
          <w:p w:rsidR="004A3CD2" w:rsidRDefault="004A3CD2">
            <w:pPr>
              <w:jc w:val="right"/>
              <w:rPr>
                <w:b/>
                <w:bCs/>
                <w:sz w:val="22"/>
                <w:szCs w:val="22"/>
              </w:rPr>
            </w:pPr>
            <w:r>
              <w:rPr>
                <w:b/>
                <w:bCs/>
                <w:sz w:val="22"/>
                <w:szCs w:val="22"/>
              </w:rPr>
              <w:t>476 451</w:t>
            </w:r>
          </w:p>
        </w:tc>
        <w:tc>
          <w:tcPr>
            <w:tcW w:w="2410" w:type="dxa"/>
            <w:shd w:val="clear" w:color="auto" w:fill="D3DFEE"/>
            <w:vAlign w:val="center"/>
          </w:tcPr>
          <w:p w:rsidR="004A3CD2" w:rsidRDefault="004A3CD2">
            <w:pPr>
              <w:jc w:val="right"/>
              <w:rPr>
                <w:b/>
                <w:bCs/>
                <w:sz w:val="22"/>
                <w:szCs w:val="22"/>
              </w:rPr>
            </w:pPr>
            <w:r>
              <w:rPr>
                <w:b/>
                <w:bCs/>
                <w:sz w:val="22"/>
                <w:szCs w:val="22"/>
              </w:rPr>
              <w:t>346 109</w:t>
            </w:r>
          </w:p>
        </w:tc>
      </w:tr>
    </w:tbl>
    <w:p w:rsidR="009D7DDC" w:rsidRPr="00971E9C" w:rsidRDefault="009D7DDC" w:rsidP="0097058B">
      <w:pPr>
        <w:pStyle w:val="aa"/>
        <w:ind w:left="0" w:firstLine="709"/>
        <w:jc w:val="both"/>
        <w:rPr>
          <w:sz w:val="20"/>
          <w:szCs w:val="20"/>
        </w:rPr>
      </w:pPr>
    </w:p>
    <w:p w:rsidR="00A42C91" w:rsidRPr="00971E9C" w:rsidRDefault="004E5CA1" w:rsidP="00E6679E">
      <w:pPr>
        <w:pStyle w:val="aa"/>
        <w:ind w:left="0" w:firstLine="567"/>
        <w:jc w:val="both"/>
      </w:pPr>
      <w:r w:rsidRPr="00971E9C">
        <w:t>Финансовая отчетность в соответствии с МСФО и Отчет независимого аудитора по сост</w:t>
      </w:r>
      <w:r w:rsidRPr="00971E9C">
        <w:t>о</w:t>
      </w:r>
      <w:r w:rsidRPr="00971E9C">
        <w:t xml:space="preserve">янию на 31 декабря </w:t>
      </w:r>
      <w:r w:rsidR="004A3CD2">
        <w:t>2023</w:t>
      </w:r>
      <w:r w:rsidRPr="00971E9C">
        <w:t xml:space="preserve"> года прилагается.</w:t>
      </w:r>
    </w:p>
    <w:p w:rsidR="00D97D1E" w:rsidRPr="00971E9C" w:rsidRDefault="00D97D1E" w:rsidP="0097058B">
      <w:pPr>
        <w:pStyle w:val="aa"/>
        <w:ind w:left="0" w:firstLine="709"/>
        <w:jc w:val="both"/>
      </w:pPr>
    </w:p>
    <w:p w:rsidR="00D97D1E" w:rsidRPr="00E2152A" w:rsidRDefault="00D97D1E" w:rsidP="0097058B">
      <w:pPr>
        <w:pStyle w:val="aa"/>
        <w:ind w:left="0" w:firstLine="709"/>
        <w:jc w:val="both"/>
      </w:pPr>
    </w:p>
    <w:p w:rsidR="003B3F53" w:rsidRDefault="003B3F53" w:rsidP="0097058B">
      <w:pPr>
        <w:pStyle w:val="aa"/>
        <w:ind w:left="0" w:firstLine="709"/>
        <w:jc w:val="both"/>
      </w:pPr>
    </w:p>
    <w:p w:rsidR="003B3F53" w:rsidRPr="00E2152A" w:rsidRDefault="003B3F53" w:rsidP="0097058B">
      <w:pPr>
        <w:pStyle w:val="aa"/>
        <w:ind w:left="0" w:firstLine="709"/>
        <w:jc w:val="both"/>
      </w:pPr>
    </w:p>
    <w:p w:rsidR="008A4BF6" w:rsidRDefault="008A4BF6" w:rsidP="0097058B">
      <w:pPr>
        <w:pStyle w:val="aa"/>
        <w:ind w:left="0" w:firstLine="709"/>
        <w:jc w:val="both"/>
      </w:pPr>
    </w:p>
    <w:p w:rsidR="0097058B" w:rsidRPr="00D93C94" w:rsidRDefault="00C3547C" w:rsidP="00402EFA">
      <w:pPr>
        <w:pStyle w:val="1"/>
      </w:pPr>
      <w:bookmarkStart w:id="153" w:name="_Toc420657118"/>
      <w:bookmarkStart w:id="154" w:name="_Toc420657236"/>
      <w:bookmarkStart w:id="155" w:name="_Toc420659798"/>
      <w:bookmarkStart w:id="156" w:name="_Toc168304870"/>
      <w:bookmarkStart w:id="157" w:name="_Toc168387538"/>
      <w:r w:rsidRPr="00D93C94">
        <w:t>1</w:t>
      </w:r>
      <w:r w:rsidR="00752D03" w:rsidRPr="00D93C94">
        <w:t xml:space="preserve">2 </w:t>
      </w:r>
      <w:r w:rsidRPr="00D93C94">
        <w:t xml:space="preserve"> </w:t>
      </w:r>
      <w:r w:rsidR="0097058B" w:rsidRPr="00D93C94">
        <w:t>Глоссарий</w:t>
      </w:r>
      <w:bookmarkEnd w:id="153"/>
      <w:bookmarkEnd w:id="154"/>
      <w:bookmarkEnd w:id="155"/>
      <w:bookmarkEnd w:id="156"/>
      <w:bookmarkEnd w:id="157"/>
    </w:p>
    <w:tbl>
      <w:tblPr>
        <w:tblW w:w="9889"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1668"/>
        <w:gridCol w:w="8221"/>
      </w:tblGrid>
      <w:tr w:rsidR="0054076A" w:rsidRPr="00D93C94" w:rsidTr="00670DAA">
        <w:trPr>
          <w:trHeight w:val="773"/>
        </w:trPr>
        <w:tc>
          <w:tcPr>
            <w:tcW w:w="1668" w:type="dxa"/>
            <w:tcBorders>
              <w:top w:val="single" w:sz="8" w:space="0" w:color="4F81BD"/>
              <w:left w:val="single" w:sz="8" w:space="0" w:color="4F81BD"/>
              <w:right w:val="single" w:sz="8" w:space="0" w:color="4F81BD"/>
            </w:tcBorders>
            <w:shd w:val="clear" w:color="auto" w:fill="auto"/>
          </w:tcPr>
          <w:p w:rsidR="0054076A" w:rsidRPr="00D93C94" w:rsidRDefault="0054076A" w:rsidP="00C238CE">
            <w:pPr>
              <w:pStyle w:val="aff9"/>
              <w:suppressAutoHyphens/>
              <w:spacing w:line="240" w:lineRule="auto"/>
              <w:ind w:firstLine="0"/>
              <w:rPr>
                <w:b/>
                <w:sz w:val="20"/>
              </w:rPr>
            </w:pPr>
            <w:r w:rsidRPr="00D93C94">
              <w:rPr>
                <w:b/>
                <w:sz w:val="20"/>
              </w:rPr>
              <w:t>EBITDA</w:t>
            </w:r>
          </w:p>
        </w:tc>
        <w:tc>
          <w:tcPr>
            <w:tcW w:w="8221" w:type="dxa"/>
            <w:tcBorders>
              <w:top w:val="single" w:sz="8" w:space="0" w:color="4F81BD"/>
            </w:tcBorders>
            <w:shd w:val="clear" w:color="auto" w:fill="auto"/>
          </w:tcPr>
          <w:p w:rsidR="0054076A" w:rsidRPr="00D93C94" w:rsidRDefault="0054076A" w:rsidP="00C238CE">
            <w:pPr>
              <w:pStyle w:val="aff9"/>
              <w:suppressAutoHyphens/>
              <w:spacing w:line="240" w:lineRule="auto"/>
              <w:ind w:firstLine="0"/>
              <w:rPr>
                <w:sz w:val="22"/>
                <w:szCs w:val="22"/>
              </w:rPr>
            </w:pPr>
            <w:r w:rsidRPr="00D93C94">
              <w:rPr>
                <w:sz w:val="22"/>
                <w:szCs w:val="22"/>
              </w:rPr>
              <w:t>Операционные доходы до вычета расходов за пользование займами, налоги, износ и амортизацию (от английского Earnings Before Interest, Tax, Depreciation and Amortization)</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pStyle w:val="aff9"/>
              <w:suppressAutoHyphens/>
              <w:spacing w:line="240" w:lineRule="auto"/>
              <w:ind w:firstLine="0"/>
              <w:rPr>
                <w:rStyle w:val="hps"/>
                <w:b/>
                <w:sz w:val="20"/>
              </w:rPr>
            </w:pPr>
            <w:r w:rsidRPr="00D93C94">
              <w:rPr>
                <w:rStyle w:val="hps"/>
                <w:b/>
                <w:sz w:val="20"/>
                <w:lang w:val="en-US"/>
              </w:rPr>
              <w:t>IP</w:t>
            </w:r>
            <w:r w:rsidRPr="00D93C94">
              <w:rPr>
                <w:rStyle w:val="hps"/>
                <w:b/>
                <w:sz w:val="20"/>
              </w:rPr>
              <w:t xml:space="preserve"> - телефония</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pStyle w:val="aff9"/>
              <w:suppressAutoHyphens/>
              <w:spacing w:line="240" w:lineRule="auto"/>
              <w:ind w:firstLine="0"/>
              <w:rPr>
                <w:rStyle w:val="hps"/>
                <w:sz w:val="22"/>
                <w:szCs w:val="22"/>
              </w:rPr>
            </w:pPr>
            <w:r w:rsidRPr="00D93C94">
              <w:rPr>
                <w:sz w:val="22"/>
                <w:szCs w:val="22"/>
                <w:shd w:val="clear" w:color="auto" w:fill="FFFFFF"/>
              </w:rPr>
              <w:t>Набор коммуникационных протоколов, технологий и методов, обеспечивающих двустороннее голосовое общение по сети Интернет или по любым другим IP-сетям</w:t>
            </w:r>
          </w:p>
        </w:tc>
      </w:tr>
      <w:tr w:rsidR="0054076A" w:rsidRPr="00D93C94" w:rsidTr="00752D5F">
        <w:tc>
          <w:tcPr>
            <w:tcW w:w="1668" w:type="dxa"/>
            <w:tcBorders>
              <w:left w:val="single" w:sz="8" w:space="0" w:color="4F81BD"/>
              <w:right w:val="single" w:sz="8" w:space="0" w:color="4F81BD"/>
            </w:tcBorders>
            <w:shd w:val="clear" w:color="auto" w:fill="auto"/>
          </w:tcPr>
          <w:p w:rsidR="0054076A" w:rsidRPr="00D93C94" w:rsidRDefault="0054076A" w:rsidP="00C238CE">
            <w:pPr>
              <w:pStyle w:val="aff9"/>
              <w:suppressAutoHyphens/>
              <w:spacing w:line="240" w:lineRule="auto"/>
              <w:ind w:firstLine="0"/>
              <w:rPr>
                <w:rStyle w:val="hps"/>
                <w:b/>
                <w:sz w:val="20"/>
                <w:lang w:val="en-US"/>
              </w:rPr>
            </w:pPr>
            <w:r w:rsidRPr="00D93C94">
              <w:rPr>
                <w:rStyle w:val="hps"/>
                <w:b/>
                <w:sz w:val="20"/>
                <w:lang w:val="en-US"/>
              </w:rPr>
              <w:t>ISO</w:t>
            </w:r>
          </w:p>
        </w:tc>
        <w:tc>
          <w:tcPr>
            <w:tcW w:w="8221" w:type="dxa"/>
            <w:shd w:val="clear" w:color="auto" w:fill="auto"/>
          </w:tcPr>
          <w:p w:rsidR="0054076A" w:rsidRPr="00D93C94" w:rsidRDefault="0054076A" w:rsidP="00C238CE">
            <w:pPr>
              <w:pStyle w:val="aff9"/>
              <w:suppressAutoHyphens/>
              <w:spacing w:line="240" w:lineRule="auto"/>
              <w:ind w:firstLine="0"/>
              <w:rPr>
                <w:rStyle w:val="hps"/>
                <w:sz w:val="22"/>
                <w:szCs w:val="22"/>
              </w:rPr>
            </w:pPr>
            <w:r w:rsidRPr="00D93C94">
              <w:rPr>
                <w:sz w:val="22"/>
                <w:szCs w:val="22"/>
              </w:rPr>
              <w:t>Международная организация по стандартизации (International Organization for Standardization)</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pStyle w:val="aff9"/>
              <w:suppressAutoHyphens/>
              <w:spacing w:line="240" w:lineRule="auto"/>
              <w:ind w:firstLine="0"/>
              <w:rPr>
                <w:rStyle w:val="hps"/>
                <w:b/>
                <w:sz w:val="20"/>
                <w:lang w:val="en-US"/>
              </w:rPr>
            </w:pPr>
            <w:r w:rsidRPr="00D93C94">
              <w:rPr>
                <w:rStyle w:val="hps"/>
                <w:b/>
                <w:sz w:val="20"/>
                <w:lang w:val="en-US"/>
              </w:rPr>
              <w:t>KASE</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pStyle w:val="aff9"/>
              <w:suppressAutoHyphens/>
              <w:spacing w:line="240" w:lineRule="auto"/>
              <w:ind w:firstLine="0"/>
              <w:rPr>
                <w:rStyle w:val="hps"/>
                <w:sz w:val="22"/>
                <w:szCs w:val="22"/>
              </w:rPr>
            </w:pPr>
            <w:r w:rsidRPr="00D93C94">
              <w:rPr>
                <w:sz w:val="22"/>
                <w:szCs w:val="22"/>
                <w:shd w:val="clear" w:color="auto" w:fill="FFFFFF"/>
              </w:rPr>
              <w:t>Акционерное общество «Казахстанская фондовая биржа»  (Kazakhstan Stock Exchange</w:t>
            </w:r>
            <w:r w:rsidRPr="00D93C94">
              <w:rPr>
                <w:rStyle w:val="apple-converted-space"/>
                <w:sz w:val="22"/>
                <w:szCs w:val="22"/>
                <w:shd w:val="clear" w:color="auto" w:fill="FFFFFF"/>
              </w:rPr>
              <w:t> </w:t>
            </w:r>
            <w:r w:rsidRPr="00D93C94">
              <w:rPr>
                <w:rStyle w:val="caps"/>
                <w:sz w:val="22"/>
                <w:szCs w:val="22"/>
                <w:shd w:val="clear" w:color="auto" w:fill="FFFFFF"/>
              </w:rPr>
              <w:t>JSC)</w:t>
            </w:r>
          </w:p>
        </w:tc>
      </w:tr>
      <w:tr w:rsidR="0054076A" w:rsidRPr="00D93C94" w:rsidTr="00752D5F">
        <w:tc>
          <w:tcPr>
            <w:tcW w:w="1668" w:type="dxa"/>
            <w:tcBorders>
              <w:left w:val="single" w:sz="8" w:space="0" w:color="4F81BD"/>
              <w:right w:val="single" w:sz="8" w:space="0" w:color="4F81BD"/>
            </w:tcBorders>
            <w:shd w:val="clear" w:color="auto" w:fill="auto"/>
          </w:tcPr>
          <w:p w:rsidR="0054076A" w:rsidRPr="00D93C94" w:rsidRDefault="0054076A" w:rsidP="00C238CE">
            <w:pPr>
              <w:pStyle w:val="aff9"/>
              <w:suppressAutoHyphens/>
              <w:spacing w:line="240" w:lineRule="auto"/>
              <w:ind w:firstLine="0"/>
              <w:rPr>
                <w:rStyle w:val="hps"/>
                <w:b/>
                <w:sz w:val="20"/>
              </w:rPr>
            </w:pPr>
            <w:r w:rsidRPr="00D93C94">
              <w:rPr>
                <w:b/>
                <w:sz w:val="20"/>
              </w:rPr>
              <w:t>ROACE</w:t>
            </w:r>
          </w:p>
        </w:tc>
        <w:tc>
          <w:tcPr>
            <w:tcW w:w="8221" w:type="dxa"/>
            <w:shd w:val="clear" w:color="auto" w:fill="auto"/>
          </w:tcPr>
          <w:p w:rsidR="0054076A" w:rsidRPr="00D93C94" w:rsidRDefault="0054076A" w:rsidP="00C238CE">
            <w:pPr>
              <w:pStyle w:val="aff9"/>
              <w:suppressAutoHyphens/>
              <w:spacing w:line="240" w:lineRule="auto"/>
              <w:ind w:firstLine="0"/>
              <w:rPr>
                <w:rStyle w:val="hps"/>
                <w:sz w:val="22"/>
                <w:szCs w:val="22"/>
              </w:rPr>
            </w:pPr>
            <w:r w:rsidRPr="00D93C94">
              <w:rPr>
                <w:rStyle w:val="hps"/>
                <w:sz w:val="22"/>
                <w:szCs w:val="22"/>
              </w:rPr>
              <w:t>Доход на средний используемый капитал (Return on Average Capital Employed)</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pStyle w:val="aff9"/>
              <w:suppressAutoHyphens/>
              <w:spacing w:line="240" w:lineRule="auto"/>
              <w:ind w:firstLine="0"/>
              <w:rPr>
                <w:rStyle w:val="hps"/>
                <w:b/>
                <w:sz w:val="20"/>
              </w:rPr>
            </w:pPr>
            <w:r w:rsidRPr="00D93C94">
              <w:rPr>
                <w:rStyle w:val="hps"/>
                <w:b/>
                <w:sz w:val="20"/>
              </w:rPr>
              <w:t>SWOT</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pStyle w:val="aff9"/>
              <w:suppressAutoHyphens/>
              <w:spacing w:line="240" w:lineRule="auto"/>
              <w:ind w:firstLine="0"/>
              <w:rPr>
                <w:rStyle w:val="hps"/>
                <w:sz w:val="22"/>
                <w:szCs w:val="22"/>
              </w:rPr>
            </w:pPr>
            <w:r w:rsidRPr="00D93C94">
              <w:rPr>
                <w:rStyle w:val="hps"/>
                <w:sz w:val="22"/>
                <w:szCs w:val="22"/>
              </w:rPr>
              <w:t>Анализ положительного и отрицательного влияния факторов внешней и внутренней среды</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jc w:val="both"/>
              <w:rPr>
                <w:b/>
                <w:sz w:val="20"/>
                <w:szCs w:val="20"/>
                <w:shd w:val="clear" w:color="auto" w:fill="FFFFFF"/>
              </w:rPr>
            </w:pPr>
            <w:r w:rsidRPr="00D93C94">
              <w:rPr>
                <w:b/>
                <w:sz w:val="20"/>
                <w:szCs w:val="20"/>
                <w:shd w:val="clear" w:color="auto" w:fill="FFFFFF"/>
              </w:rPr>
              <w:t>АО «</w:t>
            </w:r>
            <w:r w:rsidRPr="00D93C94">
              <w:rPr>
                <w:b/>
                <w:sz w:val="20"/>
                <w:szCs w:val="20"/>
                <w:shd w:val="clear" w:color="auto" w:fill="FFFFFF"/>
                <w:lang w:val="en-US"/>
              </w:rPr>
              <w:t>KEGO</w:t>
            </w:r>
            <w:r w:rsidRPr="00D93C94">
              <w:rPr>
                <w:b/>
                <w:sz w:val="20"/>
                <w:szCs w:val="20"/>
                <w:shd w:val="clear" w:color="auto" w:fill="FFFFFF"/>
              </w:rPr>
              <w:t>С»</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jc w:val="both"/>
              <w:rPr>
                <w:sz w:val="22"/>
                <w:szCs w:val="22"/>
                <w:shd w:val="clear" w:color="auto" w:fill="FFFFFF"/>
              </w:rPr>
            </w:pPr>
            <w:r w:rsidRPr="00D93C94">
              <w:rPr>
                <w:sz w:val="22"/>
                <w:szCs w:val="22"/>
              </w:rPr>
              <w:t>Акционерное общество «Казахстанская компания по управлению электрическими сетями» (Kazakhstan Electricity Grid Operating Company) «KEGOC» - Системный оператор оказывает услуги по организации балансирования производства-потребления электрической энергии в единой электроэнергетической системе Ре</w:t>
            </w:r>
            <w:r w:rsidRPr="00D93C94">
              <w:rPr>
                <w:sz w:val="22"/>
                <w:szCs w:val="22"/>
              </w:rPr>
              <w:t>с</w:t>
            </w:r>
            <w:r w:rsidRPr="00D93C94">
              <w:rPr>
                <w:sz w:val="22"/>
                <w:szCs w:val="22"/>
              </w:rPr>
              <w:t>публики Казахстан</w:t>
            </w:r>
          </w:p>
        </w:tc>
      </w:tr>
      <w:tr w:rsidR="0054076A" w:rsidRPr="00D93C94" w:rsidTr="00752D5F">
        <w:tc>
          <w:tcPr>
            <w:tcW w:w="1668" w:type="dxa"/>
            <w:tcBorders>
              <w:left w:val="single" w:sz="8" w:space="0" w:color="4F81BD"/>
              <w:right w:val="single" w:sz="8" w:space="0" w:color="4F81BD"/>
            </w:tcBorders>
            <w:shd w:val="clear" w:color="auto" w:fill="auto"/>
          </w:tcPr>
          <w:p w:rsidR="0054076A" w:rsidRPr="00D93C94" w:rsidRDefault="0054076A" w:rsidP="00C238CE">
            <w:pPr>
              <w:jc w:val="both"/>
              <w:rPr>
                <w:b/>
                <w:sz w:val="20"/>
                <w:szCs w:val="20"/>
                <w:shd w:val="clear" w:color="auto" w:fill="FFFFFF"/>
              </w:rPr>
            </w:pPr>
            <w:r w:rsidRPr="00D93C94">
              <w:rPr>
                <w:b/>
                <w:sz w:val="20"/>
                <w:szCs w:val="20"/>
                <w:shd w:val="clear" w:color="auto" w:fill="FFFFFF"/>
              </w:rPr>
              <w:t>АО «Самрук-Энерго»</w:t>
            </w:r>
          </w:p>
        </w:tc>
        <w:tc>
          <w:tcPr>
            <w:tcW w:w="8221" w:type="dxa"/>
            <w:shd w:val="clear" w:color="auto" w:fill="auto"/>
          </w:tcPr>
          <w:p w:rsidR="0054076A" w:rsidRPr="00D93C94" w:rsidRDefault="0054076A" w:rsidP="00C238CE">
            <w:pPr>
              <w:jc w:val="both"/>
              <w:rPr>
                <w:sz w:val="22"/>
                <w:szCs w:val="22"/>
                <w:shd w:val="clear" w:color="auto" w:fill="FFFFFF"/>
              </w:rPr>
            </w:pPr>
            <w:r w:rsidRPr="00D93C94">
              <w:rPr>
                <w:bCs/>
                <w:sz w:val="22"/>
                <w:szCs w:val="22"/>
              </w:rPr>
              <w:t>Холдинговая компания АО «Самрук-Энерго», зарегистрированная в Республике К</w:t>
            </w:r>
            <w:r w:rsidRPr="00D93C94">
              <w:rPr>
                <w:bCs/>
                <w:sz w:val="22"/>
                <w:szCs w:val="22"/>
              </w:rPr>
              <w:t>а</w:t>
            </w:r>
            <w:r w:rsidRPr="00D93C94">
              <w:rPr>
                <w:bCs/>
                <w:sz w:val="22"/>
                <w:szCs w:val="22"/>
              </w:rPr>
              <w:t>захстан, осуществляющая управление дочерними и зависимыми организациями</w:t>
            </w:r>
          </w:p>
        </w:tc>
      </w:tr>
      <w:tr w:rsidR="0054076A" w:rsidRPr="00D93C94" w:rsidTr="00752D5F">
        <w:tc>
          <w:tcPr>
            <w:tcW w:w="1668" w:type="dxa"/>
            <w:tcBorders>
              <w:top w:val="single" w:sz="8" w:space="0" w:color="4F81BD"/>
              <w:left w:val="single" w:sz="8" w:space="0" w:color="4F81BD"/>
              <w:bottom w:val="single" w:sz="4" w:space="0" w:color="8DB3E2"/>
              <w:right w:val="single" w:sz="8" w:space="0" w:color="4F81BD"/>
            </w:tcBorders>
            <w:shd w:val="clear" w:color="auto" w:fill="auto"/>
          </w:tcPr>
          <w:p w:rsidR="0054076A" w:rsidRPr="00D93C94" w:rsidRDefault="00D0098D" w:rsidP="00C238CE">
            <w:pPr>
              <w:jc w:val="both"/>
              <w:rPr>
                <w:b/>
                <w:sz w:val="20"/>
                <w:szCs w:val="20"/>
                <w:shd w:val="clear" w:color="auto" w:fill="FFFFFF"/>
              </w:rPr>
            </w:pPr>
            <w:r>
              <w:rPr>
                <w:b/>
                <w:sz w:val="20"/>
                <w:szCs w:val="20"/>
                <w:shd w:val="clear" w:color="auto" w:fill="FFFFFF"/>
              </w:rPr>
              <w:t>К</w:t>
            </w:r>
            <w:r w:rsidR="0054076A" w:rsidRPr="00D93C94">
              <w:rPr>
                <w:b/>
                <w:sz w:val="20"/>
                <w:szCs w:val="20"/>
                <w:shd w:val="clear" w:color="auto" w:fill="FFFFFF"/>
              </w:rPr>
              <w:t>РЕМ</w:t>
            </w:r>
          </w:p>
        </w:tc>
        <w:tc>
          <w:tcPr>
            <w:tcW w:w="8221" w:type="dxa"/>
            <w:tcBorders>
              <w:top w:val="single" w:sz="8" w:space="0" w:color="4F81BD"/>
              <w:bottom w:val="single" w:sz="4" w:space="0" w:color="8DB3E2"/>
              <w:right w:val="single" w:sz="8" w:space="0" w:color="4F81BD"/>
            </w:tcBorders>
            <w:shd w:val="clear" w:color="auto" w:fill="auto"/>
          </w:tcPr>
          <w:p w:rsidR="0054076A" w:rsidRPr="00D93C94" w:rsidRDefault="00D0098D" w:rsidP="00C238CE">
            <w:pPr>
              <w:jc w:val="both"/>
              <w:rPr>
                <w:sz w:val="22"/>
                <w:szCs w:val="22"/>
                <w:shd w:val="clear" w:color="auto" w:fill="FFFFFF"/>
              </w:rPr>
            </w:pPr>
            <w:r>
              <w:rPr>
                <w:rStyle w:val="apple-converted-space"/>
              </w:rPr>
              <w:t>Комитет</w:t>
            </w:r>
            <w:r w:rsidR="0054076A" w:rsidRPr="00D93C94">
              <w:rPr>
                <w:sz w:val="22"/>
                <w:szCs w:val="22"/>
                <w:shd w:val="clear" w:color="auto" w:fill="FFFFFF"/>
              </w:rPr>
              <w:t xml:space="preserve"> Республики Казахстан по регулированию естественных монополий</w:t>
            </w:r>
          </w:p>
        </w:tc>
      </w:tr>
      <w:tr w:rsidR="0054076A" w:rsidRPr="00D93C94" w:rsidTr="0038745D">
        <w:tc>
          <w:tcPr>
            <w:tcW w:w="1668" w:type="dxa"/>
            <w:tcBorders>
              <w:top w:val="single" w:sz="4" w:space="0" w:color="8DB3E2"/>
              <w:left w:val="single" w:sz="8" w:space="0" w:color="4F81BD"/>
              <w:bottom w:val="single" w:sz="4" w:space="0" w:color="8DB3E2"/>
              <w:right w:val="single" w:sz="4" w:space="0" w:color="8DB3E2"/>
            </w:tcBorders>
            <w:shd w:val="clear" w:color="auto" w:fill="auto"/>
          </w:tcPr>
          <w:p w:rsidR="0054076A" w:rsidRPr="00D93C94" w:rsidRDefault="0054076A" w:rsidP="00C238CE">
            <w:pPr>
              <w:jc w:val="both"/>
              <w:rPr>
                <w:b/>
                <w:sz w:val="20"/>
                <w:szCs w:val="20"/>
                <w:shd w:val="clear" w:color="auto" w:fill="FFFFFF"/>
              </w:rPr>
            </w:pPr>
            <w:r w:rsidRPr="00D93C94">
              <w:rPr>
                <w:b/>
                <w:sz w:val="20"/>
                <w:szCs w:val="20"/>
                <w:shd w:val="clear" w:color="auto" w:fill="FFFFFF"/>
              </w:rPr>
              <w:t>АУП</w:t>
            </w:r>
          </w:p>
        </w:tc>
        <w:tc>
          <w:tcPr>
            <w:tcW w:w="8221" w:type="dxa"/>
            <w:tcBorders>
              <w:top w:val="single" w:sz="4" w:space="0" w:color="8DB3E2"/>
              <w:left w:val="single" w:sz="4" w:space="0" w:color="8DB3E2"/>
              <w:bottom w:val="single" w:sz="4" w:space="0" w:color="8DB3E2"/>
              <w:right w:val="single" w:sz="8" w:space="0" w:color="4F81BD"/>
            </w:tcBorders>
            <w:shd w:val="clear" w:color="auto" w:fill="auto"/>
          </w:tcPr>
          <w:p w:rsidR="0054076A" w:rsidRPr="00D93C94" w:rsidRDefault="0054076A" w:rsidP="00C238CE">
            <w:pPr>
              <w:jc w:val="both"/>
              <w:rPr>
                <w:sz w:val="22"/>
                <w:szCs w:val="22"/>
                <w:shd w:val="clear" w:color="auto" w:fill="FFFFFF"/>
              </w:rPr>
            </w:pPr>
            <w:r w:rsidRPr="00D93C94">
              <w:rPr>
                <w:sz w:val="22"/>
                <w:szCs w:val="22"/>
                <w:shd w:val="clear" w:color="auto" w:fill="FFFFFF"/>
              </w:rPr>
              <w:t>Административно- управленческий персонал</w:t>
            </w:r>
          </w:p>
        </w:tc>
      </w:tr>
      <w:tr w:rsidR="0054076A" w:rsidRPr="00D93C94" w:rsidTr="0038745D">
        <w:tc>
          <w:tcPr>
            <w:tcW w:w="1668" w:type="dxa"/>
            <w:tcBorders>
              <w:top w:val="single" w:sz="4" w:space="0" w:color="8DB3E2"/>
              <w:left w:val="single" w:sz="8" w:space="0" w:color="4F81BD"/>
              <w:bottom w:val="single" w:sz="4" w:space="0" w:color="8DB3E2"/>
              <w:right w:val="single" w:sz="4" w:space="0" w:color="8DB3E2"/>
            </w:tcBorders>
            <w:shd w:val="clear" w:color="auto" w:fill="auto"/>
          </w:tcPr>
          <w:p w:rsidR="0054076A" w:rsidRPr="00D93C94" w:rsidRDefault="0054076A" w:rsidP="00C238CE">
            <w:pPr>
              <w:jc w:val="both"/>
              <w:rPr>
                <w:b/>
                <w:bCs/>
                <w:sz w:val="20"/>
                <w:szCs w:val="20"/>
              </w:rPr>
            </w:pPr>
            <w:r w:rsidRPr="00D93C94">
              <w:rPr>
                <w:b/>
                <w:sz w:val="20"/>
                <w:szCs w:val="20"/>
                <w:shd w:val="clear" w:color="auto" w:fill="FFFFFF"/>
              </w:rPr>
              <w:t>Аутсорсинг</w:t>
            </w:r>
          </w:p>
        </w:tc>
        <w:tc>
          <w:tcPr>
            <w:tcW w:w="8221" w:type="dxa"/>
            <w:tcBorders>
              <w:top w:val="single" w:sz="4" w:space="0" w:color="8DB3E2"/>
              <w:left w:val="single" w:sz="4" w:space="0" w:color="8DB3E2"/>
              <w:bottom w:val="single" w:sz="4" w:space="0" w:color="8DB3E2"/>
              <w:right w:val="single" w:sz="8" w:space="0" w:color="4F81BD"/>
            </w:tcBorders>
            <w:shd w:val="clear" w:color="auto" w:fill="auto"/>
          </w:tcPr>
          <w:p w:rsidR="0054076A" w:rsidRPr="00D93C94" w:rsidRDefault="0054076A" w:rsidP="00C238CE">
            <w:pPr>
              <w:jc w:val="both"/>
              <w:rPr>
                <w:sz w:val="22"/>
                <w:szCs w:val="22"/>
              </w:rPr>
            </w:pPr>
            <w:r w:rsidRPr="00D93C94">
              <w:rPr>
                <w:sz w:val="22"/>
                <w:szCs w:val="22"/>
                <w:shd w:val="clear" w:color="auto" w:fill="FFFFFF"/>
              </w:rPr>
              <w:t xml:space="preserve">Организационное решение, передача стороннему исполнителю некоторых бизнес-функций или частей бизнес-процесса </w:t>
            </w:r>
          </w:p>
        </w:tc>
      </w:tr>
      <w:tr w:rsidR="0054076A" w:rsidRPr="00D93C94" w:rsidTr="00752D5F">
        <w:tc>
          <w:tcPr>
            <w:tcW w:w="1668" w:type="dxa"/>
            <w:tcBorders>
              <w:top w:val="single" w:sz="4" w:space="0" w:color="8DB3E2"/>
              <w:left w:val="single" w:sz="8" w:space="0" w:color="4F81BD"/>
              <w:bottom w:val="single" w:sz="8" w:space="0" w:color="4F81BD"/>
              <w:right w:val="single" w:sz="8" w:space="0" w:color="4F81BD"/>
            </w:tcBorders>
            <w:shd w:val="clear" w:color="auto" w:fill="auto"/>
          </w:tcPr>
          <w:p w:rsidR="000D16FD" w:rsidRPr="00D93C94" w:rsidRDefault="0054076A" w:rsidP="00C238CE">
            <w:pPr>
              <w:jc w:val="both"/>
              <w:rPr>
                <w:b/>
                <w:sz w:val="20"/>
                <w:szCs w:val="20"/>
                <w:shd w:val="clear" w:color="auto" w:fill="FFFFFF"/>
              </w:rPr>
            </w:pPr>
            <w:r w:rsidRPr="00D93C94">
              <w:rPr>
                <w:b/>
                <w:sz w:val="20"/>
                <w:szCs w:val="20"/>
                <w:shd w:val="clear" w:color="auto" w:fill="FFFFFF"/>
              </w:rPr>
              <w:t>Аффилирован</w:t>
            </w:r>
          </w:p>
          <w:p w:rsidR="0054076A" w:rsidRPr="00D93C94" w:rsidRDefault="0054076A" w:rsidP="00C238CE">
            <w:pPr>
              <w:jc w:val="both"/>
              <w:rPr>
                <w:b/>
                <w:sz w:val="20"/>
                <w:szCs w:val="20"/>
                <w:shd w:val="clear" w:color="auto" w:fill="FFFFFF"/>
              </w:rPr>
            </w:pPr>
            <w:r w:rsidRPr="00D93C94">
              <w:rPr>
                <w:b/>
                <w:sz w:val="20"/>
                <w:szCs w:val="20"/>
                <w:shd w:val="clear" w:color="auto" w:fill="FFFFFF"/>
              </w:rPr>
              <w:t>ные лица</w:t>
            </w:r>
          </w:p>
        </w:tc>
        <w:tc>
          <w:tcPr>
            <w:tcW w:w="8221" w:type="dxa"/>
            <w:tcBorders>
              <w:top w:val="single" w:sz="4" w:space="0" w:color="8DB3E2"/>
              <w:bottom w:val="single" w:sz="8" w:space="0" w:color="4F81BD"/>
              <w:right w:val="single" w:sz="8" w:space="0" w:color="4F81BD"/>
            </w:tcBorders>
            <w:shd w:val="clear" w:color="auto" w:fill="auto"/>
          </w:tcPr>
          <w:p w:rsidR="0054076A" w:rsidRPr="00D93C94" w:rsidRDefault="0054076A" w:rsidP="00200BD7">
            <w:pPr>
              <w:widowControl w:val="0"/>
              <w:numPr>
                <w:ilvl w:val="0"/>
                <w:numId w:val="4"/>
              </w:numPr>
              <w:shd w:val="clear" w:color="auto" w:fill="FFFFFF"/>
              <w:tabs>
                <w:tab w:val="left" w:pos="893"/>
              </w:tabs>
              <w:autoSpaceDE w:val="0"/>
              <w:autoSpaceDN w:val="0"/>
              <w:adjustRightInd w:val="0"/>
              <w:jc w:val="both"/>
              <w:rPr>
                <w:spacing w:val="-9"/>
                <w:sz w:val="22"/>
                <w:szCs w:val="22"/>
              </w:rPr>
            </w:pPr>
            <w:r w:rsidRPr="00D93C94">
              <w:rPr>
                <w:sz w:val="22"/>
                <w:szCs w:val="22"/>
              </w:rPr>
              <w:t xml:space="preserve">физическое лицо, состоящее в близком родстве (родитель, брат, сестра, </w:t>
            </w:r>
            <w:r w:rsidRPr="00D93C94">
              <w:rPr>
                <w:spacing w:val="-1"/>
                <w:sz w:val="22"/>
                <w:szCs w:val="22"/>
              </w:rPr>
              <w:t xml:space="preserve">сын, дочь), браке, а также свойстве (брат, сестра, родитель, сын или дочь супруга </w:t>
            </w:r>
            <w:r w:rsidRPr="00D93C94">
              <w:rPr>
                <w:sz w:val="22"/>
                <w:szCs w:val="22"/>
              </w:rPr>
              <w:t>(супр</w:t>
            </w:r>
            <w:r w:rsidRPr="00D93C94">
              <w:rPr>
                <w:sz w:val="22"/>
                <w:szCs w:val="22"/>
              </w:rPr>
              <w:t>у</w:t>
            </w:r>
            <w:r w:rsidRPr="00D93C94">
              <w:rPr>
                <w:sz w:val="22"/>
                <w:szCs w:val="22"/>
              </w:rPr>
              <w:t xml:space="preserve">ги)) с физическим лицом, являющимся </w:t>
            </w:r>
            <w:r w:rsidRPr="00D93C94">
              <w:rPr>
                <w:spacing w:val="-1"/>
                <w:sz w:val="22"/>
                <w:szCs w:val="22"/>
              </w:rPr>
              <w:t>должностным лицом;</w:t>
            </w:r>
          </w:p>
          <w:p w:rsidR="0054076A" w:rsidRPr="00D93C94" w:rsidRDefault="0054076A" w:rsidP="00C238CE">
            <w:pPr>
              <w:widowControl w:val="0"/>
              <w:shd w:val="clear" w:color="auto" w:fill="FFFFFF"/>
              <w:tabs>
                <w:tab w:val="left" w:pos="459"/>
              </w:tabs>
              <w:jc w:val="both"/>
              <w:rPr>
                <w:spacing w:val="-8"/>
                <w:sz w:val="22"/>
                <w:szCs w:val="22"/>
              </w:rPr>
            </w:pPr>
            <w:r w:rsidRPr="00D93C94">
              <w:rPr>
                <w:spacing w:val="-14"/>
                <w:sz w:val="22"/>
                <w:szCs w:val="22"/>
              </w:rPr>
              <w:t>2)</w:t>
            </w:r>
            <w:r w:rsidRPr="00D93C94">
              <w:rPr>
                <w:sz w:val="22"/>
                <w:szCs w:val="22"/>
              </w:rPr>
              <w:tab/>
            </w:r>
            <w:r w:rsidRPr="00D93C94">
              <w:rPr>
                <w:spacing w:val="-2"/>
                <w:sz w:val="22"/>
                <w:szCs w:val="22"/>
              </w:rPr>
              <w:t xml:space="preserve">юридическое лицо, которое контролируется </w:t>
            </w:r>
            <w:r w:rsidRPr="00D93C94">
              <w:rPr>
                <w:sz w:val="22"/>
                <w:szCs w:val="22"/>
              </w:rPr>
              <w:t>должностным лицом Товарищества;</w:t>
            </w:r>
          </w:p>
          <w:p w:rsidR="0054076A" w:rsidRPr="00D93C94" w:rsidRDefault="0054076A" w:rsidP="00C238CE">
            <w:pPr>
              <w:widowControl w:val="0"/>
              <w:shd w:val="clear" w:color="auto" w:fill="FFFFFF"/>
              <w:tabs>
                <w:tab w:val="left" w:pos="878"/>
              </w:tabs>
              <w:jc w:val="both"/>
              <w:rPr>
                <w:spacing w:val="-13"/>
                <w:sz w:val="22"/>
                <w:szCs w:val="22"/>
              </w:rPr>
            </w:pPr>
            <w:r w:rsidRPr="00D93C94">
              <w:rPr>
                <w:spacing w:val="-1"/>
                <w:sz w:val="22"/>
                <w:szCs w:val="22"/>
              </w:rPr>
              <w:t xml:space="preserve">3) юридическое лицо, по отношению к которому должностное лицо </w:t>
            </w:r>
            <w:r w:rsidRPr="00D93C94">
              <w:rPr>
                <w:sz w:val="22"/>
                <w:szCs w:val="22"/>
              </w:rPr>
              <w:t>Товариществ</w:t>
            </w:r>
            <w:r w:rsidRPr="00D93C94">
              <w:rPr>
                <w:spacing w:val="-1"/>
                <w:sz w:val="22"/>
                <w:szCs w:val="22"/>
              </w:rPr>
              <w:t xml:space="preserve">а </w:t>
            </w:r>
            <w:r w:rsidRPr="00D93C94">
              <w:rPr>
                <w:sz w:val="22"/>
                <w:szCs w:val="22"/>
              </w:rPr>
              <w:t>имеет право на соответствующую долю в имуществе;</w:t>
            </w:r>
          </w:p>
          <w:p w:rsidR="0054076A" w:rsidRPr="00D93C94" w:rsidRDefault="0054076A" w:rsidP="00C238CE">
            <w:pPr>
              <w:widowControl w:val="0"/>
              <w:shd w:val="clear" w:color="auto" w:fill="FFFFFF"/>
              <w:tabs>
                <w:tab w:val="left" w:pos="984"/>
              </w:tabs>
              <w:jc w:val="both"/>
              <w:rPr>
                <w:sz w:val="22"/>
                <w:szCs w:val="22"/>
              </w:rPr>
            </w:pPr>
            <w:r w:rsidRPr="00D93C94">
              <w:rPr>
                <w:spacing w:val="-12"/>
                <w:sz w:val="22"/>
                <w:szCs w:val="22"/>
              </w:rPr>
              <w:t>4)</w:t>
            </w:r>
            <w:r w:rsidR="001060E3" w:rsidRPr="00D93C94">
              <w:rPr>
                <w:sz w:val="22"/>
                <w:szCs w:val="22"/>
              </w:rPr>
              <w:t xml:space="preserve"> </w:t>
            </w:r>
            <w:r w:rsidRPr="00D93C94">
              <w:rPr>
                <w:spacing w:val="-2"/>
                <w:sz w:val="22"/>
                <w:szCs w:val="22"/>
              </w:rPr>
              <w:t xml:space="preserve">юридическое лицо, которое </w:t>
            </w:r>
            <w:r w:rsidRPr="00D93C94">
              <w:rPr>
                <w:bCs/>
                <w:spacing w:val="-2"/>
                <w:sz w:val="22"/>
                <w:szCs w:val="22"/>
              </w:rPr>
              <w:t xml:space="preserve">совместно с </w:t>
            </w:r>
            <w:r w:rsidRPr="00D93C94">
              <w:rPr>
                <w:sz w:val="22"/>
                <w:szCs w:val="22"/>
              </w:rPr>
              <w:t>Товариществ</w:t>
            </w:r>
            <w:r w:rsidRPr="00D93C94">
              <w:rPr>
                <w:bCs/>
                <w:spacing w:val="-2"/>
                <w:sz w:val="22"/>
                <w:szCs w:val="22"/>
              </w:rPr>
              <w:t xml:space="preserve">ом </w:t>
            </w:r>
            <w:r w:rsidRPr="00D93C94">
              <w:rPr>
                <w:spacing w:val="-2"/>
                <w:sz w:val="22"/>
                <w:szCs w:val="22"/>
              </w:rPr>
              <w:t xml:space="preserve">находится под </w:t>
            </w:r>
            <w:r w:rsidRPr="00D93C94">
              <w:rPr>
                <w:sz w:val="22"/>
                <w:szCs w:val="22"/>
              </w:rPr>
              <w:t>контролем третьего лица;</w:t>
            </w:r>
          </w:p>
          <w:p w:rsidR="0054076A" w:rsidRPr="00D93C94" w:rsidRDefault="0054076A" w:rsidP="00C238CE">
            <w:pPr>
              <w:widowControl w:val="0"/>
              <w:shd w:val="clear" w:color="auto" w:fill="FFFFFF"/>
              <w:tabs>
                <w:tab w:val="left" w:pos="1186"/>
              </w:tabs>
              <w:jc w:val="both"/>
              <w:rPr>
                <w:sz w:val="22"/>
                <w:szCs w:val="22"/>
              </w:rPr>
            </w:pPr>
            <w:r w:rsidRPr="00D93C94">
              <w:rPr>
                <w:sz w:val="22"/>
                <w:szCs w:val="22"/>
              </w:rPr>
              <w:t>5)  лицо, связанное с Товариществом договором в соответствии с которым оно впр</w:t>
            </w:r>
            <w:r w:rsidRPr="00D93C94">
              <w:rPr>
                <w:sz w:val="22"/>
                <w:szCs w:val="22"/>
              </w:rPr>
              <w:t>а</w:t>
            </w:r>
            <w:r w:rsidRPr="00D93C94">
              <w:rPr>
                <w:sz w:val="22"/>
                <w:szCs w:val="22"/>
              </w:rPr>
              <w:t>ве определять решения, принимаемые Товариществом;</w:t>
            </w:r>
          </w:p>
          <w:p w:rsidR="0054076A" w:rsidRPr="00D93C94" w:rsidRDefault="0054076A" w:rsidP="007D0F7A">
            <w:pPr>
              <w:widowControl w:val="0"/>
              <w:shd w:val="clear" w:color="auto" w:fill="FFFFFF"/>
              <w:tabs>
                <w:tab w:val="left" w:pos="1186"/>
              </w:tabs>
              <w:jc w:val="both"/>
              <w:rPr>
                <w:sz w:val="22"/>
                <w:szCs w:val="22"/>
                <w:shd w:val="clear" w:color="auto" w:fill="FFFFFF"/>
              </w:rPr>
            </w:pPr>
            <w:r w:rsidRPr="00D93C94">
              <w:rPr>
                <w:sz w:val="22"/>
                <w:szCs w:val="22"/>
              </w:rPr>
              <w:t>6) иное лицо, являющееся аффилированным лицом Товарищества в соответствии с законодательными актами РК.</w:t>
            </w:r>
          </w:p>
        </w:tc>
      </w:tr>
      <w:tr w:rsidR="0054076A" w:rsidRPr="00D93C94" w:rsidTr="00752D5F">
        <w:trPr>
          <w:trHeight w:val="365"/>
        </w:trPr>
        <w:tc>
          <w:tcPr>
            <w:tcW w:w="1668" w:type="dxa"/>
            <w:tcBorders>
              <w:left w:val="single" w:sz="8" w:space="0" w:color="4F81BD"/>
              <w:right w:val="single" w:sz="8" w:space="0" w:color="4F81BD"/>
            </w:tcBorders>
            <w:shd w:val="clear" w:color="auto" w:fill="auto"/>
          </w:tcPr>
          <w:p w:rsidR="0054076A" w:rsidRPr="00D93C94" w:rsidRDefault="0054076A" w:rsidP="00C238CE">
            <w:pPr>
              <w:jc w:val="both"/>
              <w:rPr>
                <w:b/>
                <w:sz w:val="20"/>
                <w:szCs w:val="20"/>
                <w:shd w:val="clear" w:color="auto" w:fill="FFFFFF"/>
              </w:rPr>
            </w:pPr>
            <w:r w:rsidRPr="00D93C94">
              <w:rPr>
                <w:b/>
                <w:sz w:val="20"/>
                <w:szCs w:val="20"/>
                <w:shd w:val="clear" w:color="auto" w:fill="FFFFFF"/>
              </w:rPr>
              <w:t>ГПК РК</w:t>
            </w:r>
          </w:p>
        </w:tc>
        <w:tc>
          <w:tcPr>
            <w:tcW w:w="8221" w:type="dxa"/>
            <w:shd w:val="clear" w:color="auto" w:fill="auto"/>
          </w:tcPr>
          <w:p w:rsidR="0054076A" w:rsidRPr="00D93C94" w:rsidRDefault="0054076A" w:rsidP="00D86448">
            <w:pPr>
              <w:rPr>
                <w:sz w:val="22"/>
                <w:szCs w:val="22"/>
                <w:shd w:val="clear" w:color="auto" w:fill="FFFFFF"/>
              </w:rPr>
            </w:pPr>
            <w:r w:rsidRPr="00D93C94">
              <w:rPr>
                <w:sz w:val="22"/>
                <w:szCs w:val="22"/>
              </w:rPr>
              <w:t>Гражданский процессуальный кодекс Республики Казахстан</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jc w:val="both"/>
              <w:rPr>
                <w:b/>
                <w:sz w:val="20"/>
                <w:szCs w:val="20"/>
                <w:shd w:val="clear" w:color="auto" w:fill="FFFFFF"/>
              </w:rPr>
            </w:pPr>
            <w:r w:rsidRPr="00D93C94">
              <w:rPr>
                <w:b/>
                <w:sz w:val="20"/>
                <w:szCs w:val="20"/>
                <w:shd w:val="clear" w:color="auto" w:fill="FFFFFF"/>
              </w:rPr>
              <w:t>ГСМ</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jc w:val="both"/>
              <w:rPr>
                <w:sz w:val="22"/>
                <w:szCs w:val="22"/>
                <w:shd w:val="clear" w:color="auto" w:fill="FFFFFF"/>
              </w:rPr>
            </w:pPr>
            <w:r w:rsidRPr="00D93C94">
              <w:rPr>
                <w:sz w:val="22"/>
                <w:szCs w:val="22"/>
                <w:shd w:val="clear" w:color="auto" w:fill="FFFFFF"/>
              </w:rPr>
              <w:t>Горюче-смазочные материалы</w:t>
            </w:r>
          </w:p>
        </w:tc>
      </w:tr>
      <w:tr w:rsidR="0054076A" w:rsidRPr="00D93C94" w:rsidTr="00752D5F">
        <w:tc>
          <w:tcPr>
            <w:tcW w:w="1668" w:type="dxa"/>
            <w:tcBorders>
              <w:left w:val="single" w:sz="8" w:space="0" w:color="4F81BD"/>
              <w:right w:val="single" w:sz="8" w:space="0" w:color="4F81BD"/>
            </w:tcBorders>
            <w:shd w:val="clear" w:color="auto" w:fill="auto"/>
          </w:tcPr>
          <w:p w:rsidR="0054076A" w:rsidRPr="00D93C94" w:rsidRDefault="00FE527A" w:rsidP="00C238CE">
            <w:pPr>
              <w:jc w:val="both"/>
              <w:rPr>
                <w:b/>
                <w:sz w:val="20"/>
                <w:szCs w:val="20"/>
                <w:shd w:val="clear" w:color="auto" w:fill="FFFFFF"/>
              </w:rPr>
            </w:pPr>
            <w:r w:rsidRPr="00D93C94">
              <w:rPr>
                <w:b/>
                <w:sz w:val="20"/>
                <w:szCs w:val="20"/>
                <w:shd w:val="clear" w:color="auto" w:fill="FFFFFF"/>
              </w:rPr>
              <w:t>ДК</w:t>
            </w:r>
            <w:r w:rsidR="0054076A" w:rsidRPr="00D93C94">
              <w:rPr>
                <w:b/>
                <w:sz w:val="20"/>
                <w:szCs w:val="20"/>
                <w:shd w:val="clear" w:color="auto" w:fill="FFFFFF"/>
              </w:rPr>
              <w:t xml:space="preserve">РЕМ </w:t>
            </w:r>
          </w:p>
        </w:tc>
        <w:tc>
          <w:tcPr>
            <w:tcW w:w="8221" w:type="dxa"/>
            <w:shd w:val="clear" w:color="auto" w:fill="auto"/>
          </w:tcPr>
          <w:p w:rsidR="0054076A" w:rsidRPr="00D93C94" w:rsidRDefault="0054076A" w:rsidP="00F762AD">
            <w:pPr>
              <w:jc w:val="both"/>
              <w:rPr>
                <w:sz w:val="22"/>
                <w:szCs w:val="22"/>
                <w:shd w:val="clear" w:color="auto" w:fill="FFFFFF"/>
              </w:rPr>
            </w:pPr>
            <w:r w:rsidRPr="00D93C94">
              <w:rPr>
                <w:sz w:val="22"/>
                <w:szCs w:val="22"/>
              </w:rPr>
              <w:t xml:space="preserve">Департамент </w:t>
            </w:r>
            <w:r w:rsidR="00FE527A" w:rsidRPr="00D93C94">
              <w:rPr>
                <w:sz w:val="22"/>
                <w:szCs w:val="22"/>
              </w:rPr>
              <w:t>Комитета</w:t>
            </w:r>
            <w:r w:rsidRPr="00D93C94">
              <w:rPr>
                <w:sz w:val="22"/>
                <w:szCs w:val="22"/>
              </w:rPr>
              <w:t xml:space="preserve"> по регулированию </w:t>
            </w:r>
            <w:r w:rsidR="00B13006" w:rsidRPr="00D93C94">
              <w:rPr>
                <w:sz w:val="22"/>
                <w:szCs w:val="22"/>
              </w:rPr>
              <w:t>естественных монополий Министерства национальной экономики Республики Казахстан</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jc w:val="both"/>
              <w:rPr>
                <w:b/>
                <w:sz w:val="20"/>
                <w:szCs w:val="20"/>
                <w:shd w:val="clear" w:color="auto" w:fill="FFFFFF"/>
              </w:rPr>
            </w:pPr>
            <w:r w:rsidRPr="00D93C94">
              <w:rPr>
                <w:b/>
                <w:sz w:val="20"/>
                <w:szCs w:val="20"/>
                <w:shd w:val="clear" w:color="auto" w:fill="FFFFFF"/>
              </w:rPr>
              <w:t>ДЗ</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jc w:val="both"/>
              <w:rPr>
                <w:sz w:val="22"/>
                <w:szCs w:val="22"/>
              </w:rPr>
            </w:pPr>
            <w:r w:rsidRPr="00D93C94">
              <w:rPr>
                <w:sz w:val="22"/>
                <w:szCs w:val="22"/>
              </w:rPr>
              <w:t>Дебиторская задолженность</w:t>
            </w:r>
          </w:p>
        </w:tc>
      </w:tr>
      <w:tr w:rsidR="0054076A" w:rsidRPr="00D93C94" w:rsidTr="00752D5F">
        <w:tc>
          <w:tcPr>
            <w:tcW w:w="1668" w:type="dxa"/>
            <w:tcBorders>
              <w:left w:val="single" w:sz="8" w:space="0" w:color="4F81BD"/>
              <w:right w:val="single" w:sz="8" w:space="0" w:color="4F81BD"/>
            </w:tcBorders>
            <w:shd w:val="clear" w:color="auto" w:fill="auto"/>
          </w:tcPr>
          <w:p w:rsidR="0054076A" w:rsidRPr="00D93C94" w:rsidRDefault="0054076A" w:rsidP="00C238CE">
            <w:pPr>
              <w:jc w:val="both"/>
              <w:rPr>
                <w:b/>
                <w:sz w:val="20"/>
                <w:szCs w:val="20"/>
              </w:rPr>
            </w:pPr>
            <w:r w:rsidRPr="00D93C94">
              <w:rPr>
                <w:b/>
                <w:sz w:val="20"/>
                <w:szCs w:val="20"/>
              </w:rPr>
              <w:t>ДФО</w:t>
            </w:r>
          </w:p>
        </w:tc>
        <w:tc>
          <w:tcPr>
            <w:tcW w:w="8221" w:type="dxa"/>
            <w:shd w:val="clear" w:color="auto" w:fill="auto"/>
          </w:tcPr>
          <w:p w:rsidR="0054076A" w:rsidRPr="00D93C94" w:rsidRDefault="0054076A" w:rsidP="00C238CE">
            <w:pPr>
              <w:jc w:val="both"/>
              <w:rPr>
                <w:sz w:val="22"/>
                <w:szCs w:val="22"/>
              </w:rPr>
            </w:pPr>
            <w:r w:rsidRPr="00D93C94">
              <w:rPr>
                <w:sz w:val="22"/>
                <w:szCs w:val="22"/>
              </w:rPr>
              <w:t>Депозитарий финансовой отчетности</w:t>
            </w:r>
          </w:p>
        </w:tc>
      </w:tr>
      <w:tr w:rsidR="0054076A" w:rsidRPr="00D93C94" w:rsidTr="00752D5F">
        <w:tc>
          <w:tcPr>
            <w:tcW w:w="1668" w:type="dxa"/>
            <w:tcBorders>
              <w:left w:val="single" w:sz="8" w:space="0" w:color="4F81BD"/>
              <w:right w:val="single" w:sz="8" w:space="0" w:color="4F81BD"/>
            </w:tcBorders>
            <w:shd w:val="clear" w:color="auto" w:fill="auto"/>
          </w:tcPr>
          <w:p w:rsidR="0054076A" w:rsidRPr="00D93C94" w:rsidRDefault="00D0098D" w:rsidP="00C238CE">
            <w:pPr>
              <w:pStyle w:val="aa"/>
              <w:ind w:left="0"/>
              <w:rPr>
                <w:b/>
                <w:sz w:val="20"/>
                <w:szCs w:val="20"/>
              </w:rPr>
            </w:pPr>
            <w:r>
              <w:rPr>
                <w:b/>
                <w:sz w:val="20"/>
                <w:szCs w:val="20"/>
              </w:rPr>
              <w:t>УДЭФ</w:t>
            </w:r>
          </w:p>
        </w:tc>
        <w:tc>
          <w:tcPr>
            <w:tcW w:w="8221" w:type="dxa"/>
            <w:shd w:val="clear" w:color="auto" w:fill="auto"/>
          </w:tcPr>
          <w:p w:rsidR="0054076A" w:rsidRPr="00D93C94" w:rsidRDefault="00D0098D" w:rsidP="00C238CE">
            <w:pPr>
              <w:jc w:val="both"/>
              <w:rPr>
                <w:sz w:val="22"/>
                <w:szCs w:val="22"/>
              </w:rPr>
            </w:pPr>
            <w:r>
              <w:rPr>
                <w:sz w:val="22"/>
                <w:szCs w:val="22"/>
              </w:rPr>
              <w:t>Управляющий директор</w:t>
            </w:r>
            <w:r w:rsidR="0054076A" w:rsidRPr="00D93C94">
              <w:rPr>
                <w:sz w:val="22"/>
                <w:szCs w:val="22"/>
              </w:rPr>
              <w:t xml:space="preserve"> по экономике</w:t>
            </w:r>
            <w:r>
              <w:rPr>
                <w:sz w:val="22"/>
                <w:szCs w:val="22"/>
              </w:rPr>
              <w:t xml:space="preserve"> и финансам</w:t>
            </w:r>
          </w:p>
        </w:tc>
      </w:tr>
      <w:tr w:rsidR="00753F83"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753F83" w:rsidRPr="00D93C94" w:rsidRDefault="00753F83" w:rsidP="00C238CE">
            <w:pPr>
              <w:jc w:val="both"/>
              <w:rPr>
                <w:b/>
                <w:sz w:val="20"/>
                <w:szCs w:val="20"/>
              </w:rPr>
            </w:pPr>
            <w:r w:rsidRPr="00D93C94">
              <w:rPr>
                <w:b/>
                <w:sz w:val="20"/>
                <w:szCs w:val="20"/>
              </w:rPr>
              <w:t>ДСГ</w:t>
            </w:r>
          </w:p>
        </w:tc>
        <w:tc>
          <w:tcPr>
            <w:tcW w:w="8221" w:type="dxa"/>
            <w:tcBorders>
              <w:top w:val="single" w:sz="8" w:space="0" w:color="4F81BD"/>
              <w:bottom w:val="single" w:sz="8" w:space="0" w:color="4F81BD"/>
              <w:right w:val="single" w:sz="8" w:space="0" w:color="4F81BD"/>
            </w:tcBorders>
            <w:shd w:val="clear" w:color="auto" w:fill="auto"/>
          </w:tcPr>
          <w:p w:rsidR="00753F83" w:rsidRPr="00D93C94" w:rsidRDefault="00753F83" w:rsidP="00C238CE">
            <w:pPr>
              <w:jc w:val="both"/>
              <w:rPr>
                <w:sz w:val="22"/>
                <w:szCs w:val="22"/>
              </w:rPr>
            </w:pPr>
            <w:r w:rsidRPr="00D93C94">
              <w:rPr>
                <w:sz w:val="22"/>
                <w:szCs w:val="22"/>
              </w:rPr>
              <w:t>Департамент сбыта по городу Алматы</w:t>
            </w:r>
          </w:p>
        </w:tc>
      </w:tr>
      <w:tr w:rsidR="00753F83"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753F83" w:rsidRPr="00D93C94" w:rsidRDefault="00753F83" w:rsidP="00C238CE">
            <w:pPr>
              <w:jc w:val="both"/>
              <w:rPr>
                <w:b/>
                <w:sz w:val="20"/>
                <w:szCs w:val="20"/>
              </w:rPr>
            </w:pPr>
            <w:r w:rsidRPr="00D93C94">
              <w:rPr>
                <w:b/>
                <w:sz w:val="20"/>
                <w:szCs w:val="20"/>
              </w:rPr>
              <w:t>ДСО</w:t>
            </w:r>
          </w:p>
        </w:tc>
        <w:tc>
          <w:tcPr>
            <w:tcW w:w="8221" w:type="dxa"/>
            <w:tcBorders>
              <w:top w:val="single" w:sz="8" w:space="0" w:color="4F81BD"/>
              <w:bottom w:val="single" w:sz="8" w:space="0" w:color="4F81BD"/>
              <w:right w:val="single" w:sz="8" w:space="0" w:color="4F81BD"/>
            </w:tcBorders>
            <w:shd w:val="clear" w:color="auto" w:fill="auto"/>
          </w:tcPr>
          <w:p w:rsidR="00753F83" w:rsidRPr="00D93C94" w:rsidRDefault="00753F83" w:rsidP="00C238CE">
            <w:pPr>
              <w:jc w:val="both"/>
              <w:rPr>
                <w:sz w:val="22"/>
                <w:szCs w:val="22"/>
              </w:rPr>
            </w:pPr>
            <w:r w:rsidRPr="00D93C94">
              <w:rPr>
                <w:sz w:val="22"/>
                <w:szCs w:val="22"/>
              </w:rPr>
              <w:t>Департамент сбыта по Алматинской области</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jc w:val="both"/>
              <w:rPr>
                <w:b/>
                <w:sz w:val="20"/>
                <w:szCs w:val="20"/>
                <w:lang w:val="en-US"/>
              </w:rPr>
            </w:pPr>
            <w:r w:rsidRPr="00D93C94">
              <w:rPr>
                <w:b/>
                <w:sz w:val="20"/>
                <w:szCs w:val="20"/>
              </w:rPr>
              <w:t>ИТ (</w:t>
            </w:r>
            <w:r w:rsidRPr="00D93C94">
              <w:rPr>
                <w:b/>
                <w:sz w:val="20"/>
                <w:szCs w:val="20"/>
                <w:lang w:val="en-US"/>
              </w:rPr>
              <w:t>IT)</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jc w:val="both"/>
              <w:rPr>
                <w:sz w:val="22"/>
                <w:szCs w:val="22"/>
              </w:rPr>
            </w:pPr>
            <w:r w:rsidRPr="00D93C94">
              <w:rPr>
                <w:sz w:val="22"/>
                <w:szCs w:val="22"/>
              </w:rPr>
              <w:t>Информационные технологии</w:t>
            </w:r>
          </w:p>
        </w:tc>
      </w:tr>
      <w:tr w:rsidR="0054076A" w:rsidRPr="00D93C94" w:rsidTr="00752D5F">
        <w:tc>
          <w:tcPr>
            <w:tcW w:w="1668" w:type="dxa"/>
            <w:tcBorders>
              <w:left w:val="single" w:sz="8" w:space="0" w:color="4F81BD"/>
              <w:right w:val="single" w:sz="8" w:space="0" w:color="4F81BD"/>
            </w:tcBorders>
            <w:shd w:val="clear" w:color="auto" w:fill="auto"/>
          </w:tcPr>
          <w:p w:rsidR="0054076A" w:rsidRPr="00D93C94" w:rsidRDefault="0054076A" w:rsidP="00C238CE">
            <w:pPr>
              <w:jc w:val="both"/>
              <w:rPr>
                <w:b/>
                <w:sz w:val="20"/>
                <w:szCs w:val="20"/>
                <w:shd w:val="clear" w:color="auto" w:fill="FFFFFF"/>
              </w:rPr>
            </w:pPr>
            <w:r w:rsidRPr="00D93C94">
              <w:rPr>
                <w:b/>
                <w:sz w:val="20"/>
                <w:szCs w:val="20"/>
                <w:shd w:val="clear" w:color="auto" w:fill="FFFFFF"/>
              </w:rPr>
              <w:t>кВтч</w:t>
            </w:r>
          </w:p>
        </w:tc>
        <w:tc>
          <w:tcPr>
            <w:tcW w:w="8221" w:type="dxa"/>
            <w:shd w:val="clear" w:color="auto" w:fill="auto"/>
          </w:tcPr>
          <w:p w:rsidR="0054076A" w:rsidRPr="00D93C94" w:rsidRDefault="0054076A" w:rsidP="00C238CE">
            <w:pPr>
              <w:jc w:val="both"/>
              <w:rPr>
                <w:sz w:val="22"/>
                <w:szCs w:val="22"/>
                <w:shd w:val="clear" w:color="auto" w:fill="FFFFFF"/>
              </w:rPr>
            </w:pPr>
            <w:r w:rsidRPr="00D93C94">
              <w:rPr>
                <w:sz w:val="22"/>
                <w:szCs w:val="22"/>
                <w:shd w:val="clear" w:color="auto" w:fill="FFFFFF"/>
              </w:rPr>
              <w:t>Киловатт-час, единица измерения электроэнергии</w:t>
            </w:r>
          </w:p>
        </w:tc>
      </w:tr>
      <w:tr w:rsidR="0054076A" w:rsidRPr="00D93C94" w:rsidTr="00752D5F">
        <w:tc>
          <w:tcPr>
            <w:tcW w:w="1668" w:type="dxa"/>
            <w:tcBorders>
              <w:top w:val="single" w:sz="8" w:space="0" w:color="4F81BD"/>
              <w:left w:val="single" w:sz="8" w:space="0" w:color="4F81BD"/>
              <w:bottom w:val="single" w:sz="4" w:space="0" w:color="8DB3E2"/>
              <w:right w:val="single" w:sz="8" w:space="0" w:color="4F81BD"/>
            </w:tcBorders>
            <w:shd w:val="clear" w:color="auto" w:fill="auto"/>
          </w:tcPr>
          <w:p w:rsidR="0054076A" w:rsidRPr="00D93C94" w:rsidRDefault="0054076A" w:rsidP="00C238CE">
            <w:pPr>
              <w:jc w:val="both"/>
              <w:rPr>
                <w:rStyle w:val="s0"/>
                <w:b/>
                <w:color w:val="auto"/>
                <w:sz w:val="20"/>
                <w:szCs w:val="20"/>
              </w:rPr>
            </w:pPr>
            <w:r w:rsidRPr="00D93C94">
              <w:rPr>
                <w:rStyle w:val="s0"/>
                <w:b/>
                <w:color w:val="auto"/>
                <w:sz w:val="20"/>
                <w:szCs w:val="20"/>
              </w:rPr>
              <w:t>КПД</w:t>
            </w:r>
          </w:p>
        </w:tc>
        <w:tc>
          <w:tcPr>
            <w:tcW w:w="8221" w:type="dxa"/>
            <w:tcBorders>
              <w:top w:val="single" w:sz="8" w:space="0" w:color="4F81BD"/>
              <w:bottom w:val="single" w:sz="4" w:space="0" w:color="8DB3E2"/>
              <w:right w:val="single" w:sz="8" w:space="0" w:color="4F81BD"/>
            </w:tcBorders>
            <w:shd w:val="clear" w:color="auto" w:fill="auto"/>
          </w:tcPr>
          <w:p w:rsidR="0054076A" w:rsidRPr="00D93C94" w:rsidRDefault="0054076A" w:rsidP="00C238CE">
            <w:pPr>
              <w:jc w:val="both"/>
              <w:rPr>
                <w:rStyle w:val="s0"/>
                <w:color w:val="auto"/>
                <w:sz w:val="22"/>
                <w:szCs w:val="22"/>
              </w:rPr>
            </w:pPr>
            <w:r w:rsidRPr="00D93C94">
              <w:rPr>
                <w:rStyle w:val="s0"/>
                <w:color w:val="auto"/>
                <w:sz w:val="22"/>
                <w:szCs w:val="22"/>
              </w:rPr>
              <w:t>Ключевые показатели деятельности - показатели (индикаторы), характеризующие уровень эффективности деятельности Товарищества в целом, а также его руковод</w:t>
            </w:r>
            <w:r w:rsidRPr="00D93C94">
              <w:rPr>
                <w:rStyle w:val="s0"/>
                <w:color w:val="auto"/>
                <w:sz w:val="22"/>
                <w:szCs w:val="22"/>
              </w:rPr>
              <w:t>я</w:t>
            </w:r>
            <w:r w:rsidRPr="00D93C94">
              <w:rPr>
                <w:rStyle w:val="s0"/>
                <w:color w:val="auto"/>
                <w:sz w:val="22"/>
                <w:szCs w:val="22"/>
              </w:rPr>
              <w:t>щих работников</w:t>
            </w:r>
          </w:p>
        </w:tc>
      </w:tr>
      <w:tr w:rsidR="0054076A" w:rsidRPr="00D93C94" w:rsidTr="00752D5F">
        <w:tc>
          <w:tcPr>
            <w:tcW w:w="1668" w:type="dxa"/>
            <w:tcBorders>
              <w:top w:val="single" w:sz="4" w:space="0" w:color="8DB3E2"/>
              <w:left w:val="single" w:sz="8" w:space="0" w:color="4F81BD"/>
              <w:right w:val="single" w:sz="8" w:space="0" w:color="4F81BD"/>
            </w:tcBorders>
            <w:shd w:val="clear" w:color="auto" w:fill="auto"/>
          </w:tcPr>
          <w:p w:rsidR="0054076A" w:rsidRPr="00D93C94" w:rsidRDefault="0054076A" w:rsidP="00C238CE">
            <w:pPr>
              <w:jc w:val="both"/>
              <w:rPr>
                <w:rStyle w:val="s0"/>
                <w:b/>
                <w:color w:val="auto"/>
                <w:sz w:val="20"/>
                <w:szCs w:val="20"/>
              </w:rPr>
            </w:pPr>
            <w:r w:rsidRPr="00D93C94">
              <w:rPr>
                <w:rStyle w:val="s0"/>
                <w:b/>
                <w:color w:val="auto"/>
                <w:sz w:val="20"/>
                <w:szCs w:val="20"/>
              </w:rPr>
              <w:t>КЭА</w:t>
            </w:r>
          </w:p>
        </w:tc>
        <w:tc>
          <w:tcPr>
            <w:tcW w:w="8221" w:type="dxa"/>
            <w:tcBorders>
              <w:top w:val="single" w:sz="4" w:space="0" w:color="8DB3E2"/>
            </w:tcBorders>
            <w:shd w:val="clear" w:color="auto" w:fill="auto"/>
          </w:tcPr>
          <w:p w:rsidR="0054076A" w:rsidRPr="00D93C94" w:rsidRDefault="0054076A" w:rsidP="00C238CE">
            <w:pPr>
              <w:jc w:val="both"/>
              <w:rPr>
                <w:rStyle w:val="s0"/>
                <w:color w:val="auto"/>
                <w:sz w:val="22"/>
                <w:szCs w:val="22"/>
              </w:rPr>
            </w:pPr>
            <w:r w:rsidRPr="00D93C94">
              <w:rPr>
                <w:rStyle w:val="s0"/>
                <w:color w:val="auto"/>
                <w:sz w:val="22"/>
                <w:szCs w:val="22"/>
              </w:rPr>
              <w:t>Казахстанская электроэнергетическая ассоциация</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jc w:val="both"/>
              <w:rPr>
                <w:rStyle w:val="s0"/>
                <w:b/>
                <w:color w:val="auto"/>
                <w:sz w:val="20"/>
                <w:szCs w:val="20"/>
              </w:rPr>
            </w:pPr>
            <w:r w:rsidRPr="00D93C94">
              <w:rPr>
                <w:rStyle w:val="s0"/>
                <w:b/>
                <w:color w:val="auto"/>
                <w:sz w:val="20"/>
                <w:szCs w:val="20"/>
              </w:rPr>
              <w:t>МВт</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jc w:val="both"/>
              <w:rPr>
                <w:rStyle w:val="s0"/>
                <w:color w:val="auto"/>
                <w:sz w:val="22"/>
                <w:szCs w:val="22"/>
              </w:rPr>
            </w:pPr>
            <w:r w:rsidRPr="00D93C94">
              <w:rPr>
                <w:rStyle w:val="s0"/>
                <w:color w:val="auto"/>
                <w:sz w:val="22"/>
                <w:szCs w:val="22"/>
              </w:rPr>
              <w:t xml:space="preserve">Мегаватт, </w:t>
            </w:r>
            <w:r w:rsidRPr="00D93C94">
              <w:rPr>
                <w:sz w:val="22"/>
                <w:szCs w:val="22"/>
                <w:shd w:val="clear" w:color="auto" w:fill="FFFFFF"/>
              </w:rPr>
              <w:t>единица измерения мощности электроэнергии</w:t>
            </w:r>
          </w:p>
        </w:tc>
      </w:tr>
      <w:tr w:rsidR="0054076A" w:rsidRPr="00D93C94" w:rsidTr="00752D5F">
        <w:tc>
          <w:tcPr>
            <w:tcW w:w="1668" w:type="dxa"/>
            <w:tcBorders>
              <w:left w:val="single" w:sz="8" w:space="0" w:color="4F81BD"/>
              <w:right w:val="single" w:sz="8" w:space="0" w:color="4F81BD"/>
            </w:tcBorders>
            <w:shd w:val="clear" w:color="auto" w:fill="auto"/>
          </w:tcPr>
          <w:p w:rsidR="0054076A" w:rsidRPr="00D93C94" w:rsidRDefault="0054076A" w:rsidP="00C238CE">
            <w:pPr>
              <w:jc w:val="both"/>
              <w:rPr>
                <w:rStyle w:val="s0"/>
                <w:color w:val="auto"/>
                <w:sz w:val="20"/>
                <w:szCs w:val="20"/>
              </w:rPr>
            </w:pPr>
            <w:r w:rsidRPr="00D93C94">
              <w:rPr>
                <w:rStyle w:val="s1"/>
                <w:color w:val="auto"/>
                <w:sz w:val="20"/>
                <w:szCs w:val="20"/>
              </w:rPr>
              <w:t>МРЗП</w:t>
            </w:r>
          </w:p>
        </w:tc>
        <w:tc>
          <w:tcPr>
            <w:tcW w:w="8221" w:type="dxa"/>
            <w:shd w:val="clear" w:color="auto" w:fill="auto"/>
          </w:tcPr>
          <w:p w:rsidR="0054076A" w:rsidRPr="00D93C94" w:rsidRDefault="0054076A" w:rsidP="00C238CE">
            <w:pPr>
              <w:jc w:val="both"/>
              <w:rPr>
                <w:sz w:val="22"/>
                <w:szCs w:val="22"/>
              </w:rPr>
            </w:pPr>
            <w:r w:rsidRPr="00D93C94">
              <w:rPr>
                <w:sz w:val="22"/>
                <w:szCs w:val="22"/>
              </w:rPr>
              <w:t>Минимальный размер заработной платы</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jc w:val="both"/>
              <w:rPr>
                <w:rStyle w:val="s1"/>
                <w:color w:val="auto"/>
                <w:sz w:val="20"/>
                <w:szCs w:val="20"/>
              </w:rPr>
            </w:pPr>
            <w:r w:rsidRPr="00D93C94">
              <w:rPr>
                <w:rStyle w:val="s1"/>
                <w:color w:val="auto"/>
                <w:sz w:val="20"/>
                <w:szCs w:val="20"/>
              </w:rPr>
              <w:t>МСФО</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jc w:val="both"/>
              <w:rPr>
                <w:sz w:val="22"/>
                <w:szCs w:val="22"/>
              </w:rPr>
            </w:pPr>
            <w:r w:rsidRPr="00D93C94">
              <w:rPr>
                <w:sz w:val="22"/>
                <w:szCs w:val="22"/>
              </w:rPr>
              <w:t>Международные стандарты финансовой отчетности</w:t>
            </w:r>
          </w:p>
        </w:tc>
      </w:tr>
      <w:tr w:rsidR="0054076A" w:rsidRPr="00D93C94" w:rsidTr="00752D5F">
        <w:tc>
          <w:tcPr>
            <w:tcW w:w="1668" w:type="dxa"/>
            <w:tcBorders>
              <w:left w:val="single" w:sz="8" w:space="0" w:color="4F81BD"/>
              <w:right w:val="single" w:sz="8" w:space="0" w:color="4F81BD"/>
            </w:tcBorders>
            <w:shd w:val="clear" w:color="auto" w:fill="auto"/>
          </w:tcPr>
          <w:p w:rsidR="0054076A" w:rsidRPr="00D93C94" w:rsidRDefault="0054076A" w:rsidP="00C238CE">
            <w:pPr>
              <w:jc w:val="both"/>
              <w:rPr>
                <w:b/>
                <w:bCs/>
                <w:sz w:val="20"/>
                <w:szCs w:val="20"/>
              </w:rPr>
            </w:pPr>
            <w:r w:rsidRPr="00D93C94">
              <w:rPr>
                <w:b/>
                <w:sz w:val="20"/>
                <w:szCs w:val="20"/>
              </w:rPr>
              <w:t>НПА</w:t>
            </w:r>
          </w:p>
        </w:tc>
        <w:tc>
          <w:tcPr>
            <w:tcW w:w="8221" w:type="dxa"/>
            <w:shd w:val="clear" w:color="auto" w:fill="auto"/>
          </w:tcPr>
          <w:p w:rsidR="0054076A" w:rsidRPr="00D93C94" w:rsidRDefault="0054076A" w:rsidP="00C238CE">
            <w:pPr>
              <w:jc w:val="both"/>
              <w:rPr>
                <w:sz w:val="22"/>
                <w:szCs w:val="22"/>
              </w:rPr>
            </w:pPr>
            <w:r w:rsidRPr="00D93C94">
              <w:rPr>
                <w:sz w:val="22"/>
                <w:szCs w:val="22"/>
              </w:rPr>
              <w:t>Нормативно – правовые акты</w:t>
            </w:r>
          </w:p>
        </w:tc>
      </w:tr>
      <w:tr w:rsidR="0054076A" w:rsidRPr="00D93C94" w:rsidTr="00752D5F">
        <w:tc>
          <w:tcPr>
            <w:tcW w:w="1668" w:type="dxa"/>
            <w:tcBorders>
              <w:top w:val="single" w:sz="8" w:space="0" w:color="4F81BD"/>
              <w:left w:val="single" w:sz="8" w:space="0" w:color="4F81BD"/>
              <w:bottom w:val="single" w:sz="4" w:space="0" w:color="8DB3E2"/>
              <w:right w:val="single" w:sz="8" w:space="0" w:color="4F81BD"/>
            </w:tcBorders>
            <w:shd w:val="clear" w:color="auto" w:fill="auto"/>
          </w:tcPr>
          <w:p w:rsidR="0054076A" w:rsidRPr="00D93C94" w:rsidRDefault="0054076A" w:rsidP="00C238CE">
            <w:pPr>
              <w:jc w:val="both"/>
              <w:rPr>
                <w:b/>
                <w:sz w:val="20"/>
                <w:szCs w:val="20"/>
              </w:rPr>
            </w:pPr>
            <w:r w:rsidRPr="00D93C94">
              <w:rPr>
                <w:b/>
                <w:sz w:val="20"/>
                <w:szCs w:val="20"/>
              </w:rPr>
              <w:t>ОАР</w:t>
            </w:r>
          </w:p>
        </w:tc>
        <w:tc>
          <w:tcPr>
            <w:tcW w:w="8221" w:type="dxa"/>
            <w:tcBorders>
              <w:top w:val="single" w:sz="8" w:space="0" w:color="4F81BD"/>
              <w:bottom w:val="single" w:sz="4" w:space="0" w:color="8DB3E2"/>
              <w:right w:val="single" w:sz="8" w:space="0" w:color="4F81BD"/>
            </w:tcBorders>
            <w:shd w:val="clear" w:color="auto" w:fill="auto"/>
          </w:tcPr>
          <w:p w:rsidR="0054076A" w:rsidRPr="00D93C94" w:rsidRDefault="0054076A" w:rsidP="00C238CE">
            <w:pPr>
              <w:jc w:val="both"/>
              <w:rPr>
                <w:sz w:val="22"/>
                <w:szCs w:val="22"/>
              </w:rPr>
            </w:pPr>
            <w:r w:rsidRPr="00D93C94">
              <w:rPr>
                <w:sz w:val="22"/>
                <w:szCs w:val="22"/>
              </w:rPr>
              <w:t>Общие административные расходы</w:t>
            </w:r>
          </w:p>
        </w:tc>
      </w:tr>
      <w:tr w:rsidR="0054076A" w:rsidRPr="00D93C94" w:rsidTr="0038745D">
        <w:tc>
          <w:tcPr>
            <w:tcW w:w="1668" w:type="dxa"/>
            <w:tcBorders>
              <w:top w:val="single" w:sz="4" w:space="0" w:color="8DB3E2"/>
              <w:left w:val="single" w:sz="8" w:space="0" w:color="4F81BD"/>
              <w:bottom w:val="single" w:sz="4" w:space="0" w:color="8DB3E2"/>
              <w:right w:val="single" w:sz="4" w:space="0" w:color="8DB3E2"/>
            </w:tcBorders>
            <w:shd w:val="clear" w:color="auto" w:fill="auto"/>
          </w:tcPr>
          <w:p w:rsidR="0054076A" w:rsidRPr="00D93C94" w:rsidRDefault="0010637B" w:rsidP="00C238CE">
            <w:pPr>
              <w:pStyle w:val="aa"/>
              <w:ind w:left="0"/>
              <w:rPr>
                <w:b/>
                <w:sz w:val="20"/>
                <w:szCs w:val="20"/>
              </w:rPr>
            </w:pPr>
            <w:r>
              <w:rPr>
                <w:b/>
                <w:sz w:val="20"/>
                <w:szCs w:val="20"/>
              </w:rPr>
              <w:t>Д</w:t>
            </w:r>
            <w:r w:rsidR="0054076A" w:rsidRPr="00D93C94">
              <w:rPr>
                <w:b/>
                <w:sz w:val="20"/>
                <w:szCs w:val="20"/>
              </w:rPr>
              <w:t>БПА</w:t>
            </w:r>
          </w:p>
        </w:tc>
        <w:tc>
          <w:tcPr>
            <w:tcW w:w="8221" w:type="dxa"/>
            <w:tcBorders>
              <w:top w:val="single" w:sz="4" w:space="0" w:color="8DB3E2"/>
              <w:left w:val="single" w:sz="4" w:space="0" w:color="8DB3E2"/>
              <w:bottom w:val="single" w:sz="4" w:space="0" w:color="8DB3E2"/>
              <w:right w:val="single" w:sz="8" w:space="0" w:color="4F81BD"/>
            </w:tcBorders>
            <w:shd w:val="clear" w:color="auto" w:fill="auto"/>
          </w:tcPr>
          <w:p w:rsidR="0054076A" w:rsidRPr="00D93C94" w:rsidRDefault="0010637B" w:rsidP="00C238CE">
            <w:pPr>
              <w:jc w:val="both"/>
              <w:rPr>
                <w:sz w:val="22"/>
                <w:szCs w:val="22"/>
              </w:rPr>
            </w:pPr>
            <w:r>
              <w:rPr>
                <w:sz w:val="22"/>
                <w:szCs w:val="22"/>
              </w:rPr>
              <w:t>Департамент</w:t>
            </w:r>
            <w:r w:rsidR="00233D6F">
              <w:rPr>
                <w:sz w:val="22"/>
                <w:szCs w:val="22"/>
              </w:rPr>
              <w:t xml:space="preserve"> бюджетного планирования,</w:t>
            </w:r>
            <w:r w:rsidR="0054076A" w:rsidRPr="00D93C94">
              <w:rPr>
                <w:sz w:val="22"/>
                <w:szCs w:val="22"/>
              </w:rPr>
              <w:t xml:space="preserve"> экономического анализа</w:t>
            </w:r>
            <w:r w:rsidR="00233D6F">
              <w:rPr>
                <w:sz w:val="22"/>
                <w:szCs w:val="22"/>
              </w:rPr>
              <w:t xml:space="preserve"> и инвестиций</w:t>
            </w:r>
          </w:p>
        </w:tc>
      </w:tr>
      <w:tr w:rsidR="0054076A" w:rsidRPr="00D93C94" w:rsidTr="0038745D">
        <w:tc>
          <w:tcPr>
            <w:tcW w:w="1668" w:type="dxa"/>
            <w:tcBorders>
              <w:top w:val="single" w:sz="4" w:space="0" w:color="8DB3E2"/>
              <w:left w:val="single" w:sz="8" w:space="0" w:color="4F81BD"/>
              <w:bottom w:val="single" w:sz="4" w:space="0" w:color="8DB3E2"/>
              <w:right w:val="single" w:sz="4" w:space="0" w:color="8DB3E2"/>
            </w:tcBorders>
            <w:shd w:val="clear" w:color="auto" w:fill="auto"/>
          </w:tcPr>
          <w:p w:rsidR="0054076A" w:rsidRPr="00D93C94" w:rsidRDefault="0054076A" w:rsidP="00C238CE">
            <w:pPr>
              <w:pStyle w:val="aa"/>
              <w:ind w:left="0"/>
              <w:rPr>
                <w:b/>
                <w:sz w:val="20"/>
                <w:szCs w:val="20"/>
              </w:rPr>
            </w:pPr>
            <w:r w:rsidRPr="00D93C94">
              <w:rPr>
                <w:b/>
                <w:sz w:val="20"/>
                <w:szCs w:val="20"/>
              </w:rPr>
              <w:t>ОКЗ</w:t>
            </w:r>
          </w:p>
        </w:tc>
        <w:tc>
          <w:tcPr>
            <w:tcW w:w="8221" w:type="dxa"/>
            <w:tcBorders>
              <w:top w:val="single" w:sz="4" w:space="0" w:color="8DB3E2"/>
              <w:left w:val="single" w:sz="4" w:space="0" w:color="8DB3E2"/>
              <w:bottom w:val="single" w:sz="4" w:space="0" w:color="8DB3E2"/>
              <w:right w:val="single" w:sz="8" w:space="0" w:color="4F81BD"/>
            </w:tcBorders>
            <w:shd w:val="clear" w:color="auto" w:fill="auto"/>
          </w:tcPr>
          <w:p w:rsidR="0054076A" w:rsidRPr="00D93C94" w:rsidRDefault="0054076A" w:rsidP="00ED5051">
            <w:pPr>
              <w:jc w:val="both"/>
              <w:rPr>
                <w:sz w:val="22"/>
                <w:szCs w:val="22"/>
              </w:rPr>
            </w:pPr>
            <w:r w:rsidRPr="00D93C94">
              <w:rPr>
                <w:sz w:val="22"/>
                <w:szCs w:val="22"/>
              </w:rPr>
              <w:t>Отдел казначейства</w:t>
            </w:r>
          </w:p>
        </w:tc>
      </w:tr>
      <w:tr w:rsidR="0054076A" w:rsidRPr="00D93C94" w:rsidTr="0038745D">
        <w:tc>
          <w:tcPr>
            <w:tcW w:w="1668" w:type="dxa"/>
            <w:tcBorders>
              <w:top w:val="single" w:sz="4" w:space="0" w:color="8DB3E2"/>
              <w:left w:val="single" w:sz="8" w:space="0" w:color="4F81BD"/>
              <w:bottom w:val="single" w:sz="4" w:space="0" w:color="8DB3E2"/>
              <w:right w:val="single" w:sz="4" w:space="0" w:color="8DB3E2"/>
            </w:tcBorders>
            <w:shd w:val="clear" w:color="auto" w:fill="auto"/>
          </w:tcPr>
          <w:p w:rsidR="0054076A" w:rsidRPr="00D93C94" w:rsidRDefault="0054076A" w:rsidP="00C238CE">
            <w:pPr>
              <w:jc w:val="both"/>
              <w:rPr>
                <w:b/>
                <w:sz w:val="20"/>
                <w:szCs w:val="20"/>
              </w:rPr>
            </w:pPr>
            <w:r w:rsidRPr="00D93C94">
              <w:rPr>
                <w:b/>
                <w:sz w:val="20"/>
                <w:szCs w:val="20"/>
              </w:rPr>
              <w:t>ОС и НМА</w:t>
            </w:r>
          </w:p>
        </w:tc>
        <w:tc>
          <w:tcPr>
            <w:tcW w:w="8221" w:type="dxa"/>
            <w:tcBorders>
              <w:top w:val="single" w:sz="4" w:space="0" w:color="8DB3E2"/>
              <w:left w:val="single" w:sz="4" w:space="0" w:color="8DB3E2"/>
              <w:bottom w:val="single" w:sz="4" w:space="0" w:color="8DB3E2"/>
              <w:right w:val="single" w:sz="8" w:space="0" w:color="4F81BD"/>
            </w:tcBorders>
            <w:shd w:val="clear" w:color="auto" w:fill="auto"/>
          </w:tcPr>
          <w:p w:rsidR="0054076A" w:rsidRPr="00D93C94" w:rsidRDefault="0054076A" w:rsidP="00C238CE">
            <w:pPr>
              <w:jc w:val="both"/>
              <w:rPr>
                <w:sz w:val="22"/>
                <w:szCs w:val="22"/>
              </w:rPr>
            </w:pPr>
            <w:r w:rsidRPr="00D93C94">
              <w:rPr>
                <w:sz w:val="22"/>
                <w:szCs w:val="22"/>
              </w:rPr>
              <w:t>Основные средства и нематериальные активы</w:t>
            </w:r>
          </w:p>
        </w:tc>
      </w:tr>
      <w:tr w:rsidR="0054076A" w:rsidRPr="00D93C94" w:rsidTr="0038745D">
        <w:trPr>
          <w:trHeight w:val="338"/>
        </w:trPr>
        <w:tc>
          <w:tcPr>
            <w:tcW w:w="1668" w:type="dxa"/>
            <w:tcBorders>
              <w:top w:val="single" w:sz="4" w:space="0" w:color="8DB3E2"/>
              <w:left w:val="single" w:sz="8" w:space="0" w:color="4F81BD"/>
              <w:bottom w:val="single" w:sz="4" w:space="0" w:color="8DB3E2"/>
              <w:right w:val="single" w:sz="4" w:space="0" w:color="8DB3E2"/>
            </w:tcBorders>
            <w:shd w:val="clear" w:color="auto" w:fill="auto"/>
          </w:tcPr>
          <w:p w:rsidR="0054076A" w:rsidRPr="00D0098D" w:rsidRDefault="008F745E" w:rsidP="00C238CE">
            <w:pPr>
              <w:pStyle w:val="aa"/>
              <w:ind w:left="0"/>
              <w:rPr>
                <w:b/>
                <w:sz w:val="20"/>
                <w:szCs w:val="20"/>
              </w:rPr>
            </w:pPr>
            <w:r>
              <w:rPr>
                <w:b/>
                <w:sz w:val="20"/>
                <w:szCs w:val="20"/>
              </w:rPr>
              <w:t>ОР</w:t>
            </w:r>
            <w:r w:rsidR="0054076A" w:rsidRPr="00D0098D">
              <w:rPr>
                <w:b/>
                <w:sz w:val="20"/>
                <w:szCs w:val="20"/>
              </w:rPr>
              <w:t>КР</w:t>
            </w:r>
          </w:p>
        </w:tc>
        <w:tc>
          <w:tcPr>
            <w:tcW w:w="8221" w:type="dxa"/>
            <w:tcBorders>
              <w:top w:val="single" w:sz="4" w:space="0" w:color="8DB3E2"/>
              <w:left w:val="single" w:sz="4" w:space="0" w:color="8DB3E2"/>
              <w:bottom w:val="single" w:sz="4" w:space="0" w:color="8DB3E2"/>
              <w:right w:val="single" w:sz="8" w:space="0" w:color="4F81BD"/>
            </w:tcBorders>
            <w:shd w:val="clear" w:color="auto" w:fill="auto"/>
          </w:tcPr>
          <w:p w:rsidR="0054076A" w:rsidRPr="00D0098D" w:rsidRDefault="0054076A" w:rsidP="00D0098D">
            <w:pPr>
              <w:jc w:val="both"/>
              <w:rPr>
                <w:sz w:val="22"/>
                <w:szCs w:val="22"/>
              </w:rPr>
            </w:pPr>
            <w:r w:rsidRPr="00D0098D">
              <w:rPr>
                <w:sz w:val="22"/>
                <w:szCs w:val="22"/>
              </w:rPr>
              <w:t xml:space="preserve">Отдел </w:t>
            </w:r>
            <w:r w:rsidR="00D0098D" w:rsidRPr="00D0098D">
              <w:rPr>
                <w:sz w:val="22"/>
                <w:szCs w:val="22"/>
              </w:rPr>
              <w:t>по управлению рисками</w:t>
            </w:r>
            <w:r w:rsidRPr="00D0098D">
              <w:rPr>
                <w:sz w:val="22"/>
                <w:szCs w:val="22"/>
              </w:rPr>
              <w:t xml:space="preserve"> и корпоративного развития</w:t>
            </w:r>
          </w:p>
        </w:tc>
      </w:tr>
      <w:tr w:rsidR="0054076A" w:rsidRPr="00D93C94" w:rsidTr="00752D5F">
        <w:tc>
          <w:tcPr>
            <w:tcW w:w="1668" w:type="dxa"/>
            <w:tcBorders>
              <w:top w:val="single" w:sz="4" w:space="0" w:color="8DB3E2"/>
              <w:left w:val="single" w:sz="8" w:space="0" w:color="4F81BD"/>
              <w:bottom w:val="single" w:sz="8" w:space="0" w:color="4F81BD"/>
              <w:right w:val="single" w:sz="8" w:space="0" w:color="4F81BD"/>
            </w:tcBorders>
            <w:shd w:val="clear" w:color="auto" w:fill="auto"/>
          </w:tcPr>
          <w:p w:rsidR="0054076A" w:rsidRPr="00D93C94" w:rsidRDefault="0054076A" w:rsidP="00C238CE">
            <w:pPr>
              <w:jc w:val="both"/>
              <w:rPr>
                <w:b/>
                <w:sz w:val="20"/>
                <w:szCs w:val="20"/>
              </w:rPr>
            </w:pPr>
            <w:r w:rsidRPr="00D93C94">
              <w:rPr>
                <w:b/>
                <w:sz w:val="20"/>
                <w:szCs w:val="20"/>
              </w:rPr>
              <w:t xml:space="preserve">Отчет </w:t>
            </w:r>
          </w:p>
        </w:tc>
        <w:tc>
          <w:tcPr>
            <w:tcW w:w="8221" w:type="dxa"/>
            <w:tcBorders>
              <w:top w:val="single" w:sz="4" w:space="0" w:color="8DB3E2"/>
              <w:bottom w:val="single" w:sz="8" w:space="0" w:color="4F81BD"/>
              <w:right w:val="single" w:sz="8" w:space="0" w:color="4F81BD"/>
            </w:tcBorders>
            <w:shd w:val="clear" w:color="auto" w:fill="auto"/>
          </w:tcPr>
          <w:p w:rsidR="0054076A" w:rsidRPr="00D93C94" w:rsidRDefault="0054076A" w:rsidP="00C238CE">
            <w:pPr>
              <w:jc w:val="both"/>
              <w:rPr>
                <w:sz w:val="22"/>
                <w:szCs w:val="22"/>
              </w:rPr>
            </w:pPr>
            <w:r w:rsidRPr="00D93C94">
              <w:rPr>
                <w:sz w:val="22"/>
                <w:szCs w:val="22"/>
              </w:rPr>
              <w:t>Годовой отче</w:t>
            </w:r>
            <w:r w:rsidR="00233D6F">
              <w:rPr>
                <w:sz w:val="22"/>
                <w:szCs w:val="22"/>
              </w:rPr>
              <w:t>т ТОО «АлматыЭнергоСбыт» за 2023</w:t>
            </w:r>
            <w:r w:rsidRPr="00D93C94">
              <w:rPr>
                <w:sz w:val="22"/>
                <w:szCs w:val="22"/>
              </w:rPr>
              <w:t xml:space="preserve"> год</w:t>
            </w:r>
          </w:p>
        </w:tc>
      </w:tr>
      <w:tr w:rsidR="0054076A" w:rsidRPr="00D93C94" w:rsidTr="00752D5F">
        <w:tc>
          <w:tcPr>
            <w:tcW w:w="1668" w:type="dxa"/>
            <w:tcBorders>
              <w:left w:val="single" w:sz="8" w:space="0" w:color="4F81BD"/>
              <w:right w:val="single" w:sz="8" w:space="0" w:color="4F81BD"/>
            </w:tcBorders>
            <w:shd w:val="clear" w:color="auto" w:fill="auto"/>
          </w:tcPr>
          <w:p w:rsidR="0054076A" w:rsidRPr="00D93C94" w:rsidRDefault="0054076A" w:rsidP="00C238CE">
            <w:pPr>
              <w:jc w:val="both"/>
              <w:rPr>
                <w:b/>
                <w:sz w:val="20"/>
                <w:szCs w:val="20"/>
              </w:rPr>
            </w:pPr>
            <w:r w:rsidRPr="00D93C94">
              <w:rPr>
                <w:b/>
                <w:sz w:val="20"/>
                <w:szCs w:val="20"/>
              </w:rPr>
              <w:t>План закупок</w:t>
            </w:r>
          </w:p>
        </w:tc>
        <w:tc>
          <w:tcPr>
            <w:tcW w:w="8221" w:type="dxa"/>
            <w:shd w:val="clear" w:color="auto" w:fill="auto"/>
          </w:tcPr>
          <w:p w:rsidR="0054076A" w:rsidRPr="00D93C94" w:rsidRDefault="0054076A" w:rsidP="00C238CE">
            <w:pPr>
              <w:jc w:val="both"/>
              <w:rPr>
                <w:sz w:val="22"/>
                <w:szCs w:val="22"/>
              </w:rPr>
            </w:pPr>
            <w:r w:rsidRPr="00D93C94">
              <w:rPr>
                <w:sz w:val="22"/>
                <w:szCs w:val="22"/>
              </w:rPr>
              <w:t>Документ, сформированный по установленным формам, отражающий планируемое приобретение Товариществом на платной основе товаров, работ, услуг, необход</w:t>
            </w:r>
            <w:r w:rsidRPr="00D93C94">
              <w:rPr>
                <w:sz w:val="22"/>
                <w:szCs w:val="22"/>
              </w:rPr>
              <w:t>и</w:t>
            </w:r>
            <w:r w:rsidRPr="00D93C94">
              <w:rPr>
                <w:sz w:val="22"/>
                <w:szCs w:val="22"/>
              </w:rPr>
              <w:t>мых для обеспечения функционирования, а также выполнения уставной деятельн</w:t>
            </w:r>
            <w:r w:rsidRPr="00D93C94">
              <w:rPr>
                <w:sz w:val="22"/>
                <w:szCs w:val="22"/>
              </w:rPr>
              <w:t>о</w:t>
            </w:r>
            <w:r w:rsidRPr="00D93C94">
              <w:rPr>
                <w:sz w:val="22"/>
                <w:szCs w:val="22"/>
              </w:rPr>
              <w:t>сти</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jc w:val="both"/>
              <w:rPr>
                <w:b/>
                <w:sz w:val="20"/>
                <w:szCs w:val="20"/>
              </w:rPr>
            </w:pPr>
            <w:r w:rsidRPr="00D93C94">
              <w:rPr>
                <w:b/>
                <w:sz w:val="20"/>
                <w:szCs w:val="20"/>
              </w:rPr>
              <w:t>План развития</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jc w:val="both"/>
              <w:rPr>
                <w:sz w:val="22"/>
                <w:szCs w:val="22"/>
              </w:rPr>
            </w:pPr>
            <w:r w:rsidRPr="00D93C94">
              <w:rPr>
                <w:sz w:val="22"/>
                <w:szCs w:val="22"/>
              </w:rPr>
              <w:t>Показатели, характеризующие производственную, операционную и финансовую деятельность. Показатели имеют количественное значение, утверждаемое в составе Плана развития и соответствующее результатам деятельности за отчетные и план</w:t>
            </w:r>
            <w:r w:rsidRPr="00D93C94">
              <w:rPr>
                <w:sz w:val="22"/>
                <w:szCs w:val="22"/>
              </w:rPr>
              <w:t>и</w:t>
            </w:r>
            <w:r w:rsidRPr="00D93C94">
              <w:rPr>
                <w:sz w:val="22"/>
                <w:szCs w:val="22"/>
              </w:rPr>
              <w:t>руемые периоды</w:t>
            </w:r>
          </w:p>
        </w:tc>
      </w:tr>
      <w:tr w:rsidR="0054076A" w:rsidRPr="00D93C94" w:rsidTr="00752D5F">
        <w:tc>
          <w:tcPr>
            <w:tcW w:w="1668" w:type="dxa"/>
            <w:tcBorders>
              <w:left w:val="single" w:sz="8" w:space="0" w:color="4F81BD"/>
              <w:right w:val="single" w:sz="8" w:space="0" w:color="4F81BD"/>
            </w:tcBorders>
            <w:shd w:val="clear" w:color="auto" w:fill="auto"/>
          </w:tcPr>
          <w:p w:rsidR="0054076A" w:rsidRPr="00D93C94" w:rsidRDefault="0054076A" w:rsidP="00C238CE">
            <w:pPr>
              <w:jc w:val="both"/>
              <w:rPr>
                <w:b/>
                <w:sz w:val="20"/>
                <w:szCs w:val="20"/>
              </w:rPr>
            </w:pPr>
            <w:r w:rsidRPr="00D93C94">
              <w:rPr>
                <w:b/>
                <w:sz w:val="20"/>
                <w:szCs w:val="20"/>
              </w:rPr>
              <w:t>ПО</w:t>
            </w:r>
          </w:p>
        </w:tc>
        <w:tc>
          <w:tcPr>
            <w:tcW w:w="8221" w:type="dxa"/>
            <w:shd w:val="clear" w:color="auto" w:fill="auto"/>
          </w:tcPr>
          <w:p w:rsidR="0054076A" w:rsidRPr="00D93C94" w:rsidRDefault="0054076A" w:rsidP="00C238CE">
            <w:pPr>
              <w:jc w:val="both"/>
              <w:rPr>
                <w:sz w:val="22"/>
                <w:szCs w:val="22"/>
              </w:rPr>
            </w:pPr>
            <w:r w:rsidRPr="00D93C94">
              <w:rPr>
                <w:sz w:val="22"/>
                <w:szCs w:val="22"/>
              </w:rPr>
              <w:t>Программное обеспечение</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jc w:val="both"/>
              <w:rPr>
                <w:b/>
                <w:sz w:val="20"/>
                <w:szCs w:val="20"/>
              </w:rPr>
            </w:pPr>
            <w:r w:rsidRPr="00D93C94">
              <w:rPr>
                <w:b/>
                <w:sz w:val="20"/>
                <w:szCs w:val="20"/>
              </w:rPr>
              <w:t>ППКУ</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jc w:val="both"/>
              <w:rPr>
                <w:sz w:val="22"/>
                <w:szCs w:val="22"/>
              </w:rPr>
            </w:pPr>
            <w:r w:rsidRPr="00D93C94">
              <w:rPr>
                <w:sz w:val="22"/>
                <w:szCs w:val="22"/>
              </w:rPr>
              <w:t>Правила предоставления коммунальных услуг</w:t>
            </w:r>
          </w:p>
        </w:tc>
      </w:tr>
      <w:tr w:rsidR="0054076A" w:rsidRPr="00D93C94" w:rsidTr="00752D5F">
        <w:tc>
          <w:tcPr>
            <w:tcW w:w="1668" w:type="dxa"/>
            <w:tcBorders>
              <w:left w:val="single" w:sz="8" w:space="0" w:color="4F81BD"/>
              <w:right w:val="single" w:sz="8" w:space="0" w:color="4F81BD"/>
            </w:tcBorders>
            <w:shd w:val="clear" w:color="auto" w:fill="auto"/>
          </w:tcPr>
          <w:p w:rsidR="0054076A" w:rsidRPr="00D93C94" w:rsidRDefault="0054076A" w:rsidP="00C238CE">
            <w:pPr>
              <w:jc w:val="both"/>
              <w:rPr>
                <w:b/>
                <w:sz w:val="20"/>
                <w:szCs w:val="20"/>
              </w:rPr>
            </w:pPr>
            <w:r w:rsidRPr="00D93C94">
              <w:rPr>
                <w:b/>
                <w:sz w:val="20"/>
                <w:szCs w:val="20"/>
              </w:rPr>
              <w:t>ППЭЭ</w:t>
            </w:r>
          </w:p>
        </w:tc>
        <w:tc>
          <w:tcPr>
            <w:tcW w:w="8221" w:type="dxa"/>
            <w:shd w:val="clear" w:color="auto" w:fill="auto"/>
          </w:tcPr>
          <w:p w:rsidR="0054076A" w:rsidRPr="00D93C94" w:rsidRDefault="0054076A" w:rsidP="00C238CE">
            <w:pPr>
              <w:jc w:val="both"/>
              <w:rPr>
                <w:sz w:val="22"/>
                <w:szCs w:val="22"/>
              </w:rPr>
            </w:pPr>
            <w:r w:rsidRPr="00D93C94">
              <w:rPr>
                <w:sz w:val="22"/>
                <w:szCs w:val="22"/>
              </w:rPr>
              <w:t>Правила пользования электрической энергией</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jc w:val="both"/>
              <w:rPr>
                <w:b/>
                <w:sz w:val="20"/>
                <w:szCs w:val="20"/>
              </w:rPr>
            </w:pPr>
            <w:r w:rsidRPr="00D93C94">
              <w:rPr>
                <w:b/>
                <w:bCs/>
                <w:sz w:val="20"/>
                <w:szCs w:val="20"/>
              </w:rPr>
              <w:t>Риск</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jc w:val="both"/>
              <w:rPr>
                <w:sz w:val="22"/>
                <w:szCs w:val="22"/>
              </w:rPr>
            </w:pPr>
            <w:r w:rsidRPr="00D93C94">
              <w:rPr>
                <w:bCs/>
                <w:sz w:val="22"/>
                <w:szCs w:val="22"/>
              </w:rPr>
              <w:t>Подверженность неопределенности, связанной с событиями или действиями, кот</w:t>
            </w:r>
            <w:r w:rsidRPr="00D93C94">
              <w:rPr>
                <w:bCs/>
                <w:sz w:val="22"/>
                <w:szCs w:val="22"/>
              </w:rPr>
              <w:t>о</w:t>
            </w:r>
            <w:r w:rsidRPr="00D93C94">
              <w:rPr>
                <w:bCs/>
                <w:sz w:val="22"/>
                <w:szCs w:val="22"/>
              </w:rPr>
              <w:t>рые могут влиять на достижение поставленных целей и задач</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jc w:val="both"/>
              <w:rPr>
                <w:b/>
                <w:bCs/>
                <w:sz w:val="20"/>
                <w:szCs w:val="20"/>
              </w:rPr>
            </w:pPr>
            <w:r w:rsidRPr="00D93C94">
              <w:rPr>
                <w:b/>
                <w:bCs/>
                <w:sz w:val="20"/>
                <w:szCs w:val="20"/>
              </w:rPr>
              <w:t>РОЭС</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jc w:val="both"/>
              <w:rPr>
                <w:bCs/>
                <w:sz w:val="22"/>
                <w:szCs w:val="22"/>
              </w:rPr>
            </w:pPr>
            <w:r w:rsidRPr="00D93C94">
              <w:rPr>
                <w:bCs/>
                <w:sz w:val="22"/>
                <w:szCs w:val="22"/>
              </w:rPr>
              <w:t>Районное отделение энергосбыта</w:t>
            </w:r>
          </w:p>
        </w:tc>
      </w:tr>
      <w:tr w:rsidR="0054076A" w:rsidRPr="00D93C94" w:rsidTr="00752D5F">
        <w:tc>
          <w:tcPr>
            <w:tcW w:w="1668" w:type="dxa"/>
            <w:tcBorders>
              <w:left w:val="single" w:sz="8" w:space="0" w:color="4F81BD"/>
              <w:right w:val="single" w:sz="8" w:space="0" w:color="4F81BD"/>
            </w:tcBorders>
            <w:shd w:val="clear" w:color="auto" w:fill="auto"/>
          </w:tcPr>
          <w:p w:rsidR="0054076A" w:rsidRPr="00D93C94" w:rsidRDefault="0054076A" w:rsidP="00C238CE">
            <w:pPr>
              <w:jc w:val="both"/>
              <w:rPr>
                <w:b/>
                <w:bCs/>
                <w:sz w:val="20"/>
                <w:szCs w:val="20"/>
              </w:rPr>
            </w:pPr>
            <w:r w:rsidRPr="00D93C94">
              <w:rPr>
                <w:rStyle w:val="hps"/>
                <w:b/>
                <w:sz w:val="20"/>
                <w:szCs w:val="20"/>
              </w:rPr>
              <w:t>СМИ</w:t>
            </w:r>
          </w:p>
        </w:tc>
        <w:tc>
          <w:tcPr>
            <w:tcW w:w="8221" w:type="dxa"/>
            <w:shd w:val="clear" w:color="auto" w:fill="auto"/>
          </w:tcPr>
          <w:p w:rsidR="0054076A" w:rsidRPr="00D93C94" w:rsidRDefault="0054076A" w:rsidP="00C238CE">
            <w:pPr>
              <w:jc w:val="both"/>
              <w:rPr>
                <w:bCs/>
                <w:sz w:val="22"/>
                <w:szCs w:val="22"/>
              </w:rPr>
            </w:pPr>
            <w:r w:rsidRPr="00D93C94">
              <w:rPr>
                <w:bCs/>
                <w:sz w:val="22"/>
                <w:szCs w:val="22"/>
              </w:rPr>
              <w:t>Средства массовой информации</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jc w:val="both"/>
              <w:rPr>
                <w:rStyle w:val="hps"/>
                <w:b/>
                <w:sz w:val="20"/>
                <w:szCs w:val="20"/>
              </w:rPr>
            </w:pPr>
            <w:r w:rsidRPr="00D93C94">
              <w:rPr>
                <w:rStyle w:val="hps"/>
                <w:b/>
                <w:sz w:val="20"/>
                <w:szCs w:val="20"/>
              </w:rPr>
              <w:t>СМК</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jc w:val="both"/>
              <w:rPr>
                <w:bCs/>
                <w:sz w:val="22"/>
                <w:szCs w:val="22"/>
              </w:rPr>
            </w:pPr>
            <w:r w:rsidRPr="00D93C94">
              <w:rPr>
                <w:bCs/>
                <w:sz w:val="22"/>
                <w:szCs w:val="22"/>
              </w:rPr>
              <w:t>Система менеджмента качества</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jc w:val="both"/>
              <w:rPr>
                <w:b/>
                <w:sz w:val="20"/>
                <w:szCs w:val="20"/>
              </w:rPr>
            </w:pPr>
            <w:r w:rsidRPr="00D93C94">
              <w:rPr>
                <w:b/>
                <w:bCs/>
                <w:sz w:val="20"/>
                <w:szCs w:val="20"/>
              </w:rPr>
              <w:t>Собственник риска</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jc w:val="both"/>
              <w:rPr>
                <w:sz w:val="22"/>
                <w:szCs w:val="22"/>
              </w:rPr>
            </w:pPr>
            <w:r w:rsidRPr="00D93C94">
              <w:rPr>
                <w:sz w:val="22"/>
                <w:szCs w:val="22"/>
              </w:rPr>
              <w:t>Руководитель самостоятельного структурного подразделения, ответственный за все аспекты управления определенным риском, в частности, снижение вероятности ре</w:t>
            </w:r>
            <w:r w:rsidRPr="00D93C94">
              <w:rPr>
                <w:sz w:val="22"/>
                <w:szCs w:val="22"/>
              </w:rPr>
              <w:t>а</w:t>
            </w:r>
            <w:r w:rsidRPr="00D93C94">
              <w:rPr>
                <w:sz w:val="22"/>
                <w:szCs w:val="22"/>
              </w:rPr>
              <w:t>лизации риска и/или снижение возможного влияния последствий от реализации риска на Товарищество</w:t>
            </w:r>
          </w:p>
        </w:tc>
      </w:tr>
      <w:tr w:rsidR="0054076A" w:rsidRPr="00D93C94" w:rsidTr="00752D5F">
        <w:tc>
          <w:tcPr>
            <w:tcW w:w="1668" w:type="dxa"/>
            <w:tcBorders>
              <w:left w:val="single" w:sz="8" w:space="0" w:color="4F81BD"/>
              <w:right w:val="single" w:sz="8" w:space="0" w:color="4F81BD"/>
            </w:tcBorders>
            <w:shd w:val="clear" w:color="auto" w:fill="auto"/>
          </w:tcPr>
          <w:p w:rsidR="0054076A" w:rsidRPr="00D93C94" w:rsidRDefault="0054076A" w:rsidP="00C238CE">
            <w:pPr>
              <w:jc w:val="both"/>
              <w:rPr>
                <w:b/>
                <w:bCs/>
                <w:sz w:val="20"/>
                <w:szCs w:val="20"/>
              </w:rPr>
            </w:pPr>
            <w:r w:rsidRPr="00D93C94">
              <w:rPr>
                <w:b/>
                <w:sz w:val="20"/>
                <w:szCs w:val="20"/>
              </w:rPr>
              <w:t xml:space="preserve">СП </w:t>
            </w:r>
            <w:r w:rsidRPr="00D93C94">
              <w:rPr>
                <w:b/>
                <w:spacing w:val="-2"/>
                <w:sz w:val="20"/>
                <w:szCs w:val="20"/>
              </w:rPr>
              <w:t>Товарищ</w:t>
            </w:r>
            <w:r w:rsidRPr="00D93C94">
              <w:rPr>
                <w:b/>
                <w:spacing w:val="-2"/>
                <w:sz w:val="20"/>
                <w:szCs w:val="20"/>
              </w:rPr>
              <w:t>е</w:t>
            </w:r>
            <w:r w:rsidRPr="00D93C94">
              <w:rPr>
                <w:b/>
                <w:spacing w:val="-2"/>
                <w:sz w:val="20"/>
                <w:szCs w:val="20"/>
              </w:rPr>
              <w:t>ства</w:t>
            </w:r>
          </w:p>
        </w:tc>
        <w:tc>
          <w:tcPr>
            <w:tcW w:w="8221" w:type="dxa"/>
            <w:shd w:val="clear" w:color="auto" w:fill="auto"/>
          </w:tcPr>
          <w:p w:rsidR="0054076A" w:rsidRPr="00D93C94" w:rsidRDefault="0054076A" w:rsidP="00C238CE">
            <w:pPr>
              <w:jc w:val="both"/>
              <w:rPr>
                <w:rStyle w:val="s0"/>
                <w:color w:val="auto"/>
                <w:sz w:val="22"/>
                <w:szCs w:val="22"/>
              </w:rPr>
            </w:pPr>
            <w:r w:rsidRPr="00D93C94">
              <w:rPr>
                <w:rStyle w:val="s0"/>
                <w:color w:val="auto"/>
                <w:sz w:val="22"/>
                <w:szCs w:val="22"/>
              </w:rPr>
              <w:t xml:space="preserve">Подразделения </w:t>
            </w:r>
            <w:r w:rsidRPr="00D93C94">
              <w:rPr>
                <w:spacing w:val="-2"/>
                <w:sz w:val="22"/>
                <w:szCs w:val="22"/>
              </w:rPr>
              <w:t>Товарищества</w:t>
            </w:r>
            <w:r w:rsidRPr="00D93C94">
              <w:rPr>
                <w:rStyle w:val="s0"/>
                <w:color w:val="auto"/>
                <w:sz w:val="22"/>
                <w:szCs w:val="22"/>
              </w:rPr>
              <w:t xml:space="preserve">, ответственные за осуществление определенного вида деятельности и отраженные в организационной структуре </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pStyle w:val="aa"/>
              <w:ind w:left="0"/>
              <w:rPr>
                <w:b/>
                <w:sz w:val="20"/>
                <w:szCs w:val="20"/>
              </w:rPr>
            </w:pPr>
            <w:r w:rsidRPr="00D93C94">
              <w:rPr>
                <w:b/>
                <w:sz w:val="20"/>
                <w:szCs w:val="20"/>
              </w:rPr>
              <w:t>ССМК</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jc w:val="both"/>
              <w:rPr>
                <w:sz w:val="22"/>
                <w:szCs w:val="22"/>
              </w:rPr>
            </w:pPr>
            <w:r w:rsidRPr="00D93C94">
              <w:rPr>
                <w:sz w:val="22"/>
                <w:szCs w:val="22"/>
              </w:rPr>
              <w:t>Служба системы менеджмента качества</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jc w:val="both"/>
              <w:rPr>
                <w:b/>
                <w:bCs/>
                <w:sz w:val="20"/>
                <w:szCs w:val="20"/>
              </w:rPr>
            </w:pPr>
            <w:r w:rsidRPr="00D93C94">
              <w:rPr>
                <w:b/>
                <w:sz w:val="20"/>
                <w:szCs w:val="20"/>
              </w:rPr>
              <w:t>Стратегия</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jc w:val="both"/>
              <w:rPr>
                <w:sz w:val="22"/>
                <w:szCs w:val="22"/>
              </w:rPr>
            </w:pPr>
            <w:r w:rsidRPr="00D93C94">
              <w:rPr>
                <w:sz w:val="22"/>
                <w:szCs w:val="22"/>
              </w:rPr>
              <w:t xml:space="preserve">Долгосрочная </w:t>
            </w:r>
            <w:r w:rsidRPr="00D93C94">
              <w:rPr>
                <w:rStyle w:val="s0"/>
                <w:color w:val="auto"/>
                <w:sz w:val="22"/>
                <w:szCs w:val="22"/>
              </w:rPr>
              <w:t>Стратегия развития ТОО «АлматыЭнергоСбыт»</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jc w:val="both"/>
              <w:rPr>
                <w:b/>
                <w:sz w:val="20"/>
                <w:szCs w:val="20"/>
                <w:shd w:val="clear" w:color="auto" w:fill="FFFFFF"/>
              </w:rPr>
            </w:pPr>
            <w:r w:rsidRPr="00D93C94">
              <w:rPr>
                <w:b/>
                <w:sz w:val="20"/>
                <w:szCs w:val="20"/>
                <w:shd w:val="clear" w:color="auto" w:fill="FFFFFF"/>
              </w:rPr>
              <w:t>Товарищество</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jc w:val="both"/>
              <w:rPr>
                <w:sz w:val="22"/>
                <w:szCs w:val="22"/>
                <w:shd w:val="clear" w:color="auto" w:fill="FFFFFF"/>
              </w:rPr>
            </w:pPr>
            <w:r w:rsidRPr="00D93C94">
              <w:rPr>
                <w:sz w:val="22"/>
                <w:szCs w:val="22"/>
                <w:shd w:val="clear" w:color="auto" w:fill="FFFFFF"/>
              </w:rPr>
              <w:t>Товарищество с ограниченной ответственностью «АлматыЭнергоСбыт»</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jc w:val="both"/>
              <w:rPr>
                <w:rStyle w:val="hps"/>
                <w:b/>
                <w:sz w:val="20"/>
                <w:szCs w:val="20"/>
              </w:rPr>
            </w:pPr>
            <w:r w:rsidRPr="00D93C94">
              <w:rPr>
                <w:rStyle w:val="hps"/>
                <w:b/>
                <w:sz w:val="20"/>
                <w:szCs w:val="20"/>
              </w:rPr>
              <w:t>ТЭС</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jc w:val="both"/>
              <w:rPr>
                <w:sz w:val="22"/>
                <w:szCs w:val="22"/>
              </w:rPr>
            </w:pPr>
            <w:r w:rsidRPr="00D93C94">
              <w:rPr>
                <w:sz w:val="22"/>
                <w:szCs w:val="22"/>
              </w:rPr>
              <w:t>Тепловая электростанция</w:t>
            </w:r>
          </w:p>
        </w:tc>
      </w:tr>
      <w:tr w:rsidR="0054076A" w:rsidRPr="00D93C94" w:rsidTr="00752D5F">
        <w:tc>
          <w:tcPr>
            <w:tcW w:w="1668" w:type="dxa"/>
            <w:tcBorders>
              <w:left w:val="single" w:sz="8" w:space="0" w:color="4F81BD"/>
              <w:right w:val="single" w:sz="8" w:space="0" w:color="4F81BD"/>
            </w:tcBorders>
            <w:shd w:val="clear" w:color="auto" w:fill="auto"/>
          </w:tcPr>
          <w:p w:rsidR="0054076A" w:rsidRPr="00D93C94" w:rsidRDefault="0054076A" w:rsidP="00C238CE">
            <w:pPr>
              <w:jc w:val="both"/>
              <w:rPr>
                <w:b/>
                <w:bCs/>
                <w:sz w:val="20"/>
                <w:szCs w:val="20"/>
              </w:rPr>
            </w:pPr>
            <w:r w:rsidRPr="00D93C94">
              <w:rPr>
                <w:rStyle w:val="hps"/>
                <w:b/>
                <w:sz w:val="20"/>
                <w:szCs w:val="20"/>
              </w:rPr>
              <w:t>ТЭЦ</w:t>
            </w:r>
          </w:p>
        </w:tc>
        <w:tc>
          <w:tcPr>
            <w:tcW w:w="8221" w:type="dxa"/>
            <w:shd w:val="clear" w:color="auto" w:fill="auto"/>
          </w:tcPr>
          <w:p w:rsidR="0054076A" w:rsidRPr="00D93C94" w:rsidRDefault="0054076A" w:rsidP="00C238CE">
            <w:pPr>
              <w:jc w:val="both"/>
              <w:rPr>
                <w:sz w:val="22"/>
                <w:szCs w:val="22"/>
              </w:rPr>
            </w:pPr>
            <w:r w:rsidRPr="00D93C94">
              <w:rPr>
                <w:sz w:val="22"/>
                <w:szCs w:val="22"/>
              </w:rPr>
              <w:t>Теплоэлектроцентраль</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pStyle w:val="aa"/>
              <w:ind w:left="0"/>
              <w:rPr>
                <w:b/>
                <w:sz w:val="20"/>
                <w:szCs w:val="20"/>
              </w:rPr>
            </w:pPr>
            <w:r w:rsidRPr="00D93C94">
              <w:rPr>
                <w:b/>
                <w:sz w:val="20"/>
                <w:szCs w:val="20"/>
              </w:rPr>
              <w:t>УДФ</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jc w:val="both"/>
              <w:rPr>
                <w:sz w:val="22"/>
                <w:szCs w:val="22"/>
              </w:rPr>
            </w:pPr>
            <w:r w:rsidRPr="00D93C94">
              <w:rPr>
                <w:sz w:val="22"/>
                <w:szCs w:val="22"/>
              </w:rPr>
              <w:t>Управляющий директор по финансам</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pStyle w:val="aff9"/>
              <w:suppressAutoHyphens/>
              <w:spacing w:line="240" w:lineRule="auto"/>
              <w:ind w:firstLine="0"/>
              <w:rPr>
                <w:b/>
                <w:sz w:val="20"/>
              </w:rPr>
            </w:pPr>
            <w:r w:rsidRPr="00D93C94">
              <w:rPr>
                <w:b/>
                <w:sz w:val="20"/>
              </w:rPr>
              <w:t>Фонд</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pStyle w:val="aff9"/>
              <w:suppressAutoHyphens/>
              <w:spacing w:line="240" w:lineRule="auto"/>
              <w:ind w:firstLine="0"/>
              <w:rPr>
                <w:sz w:val="22"/>
                <w:szCs w:val="22"/>
              </w:rPr>
            </w:pPr>
            <w:r w:rsidRPr="00D93C94">
              <w:rPr>
                <w:rStyle w:val="s0"/>
                <w:color w:val="auto"/>
                <w:sz w:val="22"/>
                <w:szCs w:val="22"/>
              </w:rPr>
              <w:t>Акционерное общество «Фонд национального благосостояния «Самрук-Қазына»</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pStyle w:val="aa"/>
              <w:ind w:left="0"/>
              <w:rPr>
                <w:b/>
                <w:sz w:val="20"/>
                <w:szCs w:val="20"/>
              </w:rPr>
            </w:pPr>
            <w:r w:rsidRPr="00D93C94">
              <w:rPr>
                <w:b/>
                <w:sz w:val="20"/>
                <w:szCs w:val="20"/>
              </w:rPr>
              <w:t>ЦСОЭ</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jc w:val="both"/>
              <w:rPr>
                <w:sz w:val="22"/>
                <w:szCs w:val="22"/>
              </w:rPr>
            </w:pPr>
            <w:r w:rsidRPr="00D93C94">
              <w:rPr>
                <w:sz w:val="22"/>
                <w:szCs w:val="22"/>
              </w:rPr>
              <w:t>Центральная служба сбыта и обеспечения энергоресурсами</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pStyle w:val="aff9"/>
              <w:suppressAutoHyphens/>
              <w:spacing w:line="240" w:lineRule="auto"/>
              <w:ind w:firstLine="0"/>
              <w:rPr>
                <w:b/>
                <w:sz w:val="20"/>
              </w:rPr>
            </w:pPr>
            <w:r w:rsidRPr="00D93C94">
              <w:rPr>
                <w:b/>
                <w:sz w:val="20"/>
              </w:rPr>
              <w:t>э/э</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pStyle w:val="aff9"/>
              <w:suppressAutoHyphens/>
              <w:spacing w:line="240" w:lineRule="auto"/>
              <w:ind w:firstLine="0"/>
              <w:rPr>
                <w:sz w:val="22"/>
                <w:szCs w:val="22"/>
              </w:rPr>
            </w:pPr>
            <w:r w:rsidRPr="00D93C94">
              <w:rPr>
                <w:sz w:val="22"/>
                <w:szCs w:val="22"/>
              </w:rPr>
              <w:t>Электроэнергия</w:t>
            </w:r>
          </w:p>
        </w:tc>
      </w:tr>
      <w:tr w:rsidR="0054076A" w:rsidRPr="00D93C94" w:rsidTr="00752D5F">
        <w:tc>
          <w:tcPr>
            <w:tcW w:w="1668" w:type="dxa"/>
            <w:tcBorders>
              <w:left w:val="single" w:sz="8" w:space="0" w:color="4F81BD"/>
              <w:right w:val="single" w:sz="8" w:space="0" w:color="4F81BD"/>
            </w:tcBorders>
            <w:shd w:val="clear" w:color="auto" w:fill="auto"/>
          </w:tcPr>
          <w:p w:rsidR="0054076A" w:rsidRPr="00D93C94" w:rsidRDefault="0054076A" w:rsidP="00C238CE">
            <w:pPr>
              <w:pStyle w:val="aff9"/>
              <w:suppressAutoHyphens/>
              <w:spacing w:line="240" w:lineRule="auto"/>
              <w:ind w:firstLine="0"/>
              <w:rPr>
                <w:b/>
                <w:sz w:val="20"/>
              </w:rPr>
            </w:pPr>
            <w:r w:rsidRPr="00D93C94">
              <w:rPr>
                <w:b/>
                <w:sz w:val="20"/>
              </w:rPr>
              <w:t>ЭГРЭС-1</w:t>
            </w:r>
          </w:p>
        </w:tc>
        <w:tc>
          <w:tcPr>
            <w:tcW w:w="8221" w:type="dxa"/>
            <w:shd w:val="clear" w:color="auto" w:fill="auto"/>
          </w:tcPr>
          <w:p w:rsidR="0054076A" w:rsidRPr="00D93C94" w:rsidRDefault="0054076A" w:rsidP="00C238CE">
            <w:pPr>
              <w:pStyle w:val="aff9"/>
              <w:suppressAutoHyphens/>
              <w:spacing w:line="240" w:lineRule="auto"/>
              <w:ind w:firstLine="0"/>
              <w:rPr>
                <w:rStyle w:val="s0"/>
                <w:color w:val="auto"/>
                <w:sz w:val="22"/>
                <w:szCs w:val="22"/>
              </w:rPr>
            </w:pPr>
            <w:r w:rsidRPr="00D93C94">
              <w:rPr>
                <w:sz w:val="22"/>
                <w:szCs w:val="22"/>
              </w:rPr>
              <w:t xml:space="preserve">ТОО «Экибастузская ГРЭС-1 имени Булата Нуржанова», крупнейшая в Казахстане угольная электростанция. </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Default="0054076A" w:rsidP="00C238CE">
            <w:pPr>
              <w:pStyle w:val="aff9"/>
              <w:suppressAutoHyphens/>
              <w:spacing w:line="240" w:lineRule="auto"/>
              <w:ind w:firstLine="0"/>
              <w:rPr>
                <w:b/>
                <w:sz w:val="20"/>
              </w:rPr>
            </w:pPr>
            <w:r w:rsidRPr="00D93C94">
              <w:rPr>
                <w:b/>
                <w:sz w:val="20"/>
              </w:rPr>
              <w:t>ЭГРЭС-2</w:t>
            </w:r>
          </w:p>
          <w:p w:rsidR="00197A83" w:rsidRPr="00D93C94" w:rsidRDefault="00197A83" w:rsidP="00C238CE">
            <w:pPr>
              <w:pStyle w:val="aff9"/>
              <w:suppressAutoHyphens/>
              <w:spacing w:line="240" w:lineRule="auto"/>
              <w:ind w:firstLine="0"/>
              <w:rPr>
                <w:b/>
                <w:sz w:val="20"/>
              </w:rPr>
            </w:pP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pStyle w:val="aff9"/>
              <w:suppressAutoHyphens/>
              <w:spacing w:line="240" w:lineRule="auto"/>
              <w:ind w:firstLine="0"/>
              <w:rPr>
                <w:rStyle w:val="s0"/>
                <w:color w:val="auto"/>
                <w:sz w:val="22"/>
                <w:szCs w:val="22"/>
              </w:rPr>
            </w:pPr>
            <w:r w:rsidRPr="00D93C94">
              <w:rPr>
                <w:sz w:val="22"/>
                <w:szCs w:val="22"/>
              </w:rPr>
              <w:t>АО «Станция Экибастузская ГРЭС-2»</w:t>
            </w:r>
          </w:p>
        </w:tc>
      </w:tr>
      <w:tr w:rsidR="0054076A" w:rsidRPr="00D93C94" w:rsidTr="00752D5F">
        <w:tc>
          <w:tcPr>
            <w:tcW w:w="1668" w:type="dxa"/>
            <w:tcBorders>
              <w:left w:val="single" w:sz="8" w:space="0" w:color="4F81BD"/>
              <w:right w:val="single" w:sz="8" w:space="0" w:color="4F81BD"/>
            </w:tcBorders>
            <w:shd w:val="clear" w:color="auto" w:fill="auto"/>
          </w:tcPr>
          <w:p w:rsidR="0054076A" w:rsidRPr="00D93C94" w:rsidRDefault="0054076A" w:rsidP="00C238CE">
            <w:pPr>
              <w:pStyle w:val="aff9"/>
              <w:suppressAutoHyphens/>
              <w:spacing w:line="240" w:lineRule="auto"/>
              <w:ind w:firstLine="0"/>
              <w:rPr>
                <w:b/>
                <w:sz w:val="20"/>
              </w:rPr>
            </w:pPr>
            <w:r w:rsidRPr="00D93C94">
              <w:rPr>
                <w:b/>
                <w:sz w:val="20"/>
              </w:rPr>
              <w:t>ЭПО</w:t>
            </w:r>
          </w:p>
        </w:tc>
        <w:tc>
          <w:tcPr>
            <w:tcW w:w="8221" w:type="dxa"/>
            <w:shd w:val="clear" w:color="auto" w:fill="auto"/>
          </w:tcPr>
          <w:p w:rsidR="0054076A" w:rsidRPr="00D93C94" w:rsidRDefault="0054076A" w:rsidP="00C238CE">
            <w:pPr>
              <w:pStyle w:val="aff9"/>
              <w:suppressAutoHyphens/>
              <w:spacing w:line="240" w:lineRule="auto"/>
              <w:ind w:firstLine="0"/>
              <w:rPr>
                <w:sz w:val="22"/>
                <w:szCs w:val="22"/>
              </w:rPr>
            </w:pPr>
            <w:r w:rsidRPr="00D93C94">
              <w:rPr>
                <w:sz w:val="22"/>
                <w:szCs w:val="22"/>
              </w:rPr>
              <w:t>Энергопередающая организация</w:t>
            </w:r>
          </w:p>
        </w:tc>
      </w:tr>
      <w:tr w:rsidR="0054076A" w:rsidRPr="00D93C94" w:rsidTr="00752D5F">
        <w:tc>
          <w:tcPr>
            <w:tcW w:w="1668" w:type="dxa"/>
            <w:tcBorders>
              <w:top w:val="single" w:sz="8" w:space="0" w:color="4F81BD"/>
              <w:left w:val="single" w:sz="8" w:space="0" w:color="4F81BD"/>
              <w:bottom w:val="single" w:sz="8" w:space="0" w:color="4F81BD"/>
              <w:right w:val="single" w:sz="8" w:space="0" w:color="4F81BD"/>
            </w:tcBorders>
            <w:shd w:val="clear" w:color="auto" w:fill="auto"/>
          </w:tcPr>
          <w:p w:rsidR="0054076A" w:rsidRPr="00D93C94" w:rsidRDefault="0054076A" w:rsidP="00C238CE">
            <w:pPr>
              <w:pStyle w:val="aff9"/>
              <w:suppressAutoHyphens/>
              <w:spacing w:line="240" w:lineRule="auto"/>
              <w:ind w:firstLine="0"/>
              <w:rPr>
                <w:b/>
                <w:sz w:val="20"/>
              </w:rPr>
            </w:pPr>
            <w:r w:rsidRPr="00D93C94">
              <w:rPr>
                <w:b/>
                <w:sz w:val="20"/>
              </w:rPr>
              <w:t>ЭСО</w:t>
            </w:r>
          </w:p>
        </w:tc>
        <w:tc>
          <w:tcPr>
            <w:tcW w:w="8221" w:type="dxa"/>
            <w:tcBorders>
              <w:top w:val="single" w:sz="8" w:space="0" w:color="4F81BD"/>
              <w:bottom w:val="single" w:sz="8" w:space="0" w:color="4F81BD"/>
              <w:right w:val="single" w:sz="8" w:space="0" w:color="4F81BD"/>
            </w:tcBorders>
            <w:shd w:val="clear" w:color="auto" w:fill="auto"/>
          </w:tcPr>
          <w:p w:rsidR="0054076A" w:rsidRPr="00D93C94" w:rsidRDefault="0054076A" w:rsidP="00C238CE">
            <w:pPr>
              <w:pStyle w:val="aff9"/>
              <w:suppressAutoHyphens/>
              <w:spacing w:line="240" w:lineRule="auto"/>
              <w:ind w:firstLine="0"/>
              <w:rPr>
                <w:sz w:val="22"/>
                <w:szCs w:val="22"/>
              </w:rPr>
            </w:pPr>
            <w:r w:rsidRPr="00D93C94">
              <w:rPr>
                <w:sz w:val="22"/>
                <w:szCs w:val="22"/>
              </w:rPr>
              <w:t>Энергоснабжающая организация</w:t>
            </w:r>
          </w:p>
        </w:tc>
      </w:tr>
      <w:tr w:rsidR="0054076A" w:rsidRPr="00D93C94" w:rsidTr="0038745D">
        <w:tc>
          <w:tcPr>
            <w:tcW w:w="1668" w:type="dxa"/>
            <w:tcBorders>
              <w:left w:val="single" w:sz="8" w:space="0" w:color="4F81BD"/>
              <w:bottom w:val="single" w:sz="8" w:space="0" w:color="4F81BD"/>
              <w:right w:val="single" w:sz="8" w:space="0" w:color="4F81BD"/>
            </w:tcBorders>
            <w:shd w:val="clear" w:color="auto" w:fill="auto"/>
          </w:tcPr>
          <w:p w:rsidR="0054076A" w:rsidRDefault="0054076A" w:rsidP="00C238CE">
            <w:pPr>
              <w:pStyle w:val="aff9"/>
              <w:suppressAutoHyphens/>
              <w:spacing w:line="240" w:lineRule="auto"/>
              <w:ind w:firstLine="0"/>
              <w:rPr>
                <w:b/>
                <w:sz w:val="22"/>
                <w:szCs w:val="22"/>
              </w:rPr>
            </w:pPr>
            <w:r w:rsidRPr="00D93C94">
              <w:rPr>
                <w:b/>
                <w:sz w:val="22"/>
                <w:szCs w:val="22"/>
              </w:rPr>
              <w:t>ЭТЭК</w:t>
            </w:r>
          </w:p>
          <w:p w:rsidR="00197A83" w:rsidRPr="00D93C94" w:rsidRDefault="00197A83" w:rsidP="00C238CE">
            <w:pPr>
              <w:pStyle w:val="aff9"/>
              <w:suppressAutoHyphens/>
              <w:spacing w:line="240" w:lineRule="auto"/>
              <w:ind w:firstLine="0"/>
              <w:rPr>
                <w:b/>
                <w:sz w:val="22"/>
                <w:szCs w:val="22"/>
              </w:rPr>
            </w:pPr>
          </w:p>
        </w:tc>
        <w:tc>
          <w:tcPr>
            <w:tcW w:w="8221" w:type="dxa"/>
            <w:tcBorders>
              <w:bottom w:val="single" w:sz="8" w:space="0" w:color="4F81BD"/>
            </w:tcBorders>
            <w:shd w:val="clear" w:color="auto" w:fill="auto"/>
          </w:tcPr>
          <w:p w:rsidR="0054076A" w:rsidRPr="00D93C94" w:rsidRDefault="0054076A" w:rsidP="00C238CE">
            <w:pPr>
              <w:pStyle w:val="aff9"/>
              <w:suppressAutoHyphens/>
              <w:spacing w:line="240" w:lineRule="auto"/>
              <w:ind w:firstLine="0"/>
              <w:rPr>
                <w:sz w:val="22"/>
                <w:szCs w:val="22"/>
              </w:rPr>
            </w:pPr>
            <w:r w:rsidRPr="00D93C94">
              <w:rPr>
                <w:sz w:val="22"/>
                <w:szCs w:val="22"/>
              </w:rPr>
              <w:t>Экибастузский топливно-энергетический комплекс</w:t>
            </w:r>
          </w:p>
        </w:tc>
      </w:tr>
    </w:tbl>
    <w:p w:rsidR="00242341" w:rsidRDefault="00242341" w:rsidP="00402EFA">
      <w:pPr>
        <w:pStyle w:val="1"/>
      </w:pPr>
      <w:bookmarkStart w:id="158" w:name="_Toc420657119"/>
      <w:bookmarkStart w:id="159" w:name="_Toc420657237"/>
      <w:bookmarkStart w:id="160" w:name="_Toc420659799"/>
    </w:p>
    <w:p w:rsidR="0097058B" w:rsidRPr="009A3C96" w:rsidRDefault="00C3547C" w:rsidP="00402EFA">
      <w:pPr>
        <w:pStyle w:val="1"/>
      </w:pPr>
      <w:bookmarkStart w:id="161" w:name="_Toc168304871"/>
      <w:bookmarkStart w:id="162" w:name="_Toc168387539"/>
      <w:r w:rsidRPr="009A3C96">
        <w:t>1</w:t>
      </w:r>
      <w:r w:rsidR="00752D03" w:rsidRPr="009A3C96">
        <w:t>3</w:t>
      </w:r>
      <w:r w:rsidRPr="009A3C96">
        <w:t xml:space="preserve"> </w:t>
      </w:r>
      <w:r w:rsidR="0097058B" w:rsidRPr="009A3C96">
        <w:t>Контактная информация</w:t>
      </w:r>
      <w:bookmarkEnd w:id="158"/>
      <w:bookmarkEnd w:id="159"/>
      <w:bookmarkEnd w:id="160"/>
      <w:bookmarkEnd w:id="161"/>
      <w:bookmarkEnd w:id="162"/>
    </w:p>
    <w:tbl>
      <w:tblPr>
        <w:tblW w:w="10031" w:type="dxa"/>
        <w:tblBorders>
          <w:top w:val="single" w:sz="8" w:space="0" w:color="4F81BD"/>
          <w:bottom w:val="single" w:sz="8" w:space="0" w:color="4F81BD"/>
        </w:tblBorders>
        <w:tblLook w:val="04A0" w:firstRow="1" w:lastRow="0" w:firstColumn="1" w:lastColumn="0" w:noHBand="0" w:noVBand="1"/>
      </w:tblPr>
      <w:tblGrid>
        <w:gridCol w:w="4219"/>
        <w:gridCol w:w="2410"/>
        <w:gridCol w:w="3402"/>
      </w:tblGrid>
      <w:tr w:rsidR="00D0098D" w:rsidRPr="005017B1" w:rsidTr="00D14BF2">
        <w:tc>
          <w:tcPr>
            <w:tcW w:w="4219" w:type="dxa"/>
            <w:tcBorders>
              <w:top w:val="single" w:sz="8" w:space="0" w:color="4F81BD"/>
              <w:bottom w:val="single" w:sz="8" w:space="0" w:color="4F81BD"/>
            </w:tcBorders>
            <w:shd w:val="clear" w:color="auto" w:fill="auto"/>
          </w:tcPr>
          <w:p w:rsidR="007E50B9" w:rsidRPr="005017B1" w:rsidRDefault="007E50B9" w:rsidP="00927360">
            <w:pPr>
              <w:pStyle w:val="aa"/>
              <w:ind w:left="0"/>
              <w:rPr>
                <w:b/>
                <w:bCs/>
                <w:iCs/>
                <w:sz w:val="22"/>
                <w:szCs w:val="22"/>
                <w:lang w:val="en-US"/>
              </w:rPr>
            </w:pPr>
          </w:p>
        </w:tc>
        <w:tc>
          <w:tcPr>
            <w:tcW w:w="2410" w:type="dxa"/>
            <w:tcBorders>
              <w:top w:val="single" w:sz="8" w:space="0" w:color="4F81BD"/>
              <w:bottom w:val="single" w:sz="8" w:space="0" w:color="4F81BD"/>
            </w:tcBorders>
            <w:shd w:val="clear" w:color="auto" w:fill="auto"/>
          </w:tcPr>
          <w:p w:rsidR="007E50B9" w:rsidRPr="005017B1" w:rsidRDefault="007E50B9" w:rsidP="00927360">
            <w:pPr>
              <w:pStyle w:val="aa"/>
              <w:ind w:left="0"/>
              <w:rPr>
                <w:b/>
                <w:bCs/>
                <w:iCs/>
                <w:sz w:val="22"/>
                <w:szCs w:val="22"/>
              </w:rPr>
            </w:pPr>
          </w:p>
        </w:tc>
        <w:tc>
          <w:tcPr>
            <w:tcW w:w="3402" w:type="dxa"/>
            <w:tcBorders>
              <w:top w:val="single" w:sz="8" w:space="0" w:color="4F81BD"/>
              <w:bottom w:val="single" w:sz="8" w:space="0" w:color="4F81BD"/>
            </w:tcBorders>
            <w:shd w:val="clear" w:color="auto" w:fill="auto"/>
          </w:tcPr>
          <w:p w:rsidR="007E50B9" w:rsidRPr="005017B1" w:rsidRDefault="007E50B9" w:rsidP="00927360">
            <w:pPr>
              <w:pStyle w:val="aa"/>
              <w:ind w:left="0"/>
              <w:rPr>
                <w:b/>
                <w:bCs/>
                <w:iCs/>
                <w:sz w:val="22"/>
                <w:szCs w:val="22"/>
              </w:rPr>
            </w:pPr>
          </w:p>
        </w:tc>
      </w:tr>
      <w:tr w:rsidR="005017B1" w:rsidRPr="005017B1" w:rsidTr="00D14BF2">
        <w:trPr>
          <w:trHeight w:val="657"/>
        </w:trPr>
        <w:tc>
          <w:tcPr>
            <w:tcW w:w="4219" w:type="dxa"/>
            <w:tcBorders>
              <w:left w:val="nil"/>
              <w:right w:val="nil"/>
            </w:tcBorders>
            <w:shd w:val="clear" w:color="auto" w:fill="D3DFEE"/>
            <w:vAlign w:val="center"/>
          </w:tcPr>
          <w:p w:rsidR="007E50B9" w:rsidRPr="005017B1" w:rsidRDefault="005017B1" w:rsidP="002846EF">
            <w:pPr>
              <w:pStyle w:val="aa"/>
              <w:ind w:left="0" w:right="-647"/>
              <w:rPr>
                <w:sz w:val="22"/>
                <w:szCs w:val="22"/>
              </w:rPr>
            </w:pPr>
            <w:r w:rsidRPr="005017B1">
              <w:rPr>
                <w:sz w:val="22"/>
                <w:szCs w:val="22"/>
              </w:rPr>
              <w:t>Заместитель генерального директора</w:t>
            </w:r>
          </w:p>
        </w:tc>
        <w:tc>
          <w:tcPr>
            <w:tcW w:w="2410" w:type="dxa"/>
            <w:shd w:val="clear" w:color="auto" w:fill="D3DFEE"/>
            <w:vAlign w:val="center"/>
          </w:tcPr>
          <w:p w:rsidR="007E50B9" w:rsidRPr="005017B1" w:rsidRDefault="005017B1" w:rsidP="002846EF">
            <w:pPr>
              <w:pStyle w:val="aa"/>
              <w:ind w:left="0" w:right="-647"/>
              <w:jc w:val="center"/>
              <w:rPr>
                <w:sz w:val="22"/>
                <w:szCs w:val="22"/>
              </w:rPr>
            </w:pPr>
            <w:r w:rsidRPr="005017B1">
              <w:rPr>
                <w:sz w:val="22"/>
                <w:szCs w:val="22"/>
              </w:rPr>
              <w:t>А.Адылькеримов</w:t>
            </w:r>
          </w:p>
        </w:tc>
        <w:tc>
          <w:tcPr>
            <w:tcW w:w="3402" w:type="dxa"/>
            <w:tcBorders>
              <w:left w:val="nil"/>
              <w:right w:val="nil"/>
            </w:tcBorders>
            <w:shd w:val="clear" w:color="auto" w:fill="D3DFEE"/>
            <w:vAlign w:val="center"/>
          </w:tcPr>
          <w:p w:rsidR="007E50B9" w:rsidRPr="005017B1" w:rsidRDefault="005017B1" w:rsidP="00D14BF2">
            <w:pPr>
              <w:pStyle w:val="aa"/>
              <w:ind w:left="317" w:right="-647"/>
              <w:rPr>
                <w:sz w:val="22"/>
                <w:szCs w:val="22"/>
              </w:rPr>
            </w:pPr>
            <w:r w:rsidRPr="005017B1">
              <w:rPr>
                <w:sz w:val="22"/>
                <w:szCs w:val="22"/>
              </w:rPr>
              <w:t>+7 (727) 356 04 02 (вн.1107)</w:t>
            </w:r>
          </w:p>
        </w:tc>
      </w:tr>
      <w:tr w:rsidR="00D0098D" w:rsidRPr="005017B1" w:rsidTr="00D14BF2">
        <w:trPr>
          <w:trHeight w:val="718"/>
        </w:trPr>
        <w:tc>
          <w:tcPr>
            <w:tcW w:w="4219" w:type="dxa"/>
            <w:tcBorders>
              <w:left w:val="nil"/>
              <w:right w:val="nil"/>
            </w:tcBorders>
            <w:shd w:val="clear" w:color="auto" w:fill="auto"/>
            <w:vAlign w:val="center"/>
          </w:tcPr>
          <w:p w:rsidR="00D0098D" w:rsidRPr="005017B1" w:rsidRDefault="00D0098D" w:rsidP="00D0098D">
            <w:pPr>
              <w:pStyle w:val="aa"/>
              <w:ind w:left="0"/>
              <w:rPr>
                <w:sz w:val="22"/>
                <w:szCs w:val="22"/>
              </w:rPr>
            </w:pPr>
            <w:r w:rsidRPr="005017B1">
              <w:rPr>
                <w:sz w:val="22"/>
                <w:szCs w:val="22"/>
              </w:rPr>
              <w:t>Управляющий директор</w:t>
            </w:r>
          </w:p>
          <w:p w:rsidR="00D0098D" w:rsidRPr="005017B1" w:rsidRDefault="00D0098D" w:rsidP="00D0098D">
            <w:pPr>
              <w:pStyle w:val="aa"/>
              <w:ind w:left="0"/>
              <w:rPr>
                <w:sz w:val="22"/>
                <w:szCs w:val="22"/>
              </w:rPr>
            </w:pPr>
            <w:r w:rsidRPr="005017B1">
              <w:rPr>
                <w:sz w:val="22"/>
                <w:szCs w:val="22"/>
              </w:rPr>
              <w:t>по экономике и финансам</w:t>
            </w:r>
          </w:p>
        </w:tc>
        <w:tc>
          <w:tcPr>
            <w:tcW w:w="2410" w:type="dxa"/>
            <w:shd w:val="clear" w:color="auto" w:fill="auto"/>
            <w:vAlign w:val="center"/>
          </w:tcPr>
          <w:p w:rsidR="00D0098D" w:rsidRPr="005017B1" w:rsidRDefault="00D0098D" w:rsidP="002846EF">
            <w:pPr>
              <w:pStyle w:val="aa"/>
              <w:ind w:left="0"/>
              <w:jc w:val="center"/>
              <w:rPr>
                <w:sz w:val="22"/>
                <w:szCs w:val="22"/>
              </w:rPr>
            </w:pPr>
            <w:r w:rsidRPr="005017B1">
              <w:rPr>
                <w:sz w:val="22"/>
                <w:szCs w:val="22"/>
              </w:rPr>
              <w:t>Е. Муканов</w:t>
            </w:r>
          </w:p>
        </w:tc>
        <w:tc>
          <w:tcPr>
            <w:tcW w:w="3402" w:type="dxa"/>
            <w:tcBorders>
              <w:left w:val="nil"/>
              <w:right w:val="nil"/>
            </w:tcBorders>
            <w:shd w:val="clear" w:color="auto" w:fill="auto"/>
            <w:vAlign w:val="center"/>
          </w:tcPr>
          <w:p w:rsidR="00D0098D" w:rsidRPr="005017B1" w:rsidRDefault="00D0098D" w:rsidP="002846EF">
            <w:pPr>
              <w:pStyle w:val="aa"/>
              <w:ind w:left="317"/>
              <w:jc w:val="center"/>
              <w:rPr>
                <w:sz w:val="22"/>
                <w:szCs w:val="22"/>
              </w:rPr>
            </w:pPr>
            <w:r w:rsidRPr="005017B1">
              <w:rPr>
                <w:sz w:val="22"/>
                <w:szCs w:val="22"/>
              </w:rPr>
              <w:t>+7 (727) 356 04 02 (вн.1104)</w:t>
            </w:r>
          </w:p>
        </w:tc>
      </w:tr>
      <w:tr w:rsidR="00D0098D" w:rsidRPr="005017B1" w:rsidTr="00D14BF2">
        <w:trPr>
          <w:trHeight w:val="700"/>
        </w:trPr>
        <w:tc>
          <w:tcPr>
            <w:tcW w:w="4219" w:type="dxa"/>
            <w:shd w:val="clear" w:color="auto" w:fill="DBE5F1" w:themeFill="accent1" w:themeFillTint="33"/>
            <w:vAlign w:val="center"/>
          </w:tcPr>
          <w:p w:rsidR="00D0098D" w:rsidRPr="005017B1" w:rsidRDefault="00D0098D" w:rsidP="00D0098D">
            <w:pPr>
              <w:pStyle w:val="aa"/>
              <w:ind w:left="0"/>
              <w:rPr>
                <w:sz w:val="22"/>
                <w:szCs w:val="22"/>
              </w:rPr>
            </w:pPr>
            <w:r w:rsidRPr="005017B1">
              <w:rPr>
                <w:sz w:val="22"/>
                <w:szCs w:val="22"/>
              </w:rPr>
              <w:t>Управляющий директор</w:t>
            </w:r>
          </w:p>
          <w:p w:rsidR="00D0098D" w:rsidRPr="005017B1" w:rsidRDefault="00D0098D" w:rsidP="00D0098D">
            <w:pPr>
              <w:pStyle w:val="aa"/>
              <w:ind w:left="0"/>
              <w:rPr>
                <w:sz w:val="22"/>
                <w:szCs w:val="22"/>
                <w:lang w:val="kk-KZ"/>
              </w:rPr>
            </w:pPr>
            <w:r w:rsidRPr="005017B1">
              <w:rPr>
                <w:sz w:val="22"/>
                <w:szCs w:val="22"/>
              </w:rPr>
              <w:t xml:space="preserve">по </w:t>
            </w:r>
            <w:r w:rsidRPr="005017B1">
              <w:rPr>
                <w:sz w:val="22"/>
                <w:szCs w:val="22"/>
                <w:lang w:val="en-US"/>
              </w:rPr>
              <w:t>c</w:t>
            </w:r>
            <w:r w:rsidRPr="005017B1">
              <w:rPr>
                <w:sz w:val="22"/>
                <w:szCs w:val="22"/>
                <w:lang w:val="kk-KZ"/>
              </w:rPr>
              <w:t>быту</w:t>
            </w:r>
          </w:p>
        </w:tc>
        <w:tc>
          <w:tcPr>
            <w:tcW w:w="2410" w:type="dxa"/>
            <w:shd w:val="clear" w:color="auto" w:fill="DBE5F1" w:themeFill="accent1" w:themeFillTint="33"/>
            <w:vAlign w:val="center"/>
          </w:tcPr>
          <w:p w:rsidR="00D0098D" w:rsidRPr="005017B1" w:rsidRDefault="00D0098D" w:rsidP="002846EF">
            <w:pPr>
              <w:pStyle w:val="aa"/>
              <w:ind w:left="0"/>
              <w:jc w:val="center"/>
              <w:rPr>
                <w:sz w:val="22"/>
                <w:szCs w:val="22"/>
              </w:rPr>
            </w:pPr>
            <w:r w:rsidRPr="005017B1">
              <w:rPr>
                <w:sz w:val="22"/>
                <w:szCs w:val="22"/>
                <w:lang w:val="kk-KZ"/>
              </w:rPr>
              <w:t>Г. Исламова</w:t>
            </w:r>
          </w:p>
        </w:tc>
        <w:tc>
          <w:tcPr>
            <w:tcW w:w="3402" w:type="dxa"/>
            <w:shd w:val="clear" w:color="auto" w:fill="DBE5F1" w:themeFill="accent1" w:themeFillTint="33"/>
            <w:vAlign w:val="center"/>
          </w:tcPr>
          <w:p w:rsidR="00D0098D" w:rsidRPr="005017B1" w:rsidRDefault="00D0098D" w:rsidP="002846EF">
            <w:pPr>
              <w:pStyle w:val="aa"/>
              <w:ind w:left="317"/>
              <w:jc w:val="center"/>
              <w:rPr>
                <w:sz w:val="22"/>
                <w:szCs w:val="22"/>
              </w:rPr>
            </w:pPr>
            <w:r w:rsidRPr="005017B1">
              <w:rPr>
                <w:sz w:val="22"/>
                <w:szCs w:val="22"/>
              </w:rPr>
              <w:t>+7 (727) 356 04 02 (вн.1110)</w:t>
            </w:r>
          </w:p>
        </w:tc>
      </w:tr>
      <w:tr w:rsidR="00D0098D" w:rsidRPr="005017B1" w:rsidTr="00D14BF2">
        <w:trPr>
          <w:trHeight w:val="700"/>
        </w:trPr>
        <w:tc>
          <w:tcPr>
            <w:tcW w:w="4219" w:type="dxa"/>
            <w:tcBorders>
              <w:left w:val="nil"/>
              <w:bottom w:val="nil"/>
              <w:right w:val="nil"/>
            </w:tcBorders>
            <w:shd w:val="clear" w:color="auto" w:fill="auto"/>
            <w:vAlign w:val="center"/>
          </w:tcPr>
          <w:p w:rsidR="00F0122F" w:rsidRPr="005017B1" w:rsidRDefault="00644A56" w:rsidP="00F0122F">
            <w:pPr>
              <w:pStyle w:val="aa"/>
              <w:ind w:left="0"/>
              <w:rPr>
                <w:sz w:val="22"/>
                <w:szCs w:val="22"/>
              </w:rPr>
            </w:pPr>
            <w:r w:rsidRPr="005017B1">
              <w:rPr>
                <w:sz w:val="22"/>
                <w:szCs w:val="22"/>
              </w:rPr>
              <w:t>Руководитель аппарата</w:t>
            </w:r>
          </w:p>
        </w:tc>
        <w:tc>
          <w:tcPr>
            <w:tcW w:w="2410" w:type="dxa"/>
            <w:tcBorders>
              <w:bottom w:val="nil"/>
            </w:tcBorders>
            <w:shd w:val="clear" w:color="auto" w:fill="auto"/>
            <w:vAlign w:val="center"/>
          </w:tcPr>
          <w:p w:rsidR="000D448C" w:rsidRPr="005017B1" w:rsidRDefault="00644A56" w:rsidP="002846EF">
            <w:pPr>
              <w:pStyle w:val="aa"/>
              <w:ind w:left="0"/>
              <w:jc w:val="center"/>
              <w:rPr>
                <w:sz w:val="22"/>
                <w:szCs w:val="22"/>
              </w:rPr>
            </w:pPr>
            <w:r w:rsidRPr="005017B1">
              <w:rPr>
                <w:sz w:val="22"/>
                <w:szCs w:val="22"/>
              </w:rPr>
              <w:t>Е.Михибаев</w:t>
            </w:r>
          </w:p>
        </w:tc>
        <w:tc>
          <w:tcPr>
            <w:tcW w:w="3402" w:type="dxa"/>
            <w:tcBorders>
              <w:left w:val="nil"/>
              <w:bottom w:val="nil"/>
              <w:right w:val="nil"/>
            </w:tcBorders>
            <w:shd w:val="clear" w:color="auto" w:fill="auto"/>
            <w:vAlign w:val="center"/>
          </w:tcPr>
          <w:p w:rsidR="000D448C" w:rsidRPr="005017B1" w:rsidRDefault="00F0122F" w:rsidP="002846EF">
            <w:pPr>
              <w:pStyle w:val="aa"/>
              <w:ind w:left="317"/>
              <w:jc w:val="center"/>
              <w:rPr>
                <w:sz w:val="22"/>
                <w:szCs w:val="22"/>
              </w:rPr>
            </w:pPr>
            <w:r w:rsidRPr="005017B1">
              <w:rPr>
                <w:sz w:val="22"/>
                <w:szCs w:val="22"/>
              </w:rPr>
              <w:t>+7 (727) 356 04 02 (вн.11</w:t>
            </w:r>
            <w:r w:rsidR="00644A56" w:rsidRPr="005017B1">
              <w:rPr>
                <w:sz w:val="22"/>
                <w:szCs w:val="22"/>
              </w:rPr>
              <w:t>05</w:t>
            </w:r>
            <w:r w:rsidRPr="005017B1">
              <w:rPr>
                <w:sz w:val="22"/>
                <w:szCs w:val="22"/>
              </w:rPr>
              <w:t>)</w:t>
            </w:r>
          </w:p>
        </w:tc>
      </w:tr>
      <w:tr w:rsidR="00A2679E" w:rsidRPr="005017B1" w:rsidTr="00D14BF2">
        <w:trPr>
          <w:trHeight w:val="717"/>
        </w:trPr>
        <w:tc>
          <w:tcPr>
            <w:tcW w:w="4219" w:type="dxa"/>
            <w:tcBorders>
              <w:top w:val="nil"/>
              <w:bottom w:val="nil"/>
            </w:tcBorders>
            <w:shd w:val="clear" w:color="auto" w:fill="DBE5F1" w:themeFill="accent1" w:themeFillTint="33"/>
            <w:vAlign w:val="center"/>
          </w:tcPr>
          <w:p w:rsidR="00A2679E" w:rsidRPr="005017B1" w:rsidRDefault="00A2679E" w:rsidP="00A2679E">
            <w:pPr>
              <w:pStyle w:val="aa"/>
              <w:ind w:left="0"/>
              <w:rPr>
                <w:sz w:val="22"/>
                <w:szCs w:val="22"/>
              </w:rPr>
            </w:pPr>
            <w:r w:rsidRPr="005017B1">
              <w:rPr>
                <w:sz w:val="22"/>
                <w:szCs w:val="22"/>
              </w:rPr>
              <w:t>Директор департамента</w:t>
            </w:r>
          </w:p>
          <w:p w:rsidR="00A2679E" w:rsidRPr="005017B1" w:rsidRDefault="00A2679E" w:rsidP="00A2679E">
            <w:pPr>
              <w:pStyle w:val="aa"/>
              <w:ind w:left="0"/>
              <w:rPr>
                <w:sz w:val="22"/>
                <w:szCs w:val="22"/>
              </w:rPr>
            </w:pPr>
            <w:r w:rsidRPr="005017B1">
              <w:rPr>
                <w:sz w:val="22"/>
                <w:szCs w:val="22"/>
              </w:rPr>
              <w:t>по правовым вопросам</w:t>
            </w:r>
          </w:p>
        </w:tc>
        <w:tc>
          <w:tcPr>
            <w:tcW w:w="2410" w:type="dxa"/>
            <w:tcBorders>
              <w:top w:val="nil"/>
              <w:bottom w:val="nil"/>
            </w:tcBorders>
            <w:shd w:val="clear" w:color="auto" w:fill="DBE5F1" w:themeFill="accent1" w:themeFillTint="33"/>
            <w:vAlign w:val="center"/>
          </w:tcPr>
          <w:p w:rsidR="00A2679E" w:rsidRPr="005017B1" w:rsidRDefault="00A2679E" w:rsidP="00A2679E">
            <w:pPr>
              <w:pStyle w:val="aa"/>
              <w:ind w:left="0"/>
              <w:jc w:val="center"/>
              <w:rPr>
                <w:sz w:val="22"/>
                <w:szCs w:val="22"/>
              </w:rPr>
            </w:pPr>
            <w:r w:rsidRPr="005017B1">
              <w:rPr>
                <w:sz w:val="22"/>
                <w:szCs w:val="22"/>
              </w:rPr>
              <w:t>Р. Килибаев</w:t>
            </w:r>
          </w:p>
        </w:tc>
        <w:tc>
          <w:tcPr>
            <w:tcW w:w="3402" w:type="dxa"/>
            <w:tcBorders>
              <w:top w:val="nil"/>
              <w:bottom w:val="nil"/>
            </w:tcBorders>
            <w:shd w:val="clear" w:color="auto" w:fill="DBE5F1" w:themeFill="accent1" w:themeFillTint="33"/>
            <w:vAlign w:val="center"/>
          </w:tcPr>
          <w:p w:rsidR="00A2679E" w:rsidRPr="005017B1" w:rsidRDefault="00A2679E" w:rsidP="00A2679E">
            <w:pPr>
              <w:pStyle w:val="aa"/>
              <w:ind w:left="317"/>
              <w:jc w:val="center"/>
              <w:rPr>
                <w:sz w:val="22"/>
                <w:szCs w:val="22"/>
              </w:rPr>
            </w:pPr>
            <w:r w:rsidRPr="005017B1">
              <w:rPr>
                <w:sz w:val="22"/>
                <w:szCs w:val="22"/>
              </w:rPr>
              <w:t>+7 (727) 356 04 45 (вн.1115)</w:t>
            </w:r>
          </w:p>
        </w:tc>
      </w:tr>
      <w:tr w:rsidR="00D14BF2" w:rsidRPr="005017B1" w:rsidTr="00D14BF2">
        <w:trPr>
          <w:trHeight w:val="717"/>
        </w:trPr>
        <w:tc>
          <w:tcPr>
            <w:tcW w:w="4219" w:type="dxa"/>
            <w:tcBorders>
              <w:top w:val="nil"/>
              <w:bottom w:val="nil"/>
            </w:tcBorders>
            <w:shd w:val="clear" w:color="auto" w:fill="auto"/>
            <w:vAlign w:val="center"/>
          </w:tcPr>
          <w:p w:rsidR="00D14BF2" w:rsidRPr="005017B1" w:rsidRDefault="00D14BF2" w:rsidP="004F6587">
            <w:pPr>
              <w:pStyle w:val="aa"/>
              <w:ind w:left="0"/>
              <w:rPr>
                <w:sz w:val="22"/>
                <w:szCs w:val="22"/>
              </w:rPr>
            </w:pPr>
            <w:r>
              <w:rPr>
                <w:sz w:val="22"/>
                <w:szCs w:val="22"/>
              </w:rPr>
              <w:t xml:space="preserve">Комплаенс  </w:t>
            </w:r>
            <w:r w:rsidRPr="005017B1">
              <w:rPr>
                <w:sz w:val="22"/>
                <w:szCs w:val="22"/>
              </w:rPr>
              <w:t>офицер</w:t>
            </w:r>
          </w:p>
        </w:tc>
        <w:tc>
          <w:tcPr>
            <w:tcW w:w="2410" w:type="dxa"/>
            <w:tcBorders>
              <w:top w:val="nil"/>
              <w:bottom w:val="nil"/>
            </w:tcBorders>
            <w:shd w:val="clear" w:color="auto" w:fill="auto"/>
            <w:vAlign w:val="center"/>
          </w:tcPr>
          <w:p w:rsidR="00D14BF2" w:rsidRPr="005017B1" w:rsidRDefault="00D14BF2" w:rsidP="004F6587">
            <w:pPr>
              <w:pStyle w:val="aa"/>
              <w:ind w:left="0"/>
              <w:jc w:val="center"/>
              <w:rPr>
                <w:sz w:val="22"/>
                <w:szCs w:val="22"/>
              </w:rPr>
            </w:pPr>
            <w:r w:rsidRPr="005017B1">
              <w:rPr>
                <w:sz w:val="22"/>
                <w:szCs w:val="22"/>
              </w:rPr>
              <w:t>Е. Кудерин</w:t>
            </w:r>
          </w:p>
        </w:tc>
        <w:tc>
          <w:tcPr>
            <w:tcW w:w="3402" w:type="dxa"/>
            <w:tcBorders>
              <w:top w:val="nil"/>
              <w:bottom w:val="nil"/>
            </w:tcBorders>
            <w:shd w:val="clear" w:color="auto" w:fill="auto"/>
            <w:vAlign w:val="center"/>
          </w:tcPr>
          <w:p w:rsidR="00D14BF2" w:rsidRPr="005017B1" w:rsidRDefault="00D14BF2" w:rsidP="004F6587">
            <w:pPr>
              <w:pStyle w:val="aa"/>
              <w:ind w:left="317"/>
              <w:jc w:val="center"/>
              <w:rPr>
                <w:sz w:val="22"/>
                <w:szCs w:val="22"/>
              </w:rPr>
            </w:pPr>
            <w:r w:rsidRPr="005017B1">
              <w:rPr>
                <w:sz w:val="22"/>
                <w:szCs w:val="22"/>
              </w:rPr>
              <w:t>+7 (727) 356 04 02 (вн.1128)</w:t>
            </w:r>
          </w:p>
        </w:tc>
      </w:tr>
      <w:tr w:rsidR="00D14BF2" w:rsidRPr="005017B1" w:rsidTr="00D14BF2">
        <w:trPr>
          <w:trHeight w:val="717"/>
        </w:trPr>
        <w:tc>
          <w:tcPr>
            <w:tcW w:w="4219" w:type="dxa"/>
            <w:tcBorders>
              <w:top w:val="nil"/>
              <w:bottom w:val="nil"/>
            </w:tcBorders>
            <w:shd w:val="clear" w:color="auto" w:fill="DBE5F1" w:themeFill="accent1" w:themeFillTint="33"/>
            <w:vAlign w:val="center"/>
          </w:tcPr>
          <w:p w:rsidR="00D14BF2" w:rsidRPr="005017B1" w:rsidRDefault="00D14BF2" w:rsidP="004F6587">
            <w:pPr>
              <w:pStyle w:val="aa"/>
              <w:ind w:left="0"/>
              <w:rPr>
                <w:sz w:val="22"/>
                <w:szCs w:val="22"/>
              </w:rPr>
            </w:pPr>
            <w:r w:rsidRPr="005017B1">
              <w:rPr>
                <w:sz w:val="22"/>
                <w:szCs w:val="22"/>
              </w:rPr>
              <w:t>Директор департамента</w:t>
            </w:r>
          </w:p>
          <w:p w:rsidR="00D14BF2" w:rsidRPr="005017B1" w:rsidRDefault="00D14BF2" w:rsidP="004F6587">
            <w:pPr>
              <w:pStyle w:val="aa"/>
              <w:ind w:left="0"/>
              <w:rPr>
                <w:sz w:val="22"/>
                <w:szCs w:val="22"/>
              </w:rPr>
            </w:pPr>
            <w:r w:rsidRPr="005017B1">
              <w:rPr>
                <w:sz w:val="22"/>
                <w:szCs w:val="22"/>
              </w:rPr>
              <w:t>по обеспечению и закупкам</w:t>
            </w:r>
          </w:p>
        </w:tc>
        <w:tc>
          <w:tcPr>
            <w:tcW w:w="2410" w:type="dxa"/>
            <w:tcBorders>
              <w:top w:val="nil"/>
              <w:bottom w:val="nil"/>
            </w:tcBorders>
            <w:shd w:val="clear" w:color="auto" w:fill="DBE5F1" w:themeFill="accent1" w:themeFillTint="33"/>
            <w:vAlign w:val="center"/>
          </w:tcPr>
          <w:p w:rsidR="00D14BF2" w:rsidRPr="005017B1" w:rsidRDefault="00D14BF2" w:rsidP="004F6587">
            <w:pPr>
              <w:pStyle w:val="aa"/>
              <w:ind w:left="0"/>
              <w:jc w:val="center"/>
              <w:rPr>
                <w:sz w:val="22"/>
                <w:szCs w:val="22"/>
              </w:rPr>
            </w:pPr>
            <w:r w:rsidRPr="005017B1">
              <w:rPr>
                <w:sz w:val="22"/>
                <w:szCs w:val="22"/>
              </w:rPr>
              <w:t>А.Тажин</w:t>
            </w:r>
          </w:p>
        </w:tc>
        <w:tc>
          <w:tcPr>
            <w:tcW w:w="3402" w:type="dxa"/>
            <w:tcBorders>
              <w:top w:val="nil"/>
              <w:bottom w:val="nil"/>
            </w:tcBorders>
            <w:shd w:val="clear" w:color="auto" w:fill="DBE5F1" w:themeFill="accent1" w:themeFillTint="33"/>
            <w:vAlign w:val="center"/>
          </w:tcPr>
          <w:p w:rsidR="00D14BF2" w:rsidRPr="005017B1" w:rsidRDefault="00D14BF2" w:rsidP="004F6587">
            <w:pPr>
              <w:pStyle w:val="aa"/>
              <w:ind w:left="317"/>
              <w:jc w:val="center"/>
              <w:rPr>
                <w:sz w:val="22"/>
                <w:szCs w:val="22"/>
              </w:rPr>
            </w:pPr>
            <w:r w:rsidRPr="005017B1">
              <w:rPr>
                <w:sz w:val="22"/>
                <w:szCs w:val="22"/>
              </w:rPr>
              <w:t>+7 (727) 356 04 45 (вн.1109)</w:t>
            </w:r>
          </w:p>
        </w:tc>
      </w:tr>
      <w:tr w:rsidR="00D14BF2" w:rsidRPr="005017B1" w:rsidTr="00D14BF2">
        <w:trPr>
          <w:trHeight w:val="697"/>
        </w:trPr>
        <w:tc>
          <w:tcPr>
            <w:tcW w:w="4219" w:type="dxa"/>
            <w:tcBorders>
              <w:top w:val="nil"/>
              <w:left w:val="nil"/>
              <w:bottom w:val="nil"/>
              <w:right w:val="nil"/>
            </w:tcBorders>
            <w:shd w:val="clear" w:color="auto" w:fill="auto"/>
            <w:vAlign w:val="center"/>
          </w:tcPr>
          <w:p w:rsidR="00D14BF2" w:rsidRPr="005017B1" w:rsidRDefault="00D14BF2" w:rsidP="004F6587">
            <w:pPr>
              <w:pStyle w:val="aa"/>
              <w:ind w:left="0"/>
              <w:rPr>
                <w:sz w:val="22"/>
                <w:szCs w:val="22"/>
              </w:rPr>
            </w:pPr>
            <w:r w:rsidRPr="005017B1">
              <w:rPr>
                <w:sz w:val="22"/>
                <w:szCs w:val="22"/>
              </w:rPr>
              <w:t>Директор департамента</w:t>
            </w:r>
          </w:p>
          <w:p w:rsidR="00D14BF2" w:rsidRPr="005017B1" w:rsidRDefault="00D14BF2" w:rsidP="004F6587">
            <w:pPr>
              <w:pStyle w:val="aa"/>
              <w:ind w:left="0"/>
              <w:rPr>
                <w:sz w:val="22"/>
                <w:szCs w:val="22"/>
              </w:rPr>
            </w:pPr>
            <w:r w:rsidRPr="005017B1">
              <w:rPr>
                <w:sz w:val="22"/>
                <w:szCs w:val="22"/>
              </w:rPr>
              <w:t>бюджетного планирования,</w:t>
            </w:r>
          </w:p>
          <w:p w:rsidR="00D14BF2" w:rsidRPr="005017B1" w:rsidRDefault="00D14BF2" w:rsidP="004F6587">
            <w:pPr>
              <w:pStyle w:val="aa"/>
              <w:ind w:left="0"/>
              <w:rPr>
                <w:sz w:val="22"/>
                <w:szCs w:val="22"/>
              </w:rPr>
            </w:pPr>
            <w:r w:rsidRPr="005017B1">
              <w:rPr>
                <w:sz w:val="22"/>
                <w:szCs w:val="22"/>
              </w:rPr>
              <w:t>экономического анализа и инвестиций</w:t>
            </w:r>
          </w:p>
        </w:tc>
        <w:tc>
          <w:tcPr>
            <w:tcW w:w="2410" w:type="dxa"/>
            <w:tcBorders>
              <w:top w:val="nil"/>
              <w:bottom w:val="nil"/>
            </w:tcBorders>
            <w:shd w:val="clear" w:color="auto" w:fill="auto"/>
            <w:vAlign w:val="center"/>
          </w:tcPr>
          <w:p w:rsidR="00D14BF2" w:rsidRPr="005017B1" w:rsidRDefault="00D14BF2" w:rsidP="004F6587">
            <w:pPr>
              <w:pStyle w:val="aa"/>
              <w:ind w:left="0"/>
              <w:jc w:val="center"/>
              <w:rPr>
                <w:sz w:val="22"/>
                <w:szCs w:val="22"/>
              </w:rPr>
            </w:pPr>
            <w:r w:rsidRPr="005017B1">
              <w:rPr>
                <w:sz w:val="22"/>
                <w:szCs w:val="22"/>
              </w:rPr>
              <w:t>А. Оржанова</w:t>
            </w:r>
          </w:p>
        </w:tc>
        <w:tc>
          <w:tcPr>
            <w:tcW w:w="3402" w:type="dxa"/>
            <w:tcBorders>
              <w:top w:val="nil"/>
              <w:left w:val="nil"/>
              <w:bottom w:val="nil"/>
              <w:right w:val="nil"/>
            </w:tcBorders>
            <w:shd w:val="clear" w:color="auto" w:fill="auto"/>
            <w:vAlign w:val="center"/>
          </w:tcPr>
          <w:p w:rsidR="00D14BF2" w:rsidRPr="005017B1" w:rsidRDefault="00D14BF2" w:rsidP="004F6587">
            <w:pPr>
              <w:pStyle w:val="aa"/>
              <w:ind w:left="317"/>
              <w:jc w:val="center"/>
              <w:rPr>
                <w:sz w:val="22"/>
                <w:szCs w:val="22"/>
              </w:rPr>
            </w:pPr>
            <w:r w:rsidRPr="005017B1">
              <w:rPr>
                <w:sz w:val="22"/>
                <w:szCs w:val="22"/>
              </w:rPr>
              <w:t>+7 (727) 356 04 45 (вн.1173)</w:t>
            </w:r>
          </w:p>
        </w:tc>
      </w:tr>
      <w:tr w:rsidR="00D14BF2" w:rsidRPr="005017B1" w:rsidTr="00D14BF2">
        <w:trPr>
          <w:trHeight w:val="847"/>
        </w:trPr>
        <w:tc>
          <w:tcPr>
            <w:tcW w:w="4219" w:type="dxa"/>
            <w:tcBorders>
              <w:top w:val="nil"/>
              <w:left w:val="nil"/>
              <w:bottom w:val="nil"/>
              <w:right w:val="nil"/>
            </w:tcBorders>
            <w:shd w:val="clear" w:color="auto" w:fill="DBE5F1" w:themeFill="accent1" w:themeFillTint="33"/>
            <w:vAlign w:val="center"/>
          </w:tcPr>
          <w:p w:rsidR="00D14BF2" w:rsidRPr="005017B1" w:rsidRDefault="00D14BF2" w:rsidP="004F6587">
            <w:pPr>
              <w:pStyle w:val="aa"/>
              <w:ind w:left="0"/>
              <w:rPr>
                <w:sz w:val="22"/>
                <w:szCs w:val="22"/>
              </w:rPr>
            </w:pPr>
            <w:r w:rsidRPr="005017B1">
              <w:rPr>
                <w:sz w:val="22"/>
                <w:szCs w:val="22"/>
              </w:rPr>
              <w:t>Начальник центральной службы</w:t>
            </w:r>
          </w:p>
          <w:p w:rsidR="00D14BF2" w:rsidRPr="005017B1" w:rsidRDefault="00D14BF2" w:rsidP="004F6587">
            <w:pPr>
              <w:pStyle w:val="aa"/>
              <w:ind w:left="0"/>
              <w:rPr>
                <w:sz w:val="22"/>
                <w:szCs w:val="22"/>
              </w:rPr>
            </w:pPr>
            <w:r w:rsidRPr="005017B1">
              <w:rPr>
                <w:sz w:val="22"/>
                <w:szCs w:val="22"/>
              </w:rPr>
              <w:t>обеспечения энергоресурсами</w:t>
            </w:r>
          </w:p>
        </w:tc>
        <w:tc>
          <w:tcPr>
            <w:tcW w:w="2410" w:type="dxa"/>
            <w:tcBorders>
              <w:top w:val="nil"/>
              <w:bottom w:val="nil"/>
            </w:tcBorders>
            <w:shd w:val="clear" w:color="auto" w:fill="DBE5F1" w:themeFill="accent1" w:themeFillTint="33"/>
            <w:vAlign w:val="center"/>
          </w:tcPr>
          <w:p w:rsidR="00D14BF2" w:rsidRPr="005017B1" w:rsidRDefault="00D14BF2" w:rsidP="004F6587">
            <w:pPr>
              <w:pStyle w:val="aa"/>
              <w:ind w:left="0"/>
              <w:jc w:val="center"/>
              <w:rPr>
                <w:sz w:val="22"/>
                <w:szCs w:val="22"/>
              </w:rPr>
            </w:pPr>
            <w:r w:rsidRPr="005017B1">
              <w:rPr>
                <w:sz w:val="22"/>
                <w:szCs w:val="22"/>
              </w:rPr>
              <w:t>М. Тохобаева</w:t>
            </w:r>
          </w:p>
        </w:tc>
        <w:tc>
          <w:tcPr>
            <w:tcW w:w="3402" w:type="dxa"/>
            <w:tcBorders>
              <w:top w:val="nil"/>
              <w:left w:val="nil"/>
              <w:bottom w:val="nil"/>
              <w:right w:val="nil"/>
            </w:tcBorders>
            <w:shd w:val="clear" w:color="auto" w:fill="DBE5F1" w:themeFill="accent1" w:themeFillTint="33"/>
            <w:vAlign w:val="center"/>
          </w:tcPr>
          <w:p w:rsidR="00D14BF2" w:rsidRPr="005017B1" w:rsidRDefault="00D14BF2" w:rsidP="004F6587">
            <w:pPr>
              <w:pStyle w:val="aa"/>
              <w:ind w:left="317"/>
              <w:jc w:val="center"/>
              <w:rPr>
                <w:sz w:val="22"/>
                <w:szCs w:val="22"/>
              </w:rPr>
            </w:pPr>
            <w:r w:rsidRPr="005017B1">
              <w:rPr>
                <w:sz w:val="22"/>
                <w:szCs w:val="22"/>
              </w:rPr>
              <w:t>+7 (727) 356 04 37 (вн.1131)</w:t>
            </w:r>
          </w:p>
        </w:tc>
      </w:tr>
      <w:tr w:rsidR="00D14BF2" w:rsidRPr="005017B1" w:rsidTr="00D14BF2">
        <w:trPr>
          <w:trHeight w:val="1003"/>
        </w:trPr>
        <w:tc>
          <w:tcPr>
            <w:tcW w:w="4219" w:type="dxa"/>
            <w:tcBorders>
              <w:top w:val="nil"/>
              <w:left w:val="nil"/>
              <w:bottom w:val="nil"/>
              <w:right w:val="nil"/>
            </w:tcBorders>
            <w:shd w:val="clear" w:color="auto" w:fill="auto"/>
            <w:vAlign w:val="center"/>
          </w:tcPr>
          <w:p w:rsidR="00D14BF2" w:rsidRPr="005017B1" w:rsidRDefault="00D14BF2" w:rsidP="004F6587">
            <w:pPr>
              <w:pStyle w:val="aa"/>
              <w:ind w:left="0"/>
              <w:rPr>
                <w:sz w:val="22"/>
                <w:szCs w:val="22"/>
              </w:rPr>
            </w:pPr>
            <w:r w:rsidRPr="005017B1">
              <w:rPr>
                <w:sz w:val="22"/>
                <w:szCs w:val="22"/>
              </w:rPr>
              <w:t>Начальник отдела по</w:t>
            </w:r>
          </w:p>
          <w:p w:rsidR="00D14BF2" w:rsidRPr="005017B1" w:rsidRDefault="00D14BF2" w:rsidP="004F6587">
            <w:pPr>
              <w:pStyle w:val="aa"/>
              <w:ind w:left="0"/>
              <w:rPr>
                <w:sz w:val="22"/>
                <w:szCs w:val="22"/>
              </w:rPr>
            </w:pPr>
            <w:r w:rsidRPr="005017B1">
              <w:rPr>
                <w:sz w:val="22"/>
                <w:szCs w:val="22"/>
              </w:rPr>
              <w:t>управлению рисками  и корпоративного развития</w:t>
            </w:r>
          </w:p>
        </w:tc>
        <w:tc>
          <w:tcPr>
            <w:tcW w:w="2410" w:type="dxa"/>
            <w:tcBorders>
              <w:top w:val="nil"/>
              <w:bottom w:val="nil"/>
            </w:tcBorders>
            <w:shd w:val="clear" w:color="auto" w:fill="auto"/>
            <w:vAlign w:val="center"/>
          </w:tcPr>
          <w:p w:rsidR="00D14BF2" w:rsidRPr="005017B1" w:rsidRDefault="00D14BF2" w:rsidP="004F6587">
            <w:pPr>
              <w:pStyle w:val="aa"/>
              <w:ind w:left="0"/>
              <w:jc w:val="center"/>
              <w:rPr>
                <w:sz w:val="22"/>
                <w:szCs w:val="22"/>
              </w:rPr>
            </w:pPr>
            <w:r w:rsidRPr="005017B1">
              <w:rPr>
                <w:sz w:val="22"/>
                <w:szCs w:val="22"/>
              </w:rPr>
              <w:t>Т. Анафина</w:t>
            </w:r>
          </w:p>
        </w:tc>
        <w:tc>
          <w:tcPr>
            <w:tcW w:w="3402" w:type="dxa"/>
            <w:tcBorders>
              <w:top w:val="nil"/>
              <w:left w:val="nil"/>
              <w:bottom w:val="nil"/>
              <w:right w:val="nil"/>
            </w:tcBorders>
            <w:shd w:val="clear" w:color="auto" w:fill="auto"/>
            <w:vAlign w:val="center"/>
          </w:tcPr>
          <w:p w:rsidR="00D14BF2" w:rsidRPr="005017B1" w:rsidRDefault="00D14BF2" w:rsidP="004F6587">
            <w:pPr>
              <w:pStyle w:val="aa"/>
              <w:ind w:left="317"/>
              <w:jc w:val="center"/>
              <w:rPr>
                <w:sz w:val="22"/>
                <w:szCs w:val="22"/>
              </w:rPr>
            </w:pPr>
            <w:r w:rsidRPr="005017B1">
              <w:rPr>
                <w:sz w:val="22"/>
                <w:szCs w:val="22"/>
              </w:rPr>
              <w:t>+7 (727) 356 04 37(вн.1137)</w:t>
            </w:r>
          </w:p>
        </w:tc>
      </w:tr>
      <w:tr w:rsidR="00D14BF2" w:rsidRPr="005017B1" w:rsidTr="00D14BF2">
        <w:trPr>
          <w:trHeight w:val="847"/>
        </w:trPr>
        <w:tc>
          <w:tcPr>
            <w:tcW w:w="4219" w:type="dxa"/>
            <w:tcBorders>
              <w:top w:val="nil"/>
              <w:left w:val="nil"/>
              <w:bottom w:val="nil"/>
              <w:right w:val="nil"/>
            </w:tcBorders>
            <w:shd w:val="clear" w:color="auto" w:fill="DBE5F1" w:themeFill="accent1" w:themeFillTint="33"/>
            <w:vAlign w:val="center"/>
          </w:tcPr>
          <w:p w:rsidR="00D14BF2" w:rsidRPr="005017B1" w:rsidRDefault="00D14BF2" w:rsidP="004F6587">
            <w:pPr>
              <w:pStyle w:val="aa"/>
              <w:ind w:left="0"/>
              <w:rPr>
                <w:sz w:val="22"/>
                <w:szCs w:val="22"/>
              </w:rPr>
            </w:pPr>
            <w:r w:rsidRPr="005017B1">
              <w:rPr>
                <w:sz w:val="22"/>
                <w:szCs w:val="22"/>
              </w:rPr>
              <w:t>Директор департамента</w:t>
            </w:r>
          </w:p>
          <w:p w:rsidR="00D14BF2" w:rsidRPr="005017B1" w:rsidRDefault="00D14BF2" w:rsidP="004F6587">
            <w:pPr>
              <w:pStyle w:val="aa"/>
              <w:ind w:left="0"/>
              <w:rPr>
                <w:sz w:val="22"/>
                <w:szCs w:val="22"/>
              </w:rPr>
            </w:pPr>
            <w:r w:rsidRPr="005017B1">
              <w:rPr>
                <w:sz w:val="22"/>
                <w:szCs w:val="22"/>
              </w:rPr>
              <w:t>бухгалтерского и налогового учета</w:t>
            </w:r>
          </w:p>
          <w:p w:rsidR="00D14BF2" w:rsidRPr="005017B1" w:rsidRDefault="00D14BF2" w:rsidP="004F6587">
            <w:pPr>
              <w:pStyle w:val="aa"/>
              <w:ind w:left="0"/>
              <w:rPr>
                <w:sz w:val="22"/>
                <w:szCs w:val="22"/>
              </w:rPr>
            </w:pPr>
            <w:r w:rsidRPr="005017B1">
              <w:rPr>
                <w:sz w:val="22"/>
                <w:szCs w:val="22"/>
              </w:rPr>
              <w:t>– главный бухгалтер</w:t>
            </w:r>
          </w:p>
        </w:tc>
        <w:tc>
          <w:tcPr>
            <w:tcW w:w="2410" w:type="dxa"/>
            <w:tcBorders>
              <w:top w:val="nil"/>
              <w:bottom w:val="nil"/>
            </w:tcBorders>
            <w:shd w:val="clear" w:color="auto" w:fill="DBE5F1" w:themeFill="accent1" w:themeFillTint="33"/>
            <w:vAlign w:val="center"/>
          </w:tcPr>
          <w:p w:rsidR="00D14BF2" w:rsidRPr="005017B1" w:rsidRDefault="00D14BF2" w:rsidP="004F6587">
            <w:pPr>
              <w:pStyle w:val="aa"/>
              <w:ind w:left="0"/>
              <w:jc w:val="center"/>
              <w:rPr>
                <w:sz w:val="22"/>
                <w:szCs w:val="22"/>
              </w:rPr>
            </w:pPr>
            <w:r w:rsidRPr="005017B1">
              <w:rPr>
                <w:sz w:val="22"/>
                <w:szCs w:val="22"/>
              </w:rPr>
              <w:t>А. Нурлиева</w:t>
            </w:r>
          </w:p>
        </w:tc>
        <w:tc>
          <w:tcPr>
            <w:tcW w:w="3402" w:type="dxa"/>
            <w:tcBorders>
              <w:top w:val="nil"/>
              <w:left w:val="nil"/>
              <w:bottom w:val="nil"/>
              <w:right w:val="nil"/>
            </w:tcBorders>
            <w:shd w:val="clear" w:color="auto" w:fill="DBE5F1" w:themeFill="accent1" w:themeFillTint="33"/>
            <w:vAlign w:val="center"/>
          </w:tcPr>
          <w:p w:rsidR="00D14BF2" w:rsidRPr="005017B1" w:rsidRDefault="00D14BF2" w:rsidP="004F6587">
            <w:pPr>
              <w:pStyle w:val="aa"/>
              <w:ind w:left="317"/>
              <w:jc w:val="center"/>
              <w:rPr>
                <w:sz w:val="22"/>
                <w:szCs w:val="22"/>
              </w:rPr>
            </w:pPr>
            <w:r w:rsidRPr="005017B1">
              <w:rPr>
                <w:sz w:val="22"/>
                <w:szCs w:val="22"/>
              </w:rPr>
              <w:t>+7 (727) 356 04 37 (вн.1116)</w:t>
            </w:r>
          </w:p>
        </w:tc>
      </w:tr>
      <w:tr w:rsidR="005017B1" w:rsidRPr="005017B1" w:rsidTr="00D14BF2">
        <w:trPr>
          <w:trHeight w:val="847"/>
        </w:trPr>
        <w:tc>
          <w:tcPr>
            <w:tcW w:w="4219" w:type="dxa"/>
            <w:tcBorders>
              <w:top w:val="nil"/>
              <w:left w:val="nil"/>
              <w:bottom w:val="nil"/>
              <w:right w:val="nil"/>
            </w:tcBorders>
            <w:shd w:val="clear" w:color="auto" w:fill="FFFFFF" w:themeFill="background1"/>
            <w:vAlign w:val="center"/>
          </w:tcPr>
          <w:p w:rsidR="005017B1" w:rsidRPr="005017B1" w:rsidRDefault="005017B1" w:rsidP="005017B1">
            <w:pPr>
              <w:pStyle w:val="aa"/>
              <w:ind w:left="0"/>
              <w:rPr>
                <w:sz w:val="22"/>
                <w:szCs w:val="22"/>
              </w:rPr>
            </w:pPr>
            <w:r w:rsidRPr="005017B1">
              <w:rPr>
                <w:sz w:val="22"/>
                <w:szCs w:val="22"/>
              </w:rPr>
              <w:t>Главный менеджер по управлению перс</w:t>
            </w:r>
            <w:r w:rsidRPr="005017B1">
              <w:rPr>
                <w:sz w:val="22"/>
                <w:szCs w:val="22"/>
              </w:rPr>
              <w:t>о</w:t>
            </w:r>
            <w:r w:rsidRPr="005017B1">
              <w:rPr>
                <w:sz w:val="22"/>
                <w:szCs w:val="22"/>
              </w:rPr>
              <w:t>налом</w:t>
            </w:r>
          </w:p>
        </w:tc>
        <w:tc>
          <w:tcPr>
            <w:tcW w:w="2410" w:type="dxa"/>
            <w:tcBorders>
              <w:top w:val="nil"/>
              <w:bottom w:val="nil"/>
            </w:tcBorders>
            <w:shd w:val="clear" w:color="auto" w:fill="FFFFFF" w:themeFill="background1"/>
            <w:vAlign w:val="center"/>
          </w:tcPr>
          <w:p w:rsidR="005017B1" w:rsidRPr="005017B1" w:rsidRDefault="005017B1" w:rsidP="002846EF">
            <w:pPr>
              <w:pStyle w:val="aa"/>
              <w:ind w:left="0"/>
              <w:jc w:val="center"/>
              <w:rPr>
                <w:sz w:val="22"/>
                <w:szCs w:val="22"/>
              </w:rPr>
            </w:pPr>
            <w:r w:rsidRPr="005017B1">
              <w:rPr>
                <w:sz w:val="22"/>
                <w:szCs w:val="22"/>
              </w:rPr>
              <w:t>Э.Сыдыбаева</w:t>
            </w:r>
          </w:p>
        </w:tc>
        <w:tc>
          <w:tcPr>
            <w:tcW w:w="3402" w:type="dxa"/>
            <w:tcBorders>
              <w:top w:val="nil"/>
              <w:left w:val="nil"/>
              <w:bottom w:val="nil"/>
              <w:right w:val="nil"/>
            </w:tcBorders>
            <w:shd w:val="clear" w:color="auto" w:fill="FFFFFF" w:themeFill="background1"/>
            <w:vAlign w:val="center"/>
          </w:tcPr>
          <w:p w:rsidR="005017B1" w:rsidRPr="005017B1" w:rsidRDefault="005017B1" w:rsidP="002846EF">
            <w:pPr>
              <w:pStyle w:val="aa"/>
              <w:ind w:left="317"/>
              <w:jc w:val="center"/>
              <w:rPr>
                <w:sz w:val="22"/>
                <w:szCs w:val="22"/>
              </w:rPr>
            </w:pPr>
            <w:r w:rsidRPr="005017B1">
              <w:rPr>
                <w:sz w:val="22"/>
                <w:szCs w:val="22"/>
              </w:rPr>
              <w:t>+7 (727) 356 04 45 (вн.1112)</w:t>
            </w:r>
          </w:p>
        </w:tc>
      </w:tr>
    </w:tbl>
    <w:p w:rsidR="00286D59" w:rsidRPr="00966D7B" w:rsidRDefault="00286D59" w:rsidP="006717B5"/>
    <w:sectPr w:rsidR="00286D59" w:rsidRPr="00966D7B" w:rsidSect="001C558B">
      <w:headerReference w:type="default" r:id="rId29"/>
      <w:pgSz w:w="11906" w:h="16838"/>
      <w:pgMar w:top="85" w:right="566" w:bottom="851"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44B39E" w15:done="0"/>
  <w15:commentEx w15:paraId="513E0261" w15:done="0"/>
  <w15:commentEx w15:paraId="17296CE2" w15:paraIdParent="513E0261" w15:done="0"/>
  <w15:commentEx w15:paraId="0C4D5B0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180" w:rsidRDefault="00ED2180" w:rsidP="001D3C86">
      <w:r>
        <w:separator/>
      </w:r>
    </w:p>
  </w:endnote>
  <w:endnote w:type="continuationSeparator" w:id="0">
    <w:p w:rsidR="00ED2180" w:rsidRDefault="00ED2180" w:rsidP="001D3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Microsoft Sans Serif">
    <w:panose1 w:val="020B0604020202020204"/>
    <w:charset w:val="CC"/>
    <w:family w:val="swiss"/>
    <w:pitch w:val="variable"/>
    <w:sig w:usb0="E5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HPSimplified-Light">
    <w:altName w:val="Arial Unicode MS"/>
    <w:panose1 w:val="00000000000000000000"/>
    <w:charset w:val="80"/>
    <w:family w:val="auto"/>
    <w:notTrueType/>
    <w:pitch w:val="default"/>
    <w:sig w:usb0="00000000" w:usb1="08070000" w:usb2="00000010" w:usb3="00000000" w:csb0="00020001"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180" w:rsidRDefault="00ED2180" w:rsidP="001D3C86">
      <w:r>
        <w:separator/>
      </w:r>
    </w:p>
  </w:footnote>
  <w:footnote w:type="continuationSeparator" w:id="0">
    <w:p w:rsidR="00ED2180" w:rsidRDefault="00ED2180" w:rsidP="001D3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5065"/>
      <w:gridCol w:w="2914"/>
    </w:tblGrid>
    <w:tr w:rsidR="00BF25D2" w:rsidRPr="00523E06" w:rsidTr="00D72DAE">
      <w:trPr>
        <w:trHeight w:val="1126"/>
      </w:trPr>
      <w:tc>
        <w:tcPr>
          <w:tcW w:w="2123" w:type="dxa"/>
          <w:vAlign w:val="center"/>
        </w:tcPr>
        <w:p w:rsidR="00BF25D2" w:rsidRPr="00523E06" w:rsidRDefault="00BF25D2" w:rsidP="00105252">
          <w:pPr>
            <w:tabs>
              <w:tab w:val="center" w:pos="4536"/>
              <w:tab w:val="right" w:pos="9072"/>
            </w:tabs>
            <w:rPr>
              <w:rFonts w:eastAsia="Calibri" w:cs="Arial"/>
              <w:szCs w:val="22"/>
              <w:lang w:val="en-US" w:eastAsia="en-US"/>
            </w:rPr>
          </w:pPr>
          <w:r>
            <w:rPr>
              <w:rFonts w:eastAsia="Calibri" w:cs="Arial"/>
              <w:noProof/>
              <w:szCs w:val="22"/>
            </w:rPr>
            <w:drawing>
              <wp:inline distT="0" distB="0" distL="0" distR="0" wp14:anchorId="52F009B8" wp14:editId="5DB1BAF9">
                <wp:extent cx="495300" cy="581025"/>
                <wp:effectExtent l="19050" t="0" r="0" b="0"/>
                <wp:docPr id="7" name="Рисунок 1" descr="Описание: AES_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AES_min"/>
                        <pic:cNvPicPr>
                          <a:picLocks noChangeAspect="1" noChangeArrowheads="1"/>
                        </pic:cNvPicPr>
                      </pic:nvPicPr>
                      <pic:blipFill>
                        <a:blip r:embed="rId1"/>
                        <a:srcRect/>
                        <a:stretch>
                          <a:fillRect/>
                        </a:stretch>
                      </pic:blipFill>
                      <pic:spPr bwMode="auto">
                        <a:xfrm>
                          <a:off x="0" y="0"/>
                          <a:ext cx="495300" cy="581025"/>
                        </a:xfrm>
                        <a:prstGeom prst="rect">
                          <a:avLst/>
                        </a:prstGeom>
                        <a:noFill/>
                        <a:ln w="9525">
                          <a:noFill/>
                          <a:miter lim="800000"/>
                          <a:headEnd/>
                          <a:tailEnd/>
                        </a:ln>
                      </pic:spPr>
                    </pic:pic>
                  </a:graphicData>
                </a:graphic>
              </wp:inline>
            </w:drawing>
          </w:r>
        </w:p>
      </w:tc>
      <w:tc>
        <w:tcPr>
          <w:tcW w:w="5065" w:type="dxa"/>
          <w:vAlign w:val="center"/>
        </w:tcPr>
        <w:p w:rsidR="00BF25D2" w:rsidRDefault="00BF25D2" w:rsidP="00105252">
          <w:pPr>
            <w:spacing w:line="276" w:lineRule="auto"/>
            <w:jc w:val="center"/>
            <w:rPr>
              <w:rFonts w:eastAsia="Calibri" w:cs="Arial"/>
              <w:b/>
              <w:lang w:eastAsia="en-US"/>
            </w:rPr>
          </w:pPr>
          <w:r>
            <w:rPr>
              <w:rFonts w:eastAsia="Calibri" w:cs="Arial"/>
              <w:b/>
              <w:lang w:eastAsia="en-US"/>
            </w:rPr>
            <w:t xml:space="preserve">Годовой отчет </w:t>
          </w:r>
          <w:r w:rsidRPr="00523E06">
            <w:rPr>
              <w:rFonts w:eastAsia="Calibri" w:cs="Arial"/>
              <w:b/>
              <w:lang w:eastAsia="en-US"/>
            </w:rPr>
            <w:t>ТОО «АлматыЭнергоСбыт»</w:t>
          </w:r>
        </w:p>
        <w:p w:rsidR="00BF25D2" w:rsidRPr="00523E06" w:rsidRDefault="00BF25D2" w:rsidP="0068380C">
          <w:pPr>
            <w:spacing w:line="276" w:lineRule="auto"/>
            <w:jc w:val="center"/>
            <w:rPr>
              <w:rFonts w:eastAsia="Calibri" w:cs="Arial"/>
              <w:b/>
              <w:lang w:eastAsia="en-US"/>
            </w:rPr>
          </w:pPr>
          <w:r>
            <w:rPr>
              <w:rFonts w:eastAsia="Calibri" w:cs="Arial"/>
              <w:b/>
              <w:lang w:eastAsia="en-US"/>
            </w:rPr>
            <w:t>за 2023</w:t>
          </w:r>
          <w:r w:rsidRPr="00523E06">
            <w:rPr>
              <w:rFonts w:eastAsia="Calibri" w:cs="Arial"/>
              <w:b/>
              <w:lang w:eastAsia="en-US"/>
            </w:rPr>
            <w:t xml:space="preserve"> год</w:t>
          </w:r>
        </w:p>
      </w:tc>
      <w:tc>
        <w:tcPr>
          <w:tcW w:w="2914" w:type="dxa"/>
        </w:tcPr>
        <w:p w:rsidR="00BF25D2" w:rsidRPr="00523E06" w:rsidRDefault="00BF25D2" w:rsidP="00105252">
          <w:pPr>
            <w:tabs>
              <w:tab w:val="center" w:pos="4536"/>
              <w:tab w:val="right" w:pos="9072"/>
            </w:tabs>
            <w:rPr>
              <w:rFonts w:eastAsia="Calibri" w:cs="Arial"/>
              <w:b/>
              <w:lang w:eastAsia="en-US"/>
            </w:rPr>
          </w:pPr>
          <w:r>
            <w:rPr>
              <w:rFonts w:eastAsia="Calibri" w:cs="Arial"/>
              <w:b/>
              <w:lang w:eastAsia="en-US"/>
            </w:rPr>
            <w:t>Годовой отчет</w:t>
          </w:r>
        </w:p>
        <w:p w:rsidR="00BF25D2" w:rsidRDefault="00BF25D2" w:rsidP="00105252">
          <w:pPr>
            <w:tabs>
              <w:tab w:val="center" w:pos="4536"/>
              <w:tab w:val="right" w:pos="9072"/>
            </w:tabs>
            <w:rPr>
              <w:rFonts w:eastAsia="Calibri" w:cs="Arial"/>
              <w:b/>
              <w:u w:val="single"/>
              <w:lang w:val="kk-KZ" w:eastAsia="en-US"/>
            </w:rPr>
          </w:pPr>
          <w:r w:rsidRPr="00523E06">
            <w:rPr>
              <w:rFonts w:eastAsia="Calibri" w:cs="Arial"/>
              <w:b/>
              <w:u w:val="single"/>
              <w:lang w:eastAsia="en-US"/>
            </w:rPr>
            <w:t xml:space="preserve">л. </w:t>
          </w:r>
          <w:r w:rsidRPr="00523E06">
            <w:rPr>
              <w:rFonts w:eastAsia="Calibri" w:cs="Arial"/>
              <w:b/>
              <w:u w:val="single"/>
              <w:lang w:val="en-US" w:eastAsia="en-US"/>
            </w:rPr>
            <w:fldChar w:fldCharType="begin"/>
          </w:r>
          <w:r w:rsidRPr="00523E06">
            <w:rPr>
              <w:rFonts w:eastAsia="Calibri" w:cs="Arial"/>
              <w:b/>
              <w:u w:val="single"/>
              <w:lang w:eastAsia="en-US"/>
            </w:rPr>
            <w:instrText xml:space="preserve"> </w:instrText>
          </w:r>
          <w:r w:rsidRPr="00523E06">
            <w:rPr>
              <w:rFonts w:eastAsia="Calibri" w:cs="Arial"/>
              <w:b/>
              <w:u w:val="single"/>
              <w:lang w:val="en-US" w:eastAsia="en-US"/>
            </w:rPr>
            <w:instrText>PAGE</w:instrText>
          </w:r>
          <w:r w:rsidRPr="00523E06">
            <w:rPr>
              <w:rFonts w:eastAsia="Calibri" w:cs="Arial"/>
              <w:b/>
              <w:u w:val="single"/>
              <w:lang w:eastAsia="en-US"/>
            </w:rPr>
            <w:instrText xml:space="preserve"> </w:instrText>
          </w:r>
          <w:r w:rsidRPr="00523E06">
            <w:rPr>
              <w:rFonts w:eastAsia="Calibri" w:cs="Arial"/>
              <w:b/>
              <w:u w:val="single"/>
              <w:lang w:val="en-US" w:eastAsia="en-US"/>
            </w:rPr>
            <w:fldChar w:fldCharType="separate"/>
          </w:r>
          <w:r w:rsidR="00B53C85">
            <w:rPr>
              <w:rFonts w:eastAsia="Calibri" w:cs="Arial"/>
              <w:b/>
              <w:noProof/>
              <w:u w:val="single"/>
              <w:lang w:val="en-US" w:eastAsia="en-US"/>
            </w:rPr>
            <w:t>41</w:t>
          </w:r>
          <w:r w:rsidRPr="00523E06">
            <w:rPr>
              <w:rFonts w:eastAsia="Calibri" w:cs="Arial"/>
              <w:b/>
              <w:u w:val="single"/>
              <w:lang w:val="en-US" w:eastAsia="en-US"/>
            </w:rPr>
            <w:fldChar w:fldCharType="end"/>
          </w:r>
          <w:r>
            <w:rPr>
              <w:rFonts w:eastAsia="Calibri" w:cs="Arial"/>
              <w:b/>
              <w:u w:val="single"/>
              <w:lang w:eastAsia="en-US"/>
            </w:rPr>
            <w:t xml:space="preserve"> из </w:t>
          </w:r>
          <w:r>
            <w:rPr>
              <w:rFonts w:eastAsia="Calibri" w:cs="Arial"/>
              <w:b/>
              <w:u w:val="single"/>
              <w:lang w:val="kk-KZ" w:eastAsia="en-US"/>
            </w:rPr>
            <w:t>63</w:t>
          </w:r>
        </w:p>
        <w:p w:rsidR="00BF25D2" w:rsidRPr="00523E06" w:rsidRDefault="00BF25D2" w:rsidP="00105252">
          <w:pPr>
            <w:tabs>
              <w:tab w:val="center" w:pos="4536"/>
              <w:tab w:val="right" w:pos="9072"/>
            </w:tabs>
            <w:rPr>
              <w:rFonts w:eastAsia="Calibri" w:cs="Arial"/>
              <w:b/>
              <w:u w:val="single"/>
              <w:lang w:eastAsia="en-US"/>
            </w:rPr>
          </w:pPr>
          <w:r w:rsidRPr="00523E06">
            <w:rPr>
              <w:rFonts w:eastAsia="Calibri" w:cs="Arial"/>
              <w:b/>
              <w:u w:val="single"/>
              <w:lang w:eastAsia="en-US"/>
            </w:rPr>
            <w:t>________</w:t>
          </w:r>
        </w:p>
        <w:p w:rsidR="00BF25D2" w:rsidRPr="00523E06" w:rsidRDefault="00BF25D2" w:rsidP="00105252">
          <w:pPr>
            <w:tabs>
              <w:tab w:val="center" w:pos="4536"/>
              <w:tab w:val="right" w:pos="9072"/>
            </w:tabs>
            <w:rPr>
              <w:rFonts w:eastAsia="Calibri" w:cs="Arial"/>
              <w:b/>
              <w:lang w:eastAsia="en-US"/>
            </w:rPr>
          </w:pPr>
          <w:r w:rsidRPr="00523E06">
            <w:rPr>
              <w:rFonts w:eastAsia="Calibri" w:cs="Arial"/>
              <w:b/>
              <w:lang w:eastAsia="en-US"/>
            </w:rPr>
            <w:t>Изменение 0 дата</w:t>
          </w:r>
        </w:p>
      </w:tc>
    </w:tr>
  </w:tbl>
  <w:p w:rsidR="00BF25D2" w:rsidRPr="00731046" w:rsidRDefault="00BF25D2" w:rsidP="00E24C3F">
    <w:pPr>
      <w:pStyle w:val="a4"/>
      <w:tabs>
        <w:tab w:val="clear" w:pos="4677"/>
        <w:tab w:val="clear" w:pos="9355"/>
        <w:tab w:val="left" w:pos="230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02" w:type="dxa"/>
      <w:tblInd w:w="2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5065"/>
      <w:gridCol w:w="2914"/>
    </w:tblGrid>
    <w:tr w:rsidR="00BF25D2" w:rsidRPr="00523E06" w:rsidTr="00D72DAE">
      <w:trPr>
        <w:trHeight w:val="1126"/>
      </w:trPr>
      <w:tc>
        <w:tcPr>
          <w:tcW w:w="2123" w:type="dxa"/>
          <w:vAlign w:val="center"/>
        </w:tcPr>
        <w:p w:rsidR="00BF25D2" w:rsidRPr="00523E06" w:rsidRDefault="00BF25D2" w:rsidP="00105252">
          <w:pPr>
            <w:tabs>
              <w:tab w:val="center" w:pos="4536"/>
              <w:tab w:val="right" w:pos="9072"/>
            </w:tabs>
            <w:rPr>
              <w:rFonts w:eastAsia="Calibri" w:cs="Arial"/>
              <w:szCs w:val="22"/>
              <w:lang w:val="en-US" w:eastAsia="en-US"/>
            </w:rPr>
          </w:pPr>
          <w:r>
            <w:rPr>
              <w:rFonts w:eastAsia="Calibri" w:cs="Arial"/>
              <w:noProof/>
              <w:szCs w:val="22"/>
            </w:rPr>
            <w:drawing>
              <wp:inline distT="0" distB="0" distL="0" distR="0" wp14:anchorId="065EC837" wp14:editId="7D338CB7">
                <wp:extent cx="495300" cy="581025"/>
                <wp:effectExtent l="19050" t="0" r="0" b="0"/>
                <wp:docPr id="10" name="Рисунок 1" descr="Описание: AES_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AES_min"/>
                        <pic:cNvPicPr>
                          <a:picLocks noChangeAspect="1" noChangeArrowheads="1"/>
                        </pic:cNvPicPr>
                      </pic:nvPicPr>
                      <pic:blipFill>
                        <a:blip r:embed="rId1"/>
                        <a:srcRect/>
                        <a:stretch>
                          <a:fillRect/>
                        </a:stretch>
                      </pic:blipFill>
                      <pic:spPr bwMode="auto">
                        <a:xfrm>
                          <a:off x="0" y="0"/>
                          <a:ext cx="495300" cy="581025"/>
                        </a:xfrm>
                        <a:prstGeom prst="rect">
                          <a:avLst/>
                        </a:prstGeom>
                        <a:noFill/>
                        <a:ln w="9525">
                          <a:noFill/>
                          <a:miter lim="800000"/>
                          <a:headEnd/>
                          <a:tailEnd/>
                        </a:ln>
                      </pic:spPr>
                    </pic:pic>
                  </a:graphicData>
                </a:graphic>
              </wp:inline>
            </w:drawing>
          </w:r>
        </w:p>
      </w:tc>
      <w:tc>
        <w:tcPr>
          <w:tcW w:w="5065" w:type="dxa"/>
          <w:vAlign w:val="center"/>
        </w:tcPr>
        <w:p w:rsidR="00BF25D2" w:rsidRDefault="00BF25D2" w:rsidP="00105252">
          <w:pPr>
            <w:spacing w:line="276" w:lineRule="auto"/>
            <w:jc w:val="center"/>
            <w:rPr>
              <w:rFonts w:eastAsia="Calibri" w:cs="Arial"/>
              <w:b/>
              <w:lang w:eastAsia="en-US"/>
            </w:rPr>
          </w:pPr>
          <w:r>
            <w:rPr>
              <w:rFonts w:eastAsia="Calibri" w:cs="Arial"/>
              <w:b/>
              <w:lang w:eastAsia="en-US"/>
            </w:rPr>
            <w:t xml:space="preserve">Годовой отчет </w:t>
          </w:r>
          <w:r w:rsidRPr="00523E06">
            <w:rPr>
              <w:rFonts w:eastAsia="Calibri" w:cs="Arial"/>
              <w:b/>
              <w:lang w:eastAsia="en-US"/>
            </w:rPr>
            <w:t>ТОО «АлматыЭнергоСбыт»</w:t>
          </w:r>
        </w:p>
        <w:p w:rsidR="00BF25D2" w:rsidRPr="00523E06" w:rsidRDefault="00BF25D2" w:rsidP="00617723">
          <w:pPr>
            <w:spacing w:line="276" w:lineRule="auto"/>
            <w:jc w:val="center"/>
            <w:rPr>
              <w:rFonts w:eastAsia="Calibri" w:cs="Arial"/>
              <w:b/>
              <w:lang w:eastAsia="en-US"/>
            </w:rPr>
          </w:pPr>
          <w:r>
            <w:rPr>
              <w:rFonts w:eastAsia="Calibri" w:cs="Arial"/>
              <w:b/>
              <w:lang w:eastAsia="en-US"/>
            </w:rPr>
            <w:t>за 2023</w:t>
          </w:r>
          <w:r w:rsidRPr="00523E06">
            <w:rPr>
              <w:rFonts w:eastAsia="Calibri" w:cs="Arial"/>
              <w:b/>
              <w:lang w:eastAsia="en-US"/>
            </w:rPr>
            <w:t xml:space="preserve"> год</w:t>
          </w:r>
        </w:p>
      </w:tc>
      <w:tc>
        <w:tcPr>
          <w:tcW w:w="2914" w:type="dxa"/>
        </w:tcPr>
        <w:p w:rsidR="00BF25D2" w:rsidRPr="00523E06" w:rsidRDefault="00BF25D2" w:rsidP="00105252">
          <w:pPr>
            <w:tabs>
              <w:tab w:val="center" w:pos="4536"/>
              <w:tab w:val="right" w:pos="9072"/>
            </w:tabs>
            <w:rPr>
              <w:rFonts w:eastAsia="Calibri" w:cs="Arial"/>
              <w:b/>
              <w:lang w:eastAsia="en-US"/>
            </w:rPr>
          </w:pPr>
          <w:r>
            <w:rPr>
              <w:rFonts w:eastAsia="Calibri" w:cs="Arial"/>
              <w:b/>
              <w:lang w:eastAsia="en-US"/>
            </w:rPr>
            <w:t>Годовой отчет</w:t>
          </w:r>
        </w:p>
        <w:p w:rsidR="00BF25D2" w:rsidRDefault="00BF25D2" w:rsidP="00105252">
          <w:pPr>
            <w:tabs>
              <w:tab w:val="center" w:pos="4536"/>
              <w:tab w:val="right" w:pos="9072"/>
            </w:tabs>
            <w:rPr>
              <w:rFonts w:eastAsia="Calibri" w:cs="Arial"/>
              <w:b/>
              <w:u w:val="single"/>
              <w:lang w:val="kk-KZ" w:eastAsia="en-US"/>
            </w:rPr>
          </w:pPr>
          <w:r w:rsidRPr="00523E06">
            <w:rPr>
              <w:rFonts w:eastAsia="Calibri" w:cs="Arial"/>
              <w:b/>
              <w:u w:val="single"/>
              <w:lang w:eastAsia="en-US"/>
            </w:rPr>
            <w:t xml:space="preserve">л. </w:t>
          </w:r>
          <w:r w:rsidRPr="00523E06">
            <w:rPr>
              <w:rFonts w:eastAsia="Calibri" w:cs="Arial"/>
              <w:b/>
              <w:u w:val="single"/>
              <w:lang w:val="en-US" w:eastAsia="en-US"/>
            </w:rPr>
            <w:fldChar w:fldCharType="begin"/>
          </w:r>
          <w:r w:rsidRPr="00523E06">
            <w:rPr>
              <w:rFonts w:eastAsia="Calibri" w:cs="Arial"/>
              <w:b/>
              <w:u w:val="single"/>
              <w:lang w:eastAsia="en-US"/>
            </w:rPr>
            <w:instrText xml:space="preserve"> </w:instrText>
          </w:r>
          <w:r w:rsidRPr="00523E06">
            <w:rPr>
              <w:rFonts w:eastAsia="Calibri" w:cs="Arial"/>
              <w:b/>
              <w:u w:val="single"/>
              <w:lang w:val="en-US" w:eastAsia="en-US"/>
            </w:rPr>
            <w:instrText>PAGE</w:instrText>
          </w:r>
          <w:r w:rsidRPr="00523E06">
            <w:rPr>
              <w:rFonts w:eastAsia="Calibri" w:cs="Arial"/>
              <w:b/>
              <w:u w:val="single"/>
              <w:lang w:eastAsia="en-US"/>
            </w:rPr>
            <w:instrText xml:space="preserve"> </w:instrText>
          </w:r>
          <w:r w:rsidRPr="00523E06">
            <w:rPr>
              <w:rFonts w:eastAsia="Calibri" w:cs="Arial"/>
              <w:b/>
              <w:u w:val="single"/>
              <w:lang w:val="en-US" w:eastAsia="en-US"/>
            </w:rPr>
            <w:fldChar w:fldCharType="separate"/>
          </w:r>
          <w:r w:rsidR="00B53C85">
            <w:rPr>
              <w:rFonts w:eastAsia="Calibri" w:cs="Arial"/>
              <w:b/>
              <w:noProof/>
              <w:u w:val="single"/>
              <w:lang w:val="en-US" w:eastAsia="en-US"/>
            </w:rPr>
            <w:t>46</w:t>
          </w:r>
          <w:r w:rsidRPr="00523E06">
            <w:rPr>
              <w:rFonts w:eastAsia="Calibri" w:cs="Arial"/>
              <w:b/>
              <w:u w:val="single"/>
              <w:lang w:val="en-US" w:eastAsia="en-US"/>
            </w:rPr>
            <w:fldChar w:fldCharType="end"/>
          </w:r>
          <w:r>
            <w:rPr>
              <w:rFonts w:eastAsia="Calibri" w:cs="Arial"/>
              <w:b/>
              <w:u w:val="single"/>
              <w:lang w:eastAsia="en-US"/>
            </w:rPr>
            <w:t xml:space="preserve"> из </w:t>
          </w:r>
          <w:r>
            <w:rPr>
              <w:rFonts w:eastAsia="Calibri" w:cs="Arial"/>
              <w:b/>
              <w:u w:val="single"/>
              <w:lang w:val="kk-KZ" w:eastAsia="en-US"/>
            </w:rPr>
            <w:t>63</w:t>
          </w:r>
        </w:p>
        <w:p w:rsidR="00BF25D2" w:rsidRPr="00523E06" w:rsidRDefault="00BF25D2" w:rsidP="00105252">
          <w:pPr>
            <w:tabs>
              <w:tab w:val="center" w:pos="4536"/>
              <w:tab w:val="right" w:pos="9072"/>
            </w:tabs>
            <w:rPr>
              <w:rFonts w:eastAsia="Calibri" w:cs="Arial"/>
              <w:b/>
              <w:u w:val="single"/>
              <w:lang w:eastAsia="en-US"/>
            </w:rPr>
          </w:pPr>
          <w:r w:rsidRPr="00523E06">
            <w:rPr>
              <w:rFonts w:eastAsia="Calibri" w:cs="Arial"/>
              <w:b/>
              <w:u w:val="single"/>
              <w:lang w:eastAsia="en-US"/>
            </w:rPr>
            <w:t>________</w:t>
          </w:r>
        </w:p>
        <w:p w:rsidR="00BF25D2" w:rsidRPr="00523E06" w:rsidRDefault="00BF25D2" w:rsidP="00105252">
          <w:pPr>
            <w:tabs>
              <w:tab w:val="center" w:pos="4536"/>
              <w:tab w:val="right" w:pos="9072"/>
            </w:tabs>
            <w:rPr>
              <w:rFonts w:eastAsia="Calibri" w:cs="Arial"/>
              <w:b/>
              <w:lang w:eastAsia="en-US"/>
            </w:rPr>
          </w:pPr>
          <w:r w:rsidRPr="00523E06">
            <w:rPr>
              <w:rFonts w:eastAsia="Calibri" w:cs="Arial"/>
              <w:b/>
              <w:lang w:eastAsia="en-US"/>
            </w:rPr>
            <w:t>Изменение 0 дата</w:t>
          </w:r>
        </w:p>
      </w:tc>
    </w:tr>
  </w:tbl>
  <w:p w:rsidR="00BF25D2" w:rsidRPr="00731046" w:rsidRDefault="00BF25D2" w:rsidP="00E24C3F">
    <w:pPr>
      <w:pStyle w:val="a4"/>
      <w:tabs>
        <w:tab w:val="clear" w:pos="4677"/>
        <w:tab w:val="clear" w:pos="9355"/>
        <w:tab w:val="left" w:pos="2309"/>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5"/>
      <w:gridCol w:w="5065"/>
      <w:gridCol w:w="2843"/>
    </w:tblGrid>
    <w:tr w:rsidR="00BF25D2" w:rsidRPr="00523E06" w:rsidTr="001E47C4">
      <w:trPr>
        <w:trHeight w:val="1126"/>
      </w:trPr>
      <w:tc>
        <w:tcPr>
          <w:tcW w:w="2015" w:type="dxa"/>
          <w:vAlign w:val="center"/>
        </w:tcPr>
        <w:p w:rsidR="00BF25D2" w:rsidRPr="00523E06" w:rsidRDefault="00BF25D2" w:rsidP="00105252">
          <w:pPr>
            <w:tabs>
              <w:tab w:val="center" w:pos="4536"/>
              <w:tab w:val="right" w:pos="9072"/>
            </w:tabs>
            <w:rPr>
              <w:rFonts w:eastAsia="Calibri" w:cs="Arial"/>
              <w:szCs w:val="22"/>
              <w:lang w:val="en-US" w:eastAsia="en-US"/>
            </w:rPr>
          </w:pPr>
          <w:r>
            <w:rPr>
              <w:rFonts w:eastAsia="Calibri" w:cs="Arial"/>
              <w:noProof/>
              <w:szCs w:val="22"/>
            </w:rPr>
            <w:drawing>
              <wp:inline distT="0" distB="0" distL="0" distR="0" wp14:anchorId="4D288D33" wp14:editId="27BDB040">
                <wp:extent cx="495300" cy="581025"/>
                <wp:effectExtent l="19050" t="0" r="0" b="0"/>
                <wp:docPr id="9" name="Рисунок 1" descr="Описание: AES_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AES_min"/>
                        <pic:cNvPicPr>
                          <a:picLocks noChangeAspect="1" noChangeArrowheads="1"/>
                        </pic:cNvPicPr>
                      </pic:nvPicPr>
                      <pic:blipFill>
                        <a:blip r:embed="rId1"/>
                        <a:srcRect/>
                        <a:stretch>
                          <a:fillRect/>
                        </a:stretch>
                      </pic:blipFill>
                      <pic:spPr bwMode="auto">
                        <a:xfrm>
                          <a:off x="0" y="0"/>
                          <a:ext cx="495300" cy="581025"/>
                        </a:xfrm>
                        <a:prstGeom prst="rect">
                          <a:avLst/>
                        </a:prstGeom>
                        <a:noFill/>
                        <a:ln w="9525">
                          <a:noFill/>
                          <a:miter lim="800000"/>
                          <a:headEnd/>
                          <a:tailEnd/>
                        </a:ln>
                      </pic:spPr>
                    </pic:pic>
                  </a:graphicData>
                </a:graphic>
              </wp:inline>
            </w:drawing>
          </w:r>
        </w:p>
      </w:tc>
      <w:tc>
        <w:tcPr>
          <w:tcW w:w="5065" w:type="dxa"/>
          <w:vAlign w:val="center"/>
        </w:tcPr>
        <w:p w:rsidR="00BF25D2" w:rsidRDefault="00BF25D2" w:rsidP="00105252">
          <w:pPr>
            <w:spacing w:line="276" w:lineRule="auto"/>
            <w:jc w:val="center"/>
            <w:rPr>
              <w:rFonts w:eastAsia="Calibri" w:cs="Arial"/>
              <w:b/>
              <w:lang w:eastAsia="en-US"/>
            </w:rPr>
          </w:pPr>
          <w:r>
            <w:rPr>
              <w:rFonts w:eastAsia="Calibri" w:cs="Arial"/>
              <w:b/>
              <w:lang w:eastAsia="en-US"/>
            </w:rPr>
            <w:t xml:space="preserve">Годовой отчет </w:t>
          </w:r>
          <w:r w:rsidRPr="00523E06">
            <w:rPr>
              <w:rFonts w:eastAsia="Calibri" w:cs="Arial"/>
              <w:b/>
              <w:lang w:eastAsia="en-US"/>
            </w:rPr>
            <w:t>ТОО «АлматыЭнергоСбыт»</w:t>
          </w:r>
        </w:p>
        <w:p w:rsidR="00BF25D2" w:rsidRPr="00523E06" w:rsidRDefault="00BF25D2" w:rsidP="00617723">
          <w:pPr>
            <w:spacing w:line="276" w:lineRule="auto"/>
            <w:jc w:val="center"/>
            <w:rPr>
              <w:rFonts w:eastAsia="Calibri" w:cs="Arial"/>
              <w:b/>
              <w:lang w:eastAsia="en-US"/>
            </w:rPr>
          </w:pPr>
          <w:r>
            <w:rPr>
              <w:rFonts w:eastAsia="Calibri" w:cs="Arial"/>
              <w:b/>
              <w:lang w:eastAsia="en-US"/>
            </w:rPr>
            <w:t>за 2023</w:t>
          </w:r>
          <w:r w:rsidRPr="00523E06">
            <w:rPr>
              <w:rFonts w:eastAsia="Calibri" w:cs="Arial"/>
              <w:b/>
              <w:lang w:eastAsia="en-US"/>
            </w:rPr>
            <w:t xml:space="preserve"> год</w:t>
          </w:r>
        </w:p>
      </w:tc>
      <w:tc>
        <w:tcPr>
          <w:tcW w:w="2843" w:type="dxa"/>
        </w:tcPr>
        <w:p w:rsidR="00BF25D2" w:rsidRPr="00523E06" w:rsidRDefault="00BF25D2" w:rsidP="00105252">
          <w:pPr>
            <w:tabs>
              <w:tab w:val="center" w:pos="4536"/>
              <w:tab w:val="right" w:pos="9072"/>
            </w:tabs>
            <w:rPr>
              <w:rFonts w:eastAsia="Calibri" w:cs="Arial"/>
              <w:b/>
              <w:lang w:eastAsia="en-US"/>
            </w:rPr>
          </w:pPr>
          <w:r>
            <w:rPr>
              <w:rFonts w:eastAsia="Calibri" w:cs="Arial"/>
              <w:b/>
              <w:lang w:eastAsia="en-US"/>
            </w:rPr>
            <w:t>Годовой отчет</w:t>
          </w:r>
        </w:p>
        <w:p w:rsidR="00BF25D2" w:rsidRDefault="00BF25D2" w:rsidP="00105252">
          <w:pPr>
            <w:tabs>
              <w:tab w:val="center" w:pos="4536"/>
              <w:tab w:val="right" w:pos="9072"/>
            </w:tabs>
            <w:rPr>
              <w:rFonts w:eastAsia="Calibri" w:cs="Arial"/>
              <w:b/>
              <w:u w:val="single"/>
              <w:lang w:val="kk-KZ" w:eastAsia="en-US"/>
            </w:rPr>
          </w:pPr>
          <w:r w:rsidRPr="00523E06">
            <w:rPr>
              <w:rFonts w:eastAsia="Calibri" w:cs="Arial"/>
              <w:b/>
              <w:u w:val="single"/>
              <w:lang w:eastAsia="en-US"/>
            </w:rPr>
            <w:t xml:space="preserve">л. </w:t>
          </w:r>
          <w:r w:rsidRPr="00523E06">
            <w:rPr>
              <w:rFonts w:eastAsia="Calibri" w:cs="Arial"/>
              <w:b/>
              <w:u w:val="single"/>
              <w:lang w:val="en-US" w:eastAsia="en-US"/>
            </w:rPr>
            <w:fldChar w:fldCharType="begin"/>
          </w:r>
          <w:r w:rsidRPr="00523E06">
            <w:rPr>
              <w:rFonts w:eastAsia="Calibri" w:cs="Arial"/>
              <w:b/>
              <w:u w:val="single"/>
              <w:lang w:eastAsia="en-US"/>
            </w:rPr>
            <w:instrText xml:space="preserve"> </w:instrText>
          </w:r>
          <w:r w:rsidRPr="00523E06">
            <w:rPr>
              <w:rFonts w:eastAsia="Calibri" w:cs="Arial"/>
              <w:b/>
              <w:u w:val="single"/>
              <w:lang w:val="en-US" w:eastAsia="en-US"/>
            </w:rPr>
            <w:instrText>PAGE</w:instrText>
          </w:r>
          <w:r w:rsidRPr="00523E06">
            <w:rPr>
              <w:rFonts w:eastAsia="Calibri" w:cs="Arial"/>
              <w:b/>
              <w:u w:val="single"/>
              <w:lang w:eastAsia="en-US"/>
            </w:rPr>
            <w:instrText xml:space="preserve"> </w:instrText>
          </w:r>
          <w:r w:rsidRPr="00523E06">
            <w:rPr>
              <w:rFonts w:eastAsia="Calibri" w:cs="Arial"/>
              <w:b/>
              <w:u w:val="single"/>
              <w:lang w:val="en-US" w:eastAsia="en-US"/>
            </w:rPr>
            <w:fldChar w:fldCharType="separate"/>
          </w:r>
          <w:r w:rsidR="00B53C85">
            <w:rPr>
              <w:rFonts w:eastAsia="Calibri" w:cs="Arial"/>
              <w:b/>
              <w:noProof/>
              <w:u w:val="single"/>
              <w:lang w:val="en-US" w:eastAsia="en-US"/>
            </w:rPr>
            <w:t>63</w:t>
          </w:r>
          <w:r w:rsidRPr="00523E06">
            <w:rPr>
              <w:rFonts w:eastAsia="Calibri" w:cs="Arial"/>
              <w:b/>
              <w:u w:val="single"/>
              <w:lang w:val="en-US" w:eastAsia="en-US"/>
            </w:rPr>
            <w:fldChar w:fldCharType="end"/>
          </w:r>
          <w:r>
            <w:rPr>
              <w:rFonts w:eastAsia="Calibri" w:cs="Arial"/>
              <w:b/>
              <w:u w:val="single"/>
              <w:lang w:eastAsia="en-US"/>
            </w:rPr>
            <w:t xml:space="preserve"> из </w:t>
          </w:r>
          <w:r>
            <w:rPr>
              <w:rFonts w:eastAsia="Calibri" w:cs="Arial"/>
              <w:b/>
              <w:u w:val="single"/>
              <w:lang w:val="kk-KZ" w:eastAsia="en-US"/>
            </w:rPr>
            <w:t>63</w:t>
          </w:r>
        </w:p>
        <w:p w:rsidR="00BF25D2" w:rsidRPr="00523E06" w:rsidRDefault="00BF25D2" w:rsidP="00105252">
          <w:pPr>
            <w:tabs>
              <w:tab w:val="center" w:pos="4536"/>
              <w:tab w:val="right" w:pos="9072"/>
            </w:tabs>
            <w:rPr>
              <w:rFonts w:eastAsia="Calibri" w:cs="Arial"/>
              <w:b/>
              <w:u w:val="single"/>
              <w:lang w:eastAsia="en-US"/>
            </w:rPr>
          </w:pPr>
          <w:r w:rsidRPr="00523E06">
            <w:rPr>
              <w:rFonts w:eastAsia="Calibri" w:cs="Arial"/>
              <w:b/>
              <w:u w:val="single"/>
              <w:lang w:eastAsia="en-US"/>
            </w:rPr>
            <w:t>________</w:t>
          </w:r>
        </w:p>
        <w:p w:rsidR="00BF25D2" w:rsidRPr="00523E06" w:rsidRDefault="00BF25D2" w:rsidP="00105252">
          <w:pPr>
            <w:tabs>
              <w:tab w:val="center" w:pos="4536"/>
              <w:tab w:val="right" w:pos="9072"/>
            </w:tabs>
            <w:rPr>
              <w:rFonts w:eastAsia="Calibri" w:cs="Arial"/>
              <w:b/>
              <w:lang w:eastAsia="en-US"/>
            </w:rPr>
          </w:pPr>
          <w:r w:rsidRPr="00523E06">
            <w:rPr>
              <w:rFonts w:eastAsia="Calibri" w:cs="Arial"/>
              <w:b/>
              <w:lang w:eastAsia="en-US"/>
            </w:rPr>
            <w:t>Изменение 0 дата</w:t>
          </w:r>
        </w:p>
      </w:tc>
    </w:tr>
  </w:tbl>
  <w:p w:rsidR="00BF25D2" w:rsidRPr="00731046" w:rsidRDefault="00BF25D2" w:rsidP="00E24C3F">
    <w:pPr>
      <w:pStyle w:val="a4"/>
      <w:tabs>
        <w:tab w:val="clear" w:pos="4677"/>
        <w:tab w:val="clear" w:pos="9355"/>
        <w:tab w:val="left" w:pos="230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657E"/>
    <w:multiLevelType w:val="hybridMultilevel"/>
    <w:tmpl w:val="D8CA67B6"/>
    <w:lvl w:ilvl="0" w:tplc="A156EEE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2076F41"/>
    <w:multiLevelType w:val="multilevel"/>
    <w:tmpl w:val="4B4E46AE"/>
    <w:lvl w:ilvl="0">
      <w:start w:val="1"/>
      <w:numFmt w:val="decimal"/>
      <w:lvlText w:val="%1"/>
      <w:lvlJc w:val="left"/>
      <w:pPr>
        <w:ind w:left="1440" w:hanging="360"/>
      </w:pPr>
      <w:rPr>
        <w:rFonts w:ascii="Times New Roman" w:eastAsia="Calibri" w:hAnsi="Times New Roman" w:cs="Arial"/>
      </w:rPr>
    </w:lvl>
    <w:lvl w:ilvl="1">
      <w:start w:val="1"/>
      <w:numFmt w:val="decimal"/>
      <w:lvlText w:val="%2)"/>
      <w:lvlJc w:val="left"/>
      <w:pPr>
        <w:ind w:left="2160" w:hanging="360"/>
      </w:pPr>
      <w:rPr>
        <w:rFonts w:hint="default"/>
      </w:r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
    <w:nsid w:val="14943733"/>
    <w:multiLevelType w:val="hybridMultilevel"/>
    <w:tmpl w:val="C802A7F2"/>
    <w:lvl w:ilvl="0" w:tplc="1270A20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05"/>
        </w:tabs>
        <w:ind w:left="1005" w:hanging="360"/>
      </w:pPr>
      <w:rPr>
        <w:rFonts w:ascii="Courier New" w:hAnsi="Courier New" w:cs="Courier New" w:hint="default"/>
      </w:rPr>
    </w:lvl>
    <w:lvl w:ilvl="2" w:tplc="04190005" w:tentative="1">
      <w:start w:val="1"/>
      <w:numFmt w:val="bullet"/>
      <w:lvlText w:val=""/>
      <w:lvlJc w:val="left"/>
      <w:pPr>
        <w:tabs>
          <w:tab w:val="num" w:pos="1725"/>
        </w:tabs>
        <w:ind w:left="1725" w:hanging="360"/>
      </w:pPr>
      <w:rPr>
        <w:rFonts w:ascii="Wingdings" w:hAnsi="Wingdings" w:hint="default"/>
      </w:rPr>
    </w:lvl>
    <w:lvl w:ilvl="3" w:tplc="04190001" w:tentative="1">
      <w:start w:val="1"/>
      <w:numFmt w:val="bullet"/>
      <w:lvlText w:val=""/>
      <w:lvlJc w:val="left"/>
      <w:pPr>
        <w:tabs>
          <w:tab w:val="num" w:pos="2445"/>
        </w:tabs>
        <w:ind w:left="2445" w:hanging="360"/>
      </w:pPr>
      <w:rPr>
        <w:rFonts w:ascii="Symbol" w:hAnsi="Symbol" w:hint="default"/>
      </w:rPr>
    </w:lvl>
    <w:lvl w:ilvl="4" w:tplc="04190003" w:tentative="1">
      <w:start w:val="1"/>
      <w:numFmt w:val="bullet"/>
      <w:lvlText w:val="o"/>
      <w:lvlJc w:val="left"/>
      <w:pPr>
        <w:tabs>
          <w:tab w:val="num" w:pos="3165"/>
        </w:tabs>
        <w:ind w:left="3165" w:hanging="360"/>
      </w:pPr>
      <w:rPr>
        <w:rFonts w:ascii="Courier New" w:hAnsi="Courier New" w:cs="Courier New" w:hint="default"/>
      </w:rPr>
    </w:lvl>
    <w:lvl w:ilvl="5" w:tplc="04190005" w:tentative="1">
      <w:start w:val="1"/>
      <w:numFmt w:val="bullet"/>
      <w:lvlText w:val=""/>
      <w:lvlJc w:val="left"/>
      <w:pPr>
        <w:tabs>
          <w:tab w:val="num" w:pos="3885"/>
        </w:tabs>
        <w:ind w:left="3885" w:hanging="360"/>
      </w:pPr>
      <w:rPr>
        <w:rFonts w:ascii="Wingdings" w:hAnsi="Wingdings" w:hint="default"/>
      </w:rPr>
    </w:lvl>
    <w:lvl w:ilvl="6" w:tplc="04190001" w:tentative="1">
      <w:start w:val="1"/>
      <w:numFmt w:val="bullet"/>
      <w:lvlText w:val=""/>
      <w:lvlJc w:val="left"/>
      <w:pPr>
        <w:tabs>
          <w:tab w:val="num" w:pos="4605"/>
        </w:tabs>
        <w:ind w:left="4605" w:hanging="360"/>
      </w:pPr>
      <w:rPr>
        <w:rFonts w:ascii="Symbol" w:hAnsi="Symbol" w:hint="default"/>
      </w:rPr>
    </w:lvl>
    <w:lvl w:ilvl="7" w:tplc="04190003" w:tentative="1">
      <w:start w:val="1"/>
      <w:numFmt w:val="bullet"/>
      <w:lvlText w:val="o"/>
      <w:lvlJc w:val="left"/>
      <w:pPr>
        <w:tabs>
          <w:tab w:val="num" w:pos="5325"/>
        </w:tabs>
        <w:ind w:left="5325" w:hanging="360"/>
      </w:pPr>
      <w:rPr>
        <w:rFonts w:ascii="Courier New" w:hAnsi="Courier New" w:cs="Courier New" w:hint="default"/>
      </w:rPr>
    </w:lvl>
    <w:lvl w:ilvl="8" w:tplc="04190005" w:tentative="1">
      <w:start w:val="1"/>
      <w:numFmt w:val="bullet"/>
      <w:lvlText w:val=""/>
      <w:lvlJc w:val="left"/>
      <w:pPr>
        <w:tabs>
          <w:tab w:val="num" w:pos="6045"/>
        </w:tabs>
        <w:ind w:left="6045" w:hanging="360"/>
      </w:pPr>
      <w:rPr>
        <w:rFonts w:ascii="Wingdings" w:hAnsi="Wingdings" w:hint="default"/>
      </w:rPr>
    </w:lvl>
  </w:abstractNum>
  <w:abstractNum w:abstractNumId="3">
    <w:nsid w:val="1EA97E6F"/>
    <w:multiLevelType w:val="hybridMultilevel"/>
    <w:tmpl w:val="C3A4EB5A"/>
    <w:lvl w:ilvl="0" w:tplc="A6CA24D0">
      <w:start w:val="1"/>
      <w:numFmt w:val="decimal"/>
      <w:lvlText w:val="%1"/>
      <w:lvlJc w:val="left"/>
      <w:pPr>
        <w:ind w:left="1080" w:hanging="360"/>
      </w:pPr>
      <w:rPr>
        <w:rFonts w:cs="Times New Roman"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8ED41C8"/>
    <w:multiLevelType w:val="hybridMultilevel"/>
    <w:tmpl w:val="A8AC5EA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2D694BA8"/>
    <w:multiLevelType w:val="hybridMultilevel"/>
    <w:tmpl w:val="358EE35E"/>
    <w:lvl w:ilvl="0" w:tplc="7180C33A">
      <w:start w:val="7"/>
      <w:numFmt w:val="decimal"/>
      <w:lvlText w:val="%1)"/>
      <w:lvlJc w:val="left"/>
      <w:pPr>
        <w:ind w:left="1855" w:hanging="360"/>
      </w:pPr>
      <w:rPr>
        <w:rFonts w:hint="default"/>
        <w:color w:val="000000"/>
      </w:r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6">
    <w:nsid w:val="3A226FBB"/>
    <w:multiLevelType w:val="hybridMultilevel"/>
    <w:tmpl w:val="472A8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E4F0BDB"/>
    <w:multiLevelType w:val="hybridMultilevel"/>
    <w:tmpl w:val="FEAEFA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44095216"/>
    <w:multiLevelType w:val="hybridMultilevel"/>
    <w:tmpl w:val="B50C38CE"/>
    <w:lvl w:ilvl="0" w:tplc="C1DE1174">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6277F3A"/>
    <w:multiLevelType w:val="multilevel"/>
    <w:tmpl w:val="6DBA1B26"/>
    <w:lvl w:ilvl="0">
      <w:start w:val="9"/>
      <w:numFmt w:val="decimal"/>
      <w:lvlText w:val="%1"/>
      <w:lvlJc w:val="left"/>
      <w:pPr>
        <w:ind w:left="502" w:hanging="360"/>
      </w:pPr>
      <w:rPr>
        <w:rFonts w:hint="default"/>
        <w:sz w:val="24"/>
      </w:rPr>
    </w:lvl>
    <w:lvl w:ilvl="1">
      <w:start w:val="1"/>
      <w:numFmt w:val="decimal"/>
      <w:lvlText w:val="%1.%2"/>
      <w:lvlJc w:val="left"/>
      <w:pPr>
        <w:ind w:left="927" w:hanging="360"/>
      </w:pPr>
      <w:rPr>
        <w:rFonts w:hint="default"/>
        <w:sz w:val="24"/>
      </w:rPr>
    </w:lvl>
    <w:lvl w:ilvl="2">
      <w:start w:val="1"/>
      <w:numFmt w:val="decimal"/>
      <w:lvlText w:val="%1.%2.%3"/>
      <w:lvlJc w:val="left"/>
      <w:pPr>
        <w:ind w:left="1854" w:hanging="720"/>
      </w:pPr>
      <w:rPr>
        <w:rFonts w:hint="default"/>
        <w:sz w:val="24"/>
      </w:rPr>
    </w:lvl>
    <w:lvl w:ilvl="3">
      <w:start w:val="1"/>
      <w:numFmt w:val="decimal"/>
      <w:lvlText w:val="%1.%2.%3.%4"/>
      <w:lvlJc w:val="left"/>
      <w:pPr>
        <w:ind w:left="2421" w:hanging="720"/>
      </w:pPr>
      <w:rPr>
        <w:rFonts w:hint="default"/>
        <w:sz w:val="24"/>
      </w:rPr>
    </w:lvl>
    <w:lvl w:ilvl="4">
      <w:start w:val="1"/>
      <w:numFmt w:val="decimal"/>
      <w:lvlText w:val="%1.%2.%3.%4.%5"/>
      <w:lvlJc w:val="left"/>
      <w:pPr>
        <w:ind w:left="3348" w:hanging="1080"/>
      </w:pPr>
      <w:rPr>
        <w:rFonts w:hint="default"/>
        <w:sz w:val="24"/>
      </w:rPr>
    </w:lvl>
    <w:lvl w:ilvl="5">
      <w:start w:val="1"/>
      <w:numFmt w:val="decimal"/>
      <w:lvlText w:val="%1.%2.%3.%4.%5.%6"/>
      <w:lvlJc w:val="left"/>
      <w:pPr>
        <w:ind w:left="3915" w:hanging="1080"/>
      </w:pPr>
      <w:rPr>
        <w:rFonts w:hint="default"/>
        <w:sz w:val="24"/>
      </w:rPr>
    </w:lvl>
    <w:lvl w:ilvl="6">
      <w:start w:val="1"/>
      <w:numFmt w:val="decimal"/>
      <w:lvlText w:val="%1.%2.%3.%4.%5.%6.%7"/>
      <w:lvlJc w:val="left"/>
      <w:pPr>
        <w:ind w:left="4842" w:hanging="1440"/>
      </w:pPr>
      <w:rPr>
        <w:rFonts w:hint="default"/>
        <w:sz w:val="24"/>
      </w:rPr>
    </w:lvl>
    <w:lvl w:ilvl="7">
      <w:start w:val="1"/>
      <w:numFmt w:val="decimal"/>
      <w:lvlText w:val="%1.%2.%3.%4.%5.%6.%7.%8"/>
      <w:lvlJc w:val="left"/>
      <w:pPr>
        <w:ind w:left="5409" w:hanging="1440"/>
      </w:pPr>
      <w:rPr>
        <w:rFonts w:hint="default"/>
        <w:sz w:val="24"/>
      </w:rPr>
    </w:lvl>
    <w:lvl w:ilvl="8">
      <w:start w:val="1"/>
      <w:numFmt w:val="decimal"/>
      <w:lvlText w:val="%1.%2.%3.%4.%5.%6.%7.%8.%9"/>
      <w:lvlJc w:val="left"/>
      <w:pPr>
        <w:ind w:left="6336" w:hanging="1800"/>
      </w:pPr>
      <w:rPr>
        <w:rFonts w:hint="default"/>
        <w:sz w:val="24"/>
      </w:rPr>
    </w:lvl>
  </w:abstractNum>
  <w:abstractNum w:abstractNumId="10">
    <w:nsid w:val="4905027F"/>
    <w:multiLevelType w:val="hybridMultilevel"/>
    <w:tmpl w:val="CD107458"/>
    <w:lvl w:ilvl="0" w:tplc="1270A20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4C411291"/>
    <w:multiLevelType w:val="hybridMultilevel"/>
    <w:tmpl w:val="EDD6E346"/>
    <w:lvl w:ilvl="0" w:tplc="D812EAB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54145B11"/>
    <w:multiLevelType w:val="hybridMultilevel"/>
    <w:tmpl w:val="65085BBA"/>
    <w:lvl w:ilvl="0" w:tplc="04190011">
      <w:start w:val="1"/>
      <w:numFmt w:val="decimal"/>
      <w:lvlText w:val="%1)"/>
      <w:lvlJc w:val="left"/>
      <w:pPr>
        <w:tabs>
          <w:tab w:val="num" w:pos="1712"/>
        </w:tabs>
        <w:ind w:left="1712" w:hanging="360"/>
      </w:pPr>
      <w:rPr>
        <w:rFont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nsid w:val="54353F0A"/>
    <w:multiLevelType w:val="hybridMultilevel"/>
    <w:tmpl w:val="50FE9030"/>
    <w:lvl w:ilvl="0" w:tplc="BEF43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C6E062C"/>
    <w:multiLevelType w:val="hybridMultilevel"/>
    <w:tmpl w:val="FA78675E"/>
    <w:lvl w:ilvl="0" w:tplc="E4B231FC">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nsid w:val="79975619"/>
    <w:multiLevelType w:val="hybridMultilevel"/>
    <w:tmpl w:val="00F65818"/>
    <w:lvl w:ilvl="0" w:tplc="921228DC">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7E6F4756"/>
    <w:multiLevelType w:val="singleLevel"/>
    <w:tmpl w:val="1D80F6F6"/>
    <w:lvl w:ilvl="0">
      <w:start w:val="1"/>
      <w:numFmt w:val="decimal"/>
      <w:lvlText w:val="%1)"/>
      <w:legacy w:legacy="1" w:legacySpace="0" w:legacyIndent="283"/>
      <w:lvlJc w:val="left"/>
      <w:rPr>
        <w:rFonts w:ascii="Arial" w:hAnsi="Arial" w:cs="Arial" w:hint="default"/>
      </w:rPr>
    </w:lvl>
  </w:abstractNum>
  <w:num w:numId="1">
    <w:abstractNumId w:val="1"/>
  </w:num>
  <w:num w:numId="2">
    <w:abstractNumId w:val="3"/>
  </w:num>
  <w:num w:numId="3">
    <w:abstractNumId w:val="13"/>
  </w:num>
  <w:num w:numId="4">
    <w:abstractNumId w:val="16"/>
    <w:lvlOverride w:ilvl="0">
      <w:lvl w:ilvl="0">
        <w:start w:val="1"/>
        <w:numFmt w:val="decimal"/>
        <w:lvlText w:val="%1)"/>
        <w:legacy w:legacy="1" w:legacySpace="0" w:legacyIndent="284"/>
        <w:lvlJc w:val="left"/>
        <w:rPr>
          <w:rFonts w:ascii="Times New Roman" w:hAnsi="Times New Roman" w:cs="Times New Roman" w:hint="default"/>
          <w:sz w:val="24"/>
        </w:rPr>
      </w:lvl>
    </w:lvlOverride>
  </w:num>
  <w:num w:numId="5">
    <w:abstractNumId w:val="2"/>
  </w:num>
  <w:num w:numId="6">
    <w:abstractNumId w:val="10"/>
  </w:num>
  <w:num w:numId="7">
    <w:abstractNumId w:val="0"/>
  </w:num>
  <w:num w:numId="8">
    <w:abstractNumId w:val="14"/>
  </w:num>
  <w:num w:numId="9">
    <w:abstractNumId w:val="9"/>
  </w:num>
  <w:num w:numId="10">
    <w:abstractNumId w:val="12"/>
  </w:num>
  <w:num w:numId="11">
    <w:abstractNumId w:val="15"/>
  </w:num>
  <w:num w:numId="12">
    <w:abstractNumId w:val="5"/>
  </w:num>
  <w:num w:numId="13">
    <w:abstractNumId w:val="8"/>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7"/>
  </w:num>
  <w:num w:numId="17">
    <w:abstractNumId w:val="11"/>
  </w:num>
  <w:num w:numId="18">
    <w:abstractNumId w:val="4"/>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Ускенбаева Асель">
    <w15:presenceInfo w15:providerId="AD" w15:userId="S-1-5-21-1105729787-118062039-2906287639-1759"/>
  </w15:person>
  <w15:person w15:author="Дашевская Анастасия Дмитриевна">
    <w15:presenceInfo w15:providerId="AD" w15:userId="S-1-5-21-1105729787-118062039-2906287639-8973"/>
  </w15:person>
  <w15:person w15:author="Атякшева Анастасия Дмитриевна">
    <w15:presenceInfo w15:providerId="AD" w15:userId="S-1-5-21-1105729787-118062039-2906287639-89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31F"/>
    <w:rsid w:val="00000619"/>
    <w:rsid w:val="00000E96"/>
    <w:rsid w:val="00000FB0"/>
    <w:rsid w:val="000011AA"/>
    <w:rsid w:val="00001992"/>
    <w:rsid w:val="00001B51"/>
    <w:rsid w:val="00001BE2"/>
    <w:rsid w:val="00002A32"/>
    <w:rsid w:val="00002BF2"/>
    <w:rsid w:val="00003077"/>
    <w:rsid w:val="00003B85"/>
    <w:rsid w:val="00003E13"/>
    <w:rsid w:val="00004323"/>
    <w:rsid w:val="00004DD8"/>
    <w:rsid w:val="00004DE0"/>
    <w:rsid w:val="00005379"/>
    <w:rsid w:val="00005F70"/>
    <w:rsid w:val="0000704B"/>
    <w:rsid w:val="0000719F"/>
    <w:rsid w:val="000109B8"/>
    <w:rsid w:val="00010A53"/>
    <w:rsid w:val="000118D3"/>
    <w:rsid w:val="0001266D"/>
    <w:rsid w:val="00013545"/>
    <w:rsid w:val="00013B2E"/>
    <w:rsid w:val="000145B2"/>
    <w:rsid w:val="00014C3C"/>
    <w:rsid w:val="00014DDF"/>
    <w:rsid w:val="00014F75"/>
    <w:rsid w:val="00015A3C"/>
    <w:rsid w:val="0001676A"/>
    <w:rsid w:val="00016FDE"/>
    <w:rsid w:val="00017F42"/>
    <w:rsid w:val="00020061"/>
    <w:rsid w:val="00020374"/>
    <w:rsid w:val="0002049B"/>
    <w:rsid w:val="000206B5"/>
    <w:rsid w:val="00021581"/>
    <w:rsid w:val="00021D8A"/>
    <w:rsid w:val="00021EF7"/>
    <w:rsid w:val="000234D5"/>
    <w:rsid w:val="0002442E"/>
    <w:rsid w:val="00024993"/>
    <w:rsid w:val="00024FD3"/>
    <w:rsid w:val="00024FDC"/>
    <w:rsid w:val="00025059"/>
    <w:rsid w:val="00025B98"/>
    <w:rsid w:val="00025D43"/>
    <w:rsid w:val="000266A0"/>
    <w:rsid w:val="00026E50"/>
    <w:rsid w:val="00027007"/>
    <w:rsid w:val="00027566"/>
    <w:rsid w:val="0002758E"/>
    <w:rsid w:val="000276F2"/>
    <w:rsid w:val="00027E9A"/>
    <w:rsid w:val="00030313"/>
    <w:rsid w:val="00030CA9"/>
    <w:rsid w:val="00031427"/>
    <w:rsid w:val="0003145F"/>
    <w:rsid w:val="000317FC"/>
    <w:rsid w:val="000320A5"/>
    <w:rsid w:val="000328B5"/>
    <w:rsid w:val="000329BC"/>
    <w:rsid w:val="00032E7C"/>
    <w:rsid w:val="00032F54"/>
    <w:rsid w:val="00032FAC"/>
    <w:rsid w:val="00033979"/>
    <w:rsid w:val="00036922"/>
    <w:rsid w:val="00040233"/>
    <w:rsid w:val="00040762"/>
    <w:rsid w:val="00040A64"/>
    <w:rsid w:val="00041007"/>
    <w:rsid w:val="00041E83"/>
    <w:rsid w:val="00042484"/>
    <w:rsid w:val="000430FD"/>
    <w:rsid w:val="00043BF9"/>
    <w:rsid w:val="00043FFD"/>
    <w:rsid w:val="00044FB7"/>
    <w:rsid w:val="00045077"/>
    <w:rsid w:val="00045B80"/>
    <w:rsid w:val="0004689F"/>
    <w:rsid w:val="00046DCC"/>
    <w:rsid w:val="00047775"/>
    <w:rsid w:val="00047DD6"/>
    <w:rsid w:val="00050DB1"/>
    <w:rsid w:val="00050FAC"/>
    <w:rsid w:val="000511BC"/>
    <w:rsid w:val="0005166C"/>
    <w:rsid w:val="00051EE2"/>
    <w:rsid w:val="00053021"/>
    <w:rsid w:val="000532E8"/>
    <w:rsid w:val="00053EC0"/>
    <w:rsid w:val="0005470E"/>
    <w:rsid w:val="00054BEF"/>
    <w:rsid w:val="0005596D"/>
    <w:rsid w:val="000562CE"/>
    <w:rsid w:val="000570DE"/>
    <w:rsid w:val="000571F5"/>
    <w:rsid w:val="000576B5"/>
    <w:rsid w:val="0006003E"/>
    <w:rsid w:val="000600ED"/>
    <w:rsid w:val="00060310"/>
    <w:rsid w:val="0006057C"/>
    <w:rsid w:val="00060C91"/>
    <w:rsid w:val="000615AF"/>
    <w:rsid w:val="00061744"/>
    <w:rsid w:val="000624C9"/>
    <w:rsid w:val="000629D8"/>
    <w:rsid w:val="00063B85"/>
    <w:rsid w:val="00064111"/>
    <w:rsid w:val="00064953"/>
    <w:rsid w:val="00064B9C"/>
    <w:rsid w:val="0006576E"/>
    <w:rsid w:val="0006712C"/>
    <w:rsid w:val="0006769B"/>
    <w:rsid w:val="00067B89"/>
    <w:rsid w:val="00067F94"/>
    <w:rsid w:val="00070196"/>
    <w:rsid w:val="000706A3"/>
    <w:rsid w:val="000706E2"/>
    <w:rsid w:val="00072BC8"/>
    <w:rsid w:val="00073933"/>
    <w:rsid w:val="00076693"/>
    <w:rsid w:val="000776F9"/>
    <w:rsid w:val="000779B4"/>
    <w:rsid w:val="00080A84"/>
    <w:rsid w:val="00080B66"/>
    <w:rsid w:val="0008137E"/>
    <w:rsid w:val="00081505"/>
    <w:rsid w:val="000815A1"/>
    <w:rsid w:val="00081BD7"/>
    <w:rsid w:val="00082B75"/>
    <w:rsid w:val="00082C5B"/>
    <w:rsid w:val="000835BB"/>
    <w:rsid w:val="00083B20"/>
    <w:rsid w:val="00083D3B"/>
    <w:rsid w:val="0008405D"/>
    <w:rsid w:val="000843FA"/>
    <w:rsid w:val="00084AAA"/>
    <w:rsid w:val="0008531F"/>
    <w:rsid w:val="00085669"/>
    <w:rsid w:val="00085BB7"/>
    <w:rsid w:val="00087680"/>
    <w:rsid w:val="00087871"/>
    <w:rsid w:val="00087F2D"/>
    <w:rsid w:val="00090D16"/>
    <w:rsid w:val="00091536"/>
    <w:rsid w:val="0009153A"/>
    <w:rsid w:val="000919FF"/>
    <w:rsid w:val="000926F8"/>
    <w:rsid w:val="0009278C"/>
    <w:rsid w:val="0009294D"/>
    <w:rsid w:val="00092AEF"/>
    <w:rsid w:val="0009350A"/>
    <w:rsid w:val="00094834"/>
    <w:rsid w:val="00095555"/>
    <w:rsid w:val="00095DD2"/>
    <w:rsid w:val="00096211"/>
    <w:rsid w:val="00096F85"/>
    <w:rsid w:val="000971B7"/>
    <w:rsid w:val="00097B9C"/>
    <w:rsid w:val="000A0432"/>
    <w:rsid w:val="000A0B3B"/>
    <w:rsid w:val="000A0CF5"/>
    <w:rsid w:val="000A0F3A"/>
    <w:rsid w:val="000A1550"/>
    <w:rsid w:val="000A16D9"/>
    <w:rsid w:val="000A25EB"/>
    <w:rsid w:val="000A2666"/>
    <w:rsid w:val="000A2E88"/>
    <w:rsid w:val="000A34BB"/>
    <w:rsid w:val="000A44DE"/>
    <w:rsid w:val="000A4725"/>
    <w:rsid w:val="000A4738"/>
    <w:rsid w:val="000A4D45"/>
    <w:rsid w:val="000A54D2"/>
    <w:rsid w:val="000A5532"/>
    <w:rsid w:val="000A6607"/>
    <w:rsid w:val="000A69C1"/>
    <w:rsid w:val="000A71E3"/>
    <w:rsid w:val="000B02C0"/>
    <w:rsid w:val="000B0A19"/>
    <w:rsid w:val="000B1934"/>
    <w:rsid w:val="000B21B7"/>
    <w:rsid w:val="000B28B7"/>
    <w:rsid w:val="000B3F51"/>
    <w:rsid w:val="000B4165"/>
    <w:rsid w:val="000B418A"/>
    <w:rsid w:val="000B4AAF"/>
    <w:rsid w:val="000B4BB3"/>
    <w:rsid w:val="000B4D1E"/>
    <w:rsid w:val="000B4E85"/>
    <w:rsid w:val="000B549E"/>
    <w:rsid w:val="000B609A"/>
    <w:rsid w:val="000B6109"/>
    <w:rsid w:val="000B6868"/>
    <w:rsid w:val="000B7046"/>
    <w:rsid w:val="000B76EA"/>
    <w:rsid w:val="000B799F"/>
    <w:rsid w:val="000B7F13"/>
    <w:rsid w:val="000B7F63"/>
    <w:rsid w:val="000B7FEE"/>
    <w:rsid w:val="000C00F2"/>
    <w:rsid w:val="000C03E3"/>
    <w:rsid w:val="000C19D6"/>
    <w:rsid w:val="000C1A08"/>
    <w:rsid w:val="000C1BF4"/>
    <w:rsid w:val="000C1E20"/>
    <w:rsid w:val="000C213B"/>
    <w:rsid w:val="000C318B"/>
    <w:rsid w:val="000C33A6"/>
    <w:rsid w:val="000C33FE"/>
    <w:rsid w:val="000C365E"/>
    <w:rsid w:val="000C4248"/>
    <w:rsid w:val="000C4265"/>
    <w:rsid w:val="000C435F"/>
    <w:rsid w:val="000C5C4A"/>
    <w:rsid w:val="000C5E70"/>
    <w:rsid w:val="000C6179"/>
    <w:rsid w:val="000C6801"/>
    <w:rsid w:val="000C6B50"/>
    <w:rsid w:val="000C6D32"/>
    <w:rsid w:val="000C7041"/>
    <w:rsid w:val="000C7CA3"/>
    <w:rsid w:val="000D02C8"/>
    <w:rsid w:val="000D06AD"/>
    <w:rsid w:val="000D0D52"/>
    <w:rsid w:val="000D0D56"/>
    <w:rsid w:val="000D16FD"/>
    <w:rsid w:val="000D2569"/>
    <w:rsid w:val="000D2907"/>
    <w:rsid w:val="000D2938"/>
    <w:rsid w:val="000D3FCE"/>
    <w:rsid w:val="000D448C"/>
    <w:rsid w:val="000D4E6D"/>
    <w:rsid w:val="000D6BF3"/>
    <w:rsid w:val="000D76D1"/>
    <w:rsid w:val="000D775F"/>
    <w:rsid w:val="000D7FB8"/>
    <w:rsid w:val="000E0728"/>
    <w:rsid w:val="000E07A4"/>
    <w:rsid w:val="000E0889"/>
    <w:rsid w:val="000E08F4"/>
    <w:rsid w:val="000E0D24"/>
    <w:rsid w:val="000E148F"/>
    <w:rsid w:val="000E17A4"/>
    <w:rsid w:val="000E3721"/>
    <w:rsid w:val="000E442A"/>
    <w:rsid w:val="000E5514"/>
    <w:rsid w:val="000E68D7"/>
    <w:rsid w:val="000E72EC"/>
    <w:rsid w:val="000E74CC"/>
    <w:rsid w:val="000E7881"/>
    <w:rsid w:val="000F0BEE"/>
    <w:rsid w:val="000F10AF"/>
    <w:rsid w:val="000F17E9"/>
    <w:rsid w:val="000F180A"/>
    <w:rsid w:val="000F1A31"/>
    <w:rsid w:val="000F3071"/>
    <w:rsid w:val="000F405F"/>
    <w:rsid w:val="000F4F91"/>
    <w:rsid w:val="000F55D8"/>
    <w:rsid w:val="000F5BA2"/>
    <w:rsid w:val="000F6213"/>
    <w:rsid w:val="000F63F7"/>
    <w:rsid w:val="000F6BCD"/>
    <w:rsid w:val="000F6F29"/>
    <w:rsid w:val="000F72A2"/>
    <w:rsid w:val="001004E0"/>
    <w:rsid w:val="00100519"/>
    <w:rsid w:val="001008F4"/>
    <w:rsid w:val="00101133"/>
    <w:rsid w:val="001013D4"/>
    <w:rsid w:val="001018D4"/>
    <w:rsid w:val="00101FF0"/>
    <w:rsid w:val="0010278B"/>
    <w:rsid w:val="00102851"/>
    <w:rsid w:val="001029C1"/>
    <w:rsid w:val="00102EF6"/>
    <w:rsid w:val="0010309E"/>
    <w:rsid w:val="0010346F"/>
    <w:rsid w:val="0010472D"/>
    <w:rsid w:val="00104819"/>
    <w:rsid w:val="00104B4F"/>
    <w:rsid w:val="00104C92"/>
    <w:rsid w:val="00104E6B"/>
    <w:rsid w:val="00105252"/>
    <w:rsid w:val="001060E3"/>
    <w:rsid w:val="0010637B"/>
    <w:rsid w:val="00107E15"/>
    <w:rsid w:val="00107F7F"/>
    <w:rsid w:val="001118CA"/>
    <w:rsid w:val="00111A2E"/>
    <w:rsid w:val="00111B58"/>
    <w:rsid w:val="0011219A"/>
    <w:rsid w:val="001135CD"/>
    <w:rsid w:val="0011497E"/>
    <w:rsid w:val="00114A12"/>
    <w:rsid w:val="0011517D"/>
    <w:rsid w:val="001152C1"/>
    <w:rsid w:val="0011554F"/>
    <w:rsid w:val="0011556D"/>
    <w:rsid w:val="00115876"/>
    <w:rsid w:val="00115B5D"/>
    <w:rsid w:val="00116A26"/>
    <w:rsid w:val="00116A63"/>
    <w:rsid w:val="00117168"/>
    <w:rsid w:val="0011738B"/>
    <w:rsid w:val="001178D8"/>
    <w:rsid w:val="00117BC0"/>
    <w:rsid w:val="00117CEA"/>
    <w:rsid w:val="00117E13"/>
    <w:rsid w:val="00121DE1"/>
    <w:rsid w:val="001220D3"/>
    <w:rsid w:val="0012238C"/>
    <w:rsid w:val="0012251B"/>
    <w:rsid w:val="00122857"/>
    <w:rsid w:val="0012331E"/>
    <w:rsid w:val="00123B9F"/>
    <w:rsid w:val="00123C96"/>
    <w:rsid w:val="001248DE"/>
    <w:rsid w:val="00125282"/>
    <w:rsid w:val="001259A8"/>
    <w:rsid w:val="00126EDA"/>
    <w:rsid w:val="00127B93"/>
    <w:rsid w:val="001305EE"/>
    <w:rsid w:val="0013110D"/>
    <w:rsid w:val="00131260"/>
    <w:rsid w:val="00131B7B"/>
    <w:rsid w:val="00132E87"/>
    <w:rsid w:val="00133468"/>
    <w:rsid w:val="0013399A"/>
    <w:rsid w:val="00134005"/>
    <w:rsid w:val="0013440B"/>
    <w:rsid w:val="00134516"/>
    <w:rsid w:val="00134F45"/>
    <w:rsid w:val="00135EB5"/>
    <w:rsid w:val="00136FC4"/>
    <w:rsid w:val="001372A2"/>
    <w:rsid w:val="00140ADA"/>
    <w:rsid w:val="0014112B"/>
    <w:rsid w:val="00141C0F"/>
    <w:rsid w:val="00141DE6"/>
    <w:rsid w:val="00142027"/>
    <w:rsid w:val="0014209D"/>
    <w:rsid w:val="001428CB"/>
    <w:rsid w:val="00142B0F"/>
    <w:rsid w:val="00143D39"/>
    <w:rsid w:val="001441FC"/>
    <w:rsid w:val="00144DFE"/>
    <w:rsid w:val="00144E5A"/>
    <w:rsid w:val="00145190"/>
    <w:rsid w:val="001452CC"/>
    <w:rsid w:val="00145F07"/>
    <w:rsid w:val="00145F74"/>
    <w:rsid w:val="00146156"/>
    <w:rsid w:val="001466D7"/>
    <w:rsid w:val="00146F63"/>
    <w:rsid w:val="001503ED"/>
    <w:rsid w:val="00150461"/>
    <w:rsid w:val="001509A4"/>
    <w:rsid w:val="00150E4B"/>
    <w:rsid w:val="00150E57"/>
    <w:rsid w:val="00150F90"/>
    <w:rsid w:val="00151B90"/>
    <w:rsid w:val="00151D08"/>
    <w:rsid w:val="00151DF2"/>
    <w:rsid w:val="0015211B"/>
    <w:rsid w:val="0015255C"/>
    <w:rsid w:val="00152F3C"/>
    <w:rsid w:val="001536A7"/>
    <w:rsid w:val="00153A06"/>
    <w:rsid w:val="001541A1"/>
    <w:rsid w:val="00154F18"/>
    <w:rsid w:val="0015509D"/>
    <w:rsid w:val="001564F2"/>
    <w:rsid w:val="0015724E"/>
    <w:rsid w:val="001607EC"/>
    <w:rsid w:val="00160E5F"/>
    <w:rsid w:val="00160F99"/>
    <w:rsid w:val="001624B0"/>
    <w:rsid w:val="00162D29"/>
    <w:rsid w:val="00163888"/>
    <w:rsid w:val="00165856"/>
    <w:rsid w:val="00166076"/>
    <w:rsid w:val="001668E6"/>
    <w:rsid w:val="001678F6"/>
    <w:rsid w:val="00167DF9"/>
    <w:rsid w:val="00170053"/>
    <w:rsid w:val="001705F9"/>
    <w:rsid w:val="001718FC"/>
    <w:rsid w:val="00171CE5"/>
    <w:rsid w:val="00171E4F"/>
    <w:rsid w:val="00171FDE"/>
    <w:rsid w:val="0017257A"/>
    <w:rsid w:val="00172AFB"/>
    <w:rsid w:val="00172E91"/>
    <w:rsid w:val="0017330F"/>
    <w:rsid w:val="00173A05"/>
    <w:rsid w:val="00174243"/>
    <w:rsid w:val="00174BA0"/>
    <w:rsid w:val="00174C92"/>
    <w:rsid w:val="00175A1F"/>
    <w:rsid w:val="00175E38"/>
    <w:rsid w:val="00175F3C"/>
    <w:rsid w:val="001768BD"/>
    <w:rsid w:val="001769E4"/>
    <w:rsid w:val="00180A0E"/>
    <w:rsid w:val="00180F17"/>
    <w:rsid w:val="00180FEE"/>
    <w:rsid w:val="00181B66"/>
    <w:rsid w:val="00181D06"/>
    <w:rsid w:val="0018210C"/>
    <w:rsid w:val="001826CA"/>
    <w:rsid w:val="00182B45"/>
    <w:rsid w:val="00182B6B"/>
    <w:rsid w:val="0018317E"/>
    <w:rsid w:val="001836B4"/>
    <w:rsid w:val="00184ACE"/>
    <w:rsid w:val="00184D34"/>
    <w:rsid w:val="001851EB"/>
    <w:rsid w:val="001864AE"/>
    <w:rsid w:val="001867EB"/>
    <w:rsid w:val="001872F2"/>
    <w:rsid w:val="00187DD8"/>
    <w:rsid w:val="00190671"/>
    <w:rsid w:val="00190C0C"/>
    <w:rsid w:val="001910A1"/>
    <w:rsid w:val="0019134A"/>
    <w:rsid w:val="00191378"/>
    <w:rsid w:val="00192350"/>
    <w:rsid w:val="00192421"/>
    <w:rsid w:val="00193045"/>
    <w:rsid w:val="0019375E"/>
    <w:rsid w:val="00193A12"/>
    <w:rsid w:val="0019414A"/>
    <w:rsid w:val="00194941"/>
    <w:rsid w:val="00194A3E"/>
    <w:rsid w:val="00194D9A"/>
    <w:rsid w:val="00194F7F"/>
    <w:rsid w:val="001954DE"/>
    <w:rsid w:val="001956CC"/>
    <w:rsid w:val="0019597F"/>
    <w:rsid w:val="0019599A"/>
    <w:rsid w:val="00195F45"/>
    <w:rsid w:val="001962FF"/>
    <w:rsid w:val="00197124"/>
    <w:rsid w:val="00197A83"/>
    <w:rsid w:val="001A06D7"/>
    <w:rsid w:val="001A0892"/>
    <w:rsid w:val="001A123A"/>
    <w:rsid w:val="001A1268"/>
    <w:rsid w:val="001A1BCB"/>
    <w:rsid w:val="001A2648"/>
    <w:rsid w:val="001A2DA7"/>
    <w:rsid w:val="001A2F44"/>
    <w:rsid w:val="001A31FD"/>
    <w:rsid w:val="001A3298"/>
    <w:rsid w:val="001A4087"/>
    <w:rsid w:val="001A4111"/>
    <w:rsid w:val="001A5042"/>
    <w:rsid w:val="001A5D08"/>
    <w:rsid w:val="001A6194"/>
    <w:rsid w:val="001A6246"/>
    <w:rsid w:val="001A6332"/>
    <w:rsid w:val="001A641B"/>
    <w:rsid w:val="001A6443"/>
    <w:rsid w:val="001A7159"/>
    <w:rsid w:val="001A77D3"/>
    <w:rsid w:val="001A7866"/>
    <w:rsid w:val="001A7DF3"/>
    <w:rsid w:val="001A7EEA"/>
    <w:rsid w:val="001B0617"/>
    <w:rsid w:val="001B1434"/>
    <w:rsid w:val="001B190D"/>
    <w:rsid w:val="001B1E06"/>
    <w:rsid w:val="001B28E7"/>
    <w:rsid w:val="001B2CAC"/>
    <w:rsid w:val="001B356E"/>
    <w:rsid w:val="001B492C"/>
    <w:rsid w:val="001B4BCF"/>
    <w:rsid w:val="001B53F7"/>
    <w:rsid w:val="001B5506"/>
    <w:rsid w:val="001B62C6"/>
    <w:rsid w:val="001B7E42"/>
    <w:rsid w:val="001C01C1"/>
    <w:rsid w:val="001C1565"/>
    <w:rsid w:val="001C165E"/>
    <w:rsid w:val="001C1A71"/>
    <w:rsid w:val="001C2571"/>
    <w:rsid w:val="001C2908"/>
    <w:rsid w:val="001C2DFB"/>
    <w:rsid w:val="001C36C6"/>
    <w:rsid w:val="001C3A2B"/>
    <w:rsid w:val="001C3FEE"/>
    <w:rsid w:val="001C4183"/>
    <w:rsid w:val="001C48C0"/>
    <w:rsid w:val="001C4F5B"/>
    <w:rsid w:val="001C544A"/>
    <w:rsid w:val="001C558B"/>
    <w:rsid w:val="001C55E5"/>
    <w:rsid w:val="001C666E"/>
    <w:rsid w:val="001C7C7D"/>
    <w:rsid w:val="001D06C7"/>
    <w:rsid w:val="001D0943"/>
    <w:rsid w:val="001D0AA4"/>
    <w:rsid w:val="001D10C9"/>
    <w:rsid w:val="001D155C"/>
    <w:rsid w:val="001D3673"/>
    <w:rsid w:val="001D377C"/>
    <w:rsid w:val="001D3C86"/>
    <w:rsid w:val="001D3FAD"/>
    <w:rsid w:val="001D422B"/>
    <w:rsid w:val="001D43EB"/>
    <w:rsid w:val="001D4A82"/>
    <w:rsid w:val="001D4B66"/>
    <w:rsid w:val="001D4DF4"/>
    <w:rsid w:val="001D4E88"/>
    <w:rsid w:val="001D5BD7"/>
    <w:rsid w:val="001D625E"/>
    <w:rsid w:val="001D67D9"/>
    <w:rsid w:val="001D70E5"/>
    <w:rsid w:val="001E099C"/>
    <w:rsid w:val="001E1A5E"/>
    <w:rsid w:val="001E1AF7"/>
    <w:rsid w:val="001E1DC2"/>
    <w:rsid w:val="001E26C2"/>
    <w:rsid w:val="001E35C3"/>
    <w:rsid w:val="001E3A2E"/>
    <w:rsid w:val="001E3E1A"/>
    <w:rsid w:val="001E3E20"/>
    <w:rsid w:val="001E43C8"/>
    <w:rsid w:val="001E47C4"/>
    <w:rsid w:val="001E4AA5"/>
    <w:rsid w:val="001E548F"/>
    <w:rsid w:val="001E5612"/>
    <w:rsid w:val="001E5AC5"/>
    <w:rsid w:val="001E70DE"/>
    <w:rsid w:val="001F0430"/>
    <w:rsid w:val="001F04C9"/>
    <w:rsid w:val="001F107D"/>
    <w:rsid w:val="001F1629"/>
    <w:rsid w:val="001F1646"/>
    <w:rsid w:val="001F1899"/>
    <w:rsid w:val="001F2607"/>
    <w:rsid w:val="001F2A22"/>
    <w:rsid w:val="001F2BE6"/>
    <w:rsid w:val="001F2D74"/>
    <w:rsid w:val="001F372B"/>
    <w:rsid w:val="001F3A34"/>
    <w:rsid w:val="001F3C43"/>
    <w:rsid w:val="001F42D3"/>
    <w:rsid w:val="001F45A4"/>
    <w:rsid w:val="001F48B6"/>
    <w:rsid w:val="001F49AC"/>
    <w:rsid w:val="001F51FF"/>
    <w:rsid w:val="001F5655"/>
    <w:rsid w:val="001F5B63"/>
    <w:rsid w:val="001F5DAD"/>
    <w:rsid w:val="001F67B3"/>
    <w:rsid w:val="001F7D66"/>
    <w:rsid w:val="002009E3"/>
    <w:rsid w:val="00200A0C"/>
    <w:rsid w:val="00200BD7"/>
    <w:rsid w:val="00201D59"/>
    <w:rsid w:val="00202934"/>
    <w:rsid w:val="00202A84"/>
    <w:rsid w:val="00203C0C"/>
    <w:rsid w:val="00204877"/>
    <w:rsid w:val="002049C2"/>
    <w:rsid w:val="00204AAA"/>
    <w:rsid w:val="002051AC"/>
    <w:rsid w:val="00205C66"/>
    <w:rsid w:val="00205D3D"/>
    <w:rsid w:val="00206A49"/>
    <w:rsid w:val="00206C0B"/>
    <w:rsid w:val="0020762D"/>
    <w:rsid w:val="0020773A"/>
    <w:rsid w:val="00207B82"/>
    <w:rsid w:val="00210173"/>
    <w:rsid w:val="00210346"/>
    <w:rsid w:val="00210679"/>
    <w:rsid w:val="00210E43"/>
    <w:rsid w:val="002112F9"/>
    <w:rsid w:val="002113FB"/>
    <w:rsid w:val="00211BA0"/>
    <w:rsid w:val="00211D5D"/>
    <w:rsid w:val="00212357"/>
    <w:rsid w:val="002127A7"/>
    <w:rsid w:val="0021397C"/>
    <w:rsid w:val="00213C38"/>
    <w:rsid w:val="0021435F"/>
    <w:rsid w:val="00214A4E"/>
    <w:rsid w:val="00215820"/>
    <w:rsid w:val="00215876"/>
    <w:rsid w:val="00215971"/>
    <w:rsid w:val="002164A4"/>
    <w:rsid w:val="00216527"/>
    <w:rsid w:val="0021794B"/>
    <w:rsid w:val="00217E7B"/>
    <w:rsid w:val="00220441"/>
    <w:rsid w:val="0022071A"/>
    <w:rsid w:val="0022097D"/>
    <w:rsid w:val="002226FE"/>
    <w:rsid w:val="00222EC6"/>
    <w:rsid w:val="002252B4"/>
    <w:rsid w:val="002254DC"/>
    <w:rsid w:val="0022559C"/>
    <w:rsid w:val="002259AF"/>
    <w:rsid w:val="002272D1"/>
    <w:rsid w:val="00227775"/>
    <w:rsid w:val="0023007B"/>
    <w:rsid w:val="0023015C"/>
    <w:rsid w:val="00230339"/>
    <w:rsid w:val="0023092C"/>
    <w:rsid w:val="00230955"/>
    <w:rsid w:val="002316CD"/>
    <w:rsid w:val="00231B55"/>
    <w:rsid w:val="0023261B"/>
    <w:rsid w:val="002326D6"/>
    <w:rsid w:val="00233467"/>
    <w:rsid w:val="002338CD"/>
    <w:rsid w:val="00233D6F"/>
    <w:rsid w:val="00234742"/>
    <w:rsid w:val="00235F0D"/>
    <w:rsid w:val="0023691A"/>
    <w:rsid w:val="00236D2C"/>
    <w:rsid w:val="00237596"/>
    <w:rsid w:val="00237A3F"/>
    <w:rsid w:val="00237D6E"/>
    <w:rsid w:val="00240F28"/>
    <w:rsid w:val="002414FA"/>
    <w:rsid w:val="00241A32"/>
    <w:rsid w:val="00242072"/>
    <w:rsid w:val="00242341"/>
    <w:rsid w:val="0024388A"/>
    <w:rsid w:val="00244203"/>
    <w:rsid w:val="0024475A"/>
    <w:rsid w:val="0024506B"/>
    <w:rsid w:val="002450A4"/>
    <w:rsid w:val="0024589E"/>
    <w:rsid w:val="002464D5"/>
    <w:rsid w:val="00246A42"/>
    <w:rsid w:val="00246D0C"/>
    <w:rsid w:val="00246D26"/>
    <w:rsid w:val="00247DFC"/>
    <w:rsid w:val="0025049A"/>
    <w:rsid w:val="00250CF1"/>
    <w:rsid w:val="00251172"/>
    <w:rsid w:val="00251604"/>
    <w:rsid w:val="00252141"/>
    <w:rsid w:val="00252D18"/>
    <w:rsid w:val="00253515"/>
    <w:rsid w:val="00253568"/>
    <w:rsid w:val="002535F3"/>
    <w:rsid w:val="0025388C"/>
    <w:rsid w:val="00254206"/>
    <w:rsid w:val="00254B5D"/>
    <w:rsid w:val="00254D18"/>
    <w:rsid w:val="00254D7B"/>
    <w:rsid w:val="00255168"/>
    <w:rsid w:val="002556E4"/>
    <w:rsid w:val="00255DA7"/>
    <w:rsid w:val="00256409"/>
    <w:rsid w:val="0025653D"/>
    <w:rsid w:val="0025682C"/>
    <w:rsid w:val="002569C9"/>
    <w:rsid w:val="00256CDD"/>
    <w:rsid w:val="00256EAA"/>
    <w:rsid w:val="00257A31"/>
    <w:rsid w:val="00257E87"/>
    <w:rsid w:val="00261B02"/>
    <w:rsid w:val="002621A8"/>
    <w:rsid w:val="0026254F"/>
    <w:rsid w:val="00262BB1"/>
    <w:rsid w:val="00262D05"/>
    <w:rsid w:val="002632C5"/>
    <w:rsid w:val="00264488"/>
    <w:rsid w:val="00264627"/>
    <w:rsid w:val="00264890"/>
    <w:rsid w:val="00264C1C"/>
    <w:rsid w:val="0026565F"/>
    <w:rsid w:val="0026607A"/>
    <w:rsid w:val="00266A89"/>
    <w:rsid w:val="00266CF4"/>
    <w:rsid w:val="00267191"/>
    <w:rsid w:val="002678AE"/>
    <w:rsid w:val="00267C48"/>
    <w:rsid w:val="00270D20"/>
    <w:rsid w:val="00270FCE"/>
    <w:rsid w:val="00271A81"/>
    <w:rsid w:val="00272A30"/>
    <w:rsid w:val="00272B39"/>
    <w:rsid w:val="00272C43"/>
    <w:rsid w:val="00272D65"/>
    <w:rsid w:val="002732E6"/>
    <w:rsid w:val="00273499"/>
    <w:rsid w:val="00273A21"/>
    <w:rsid w:val="00273EE1"/>
    <w:rsid w:val="00274BB3"/>
    <w:rsid w:val="00274C6F"/>
    <w:rsid w:val="00274CDF"/>
    <w:rsid w:val="00275052"/>
    <w:rsid w:val="00276BB2"/>
    <w:rsid w:val="00277C21"/>
    <w:rsid w:val="00280E2B"/>
    <w:rsid w:val="00281072"/>
    <w:rsid w:val="0028236C"/>
    <w:rsid w:val="002824F1"/>
    <w:rsid w:val="00283D08"/>
    <w:rsid w:val="00284243"/>
    <w:rsid w:val="0028443A"/>
    <w:rsid w:val="002844CD"/>
    <w:rsid w:val="002845BD"/>
    <w:rsid w:val="002846EF"/>
    <w:rsid w:val="00284B72"/>
    <w:rsid w:val="0028583D"/>
    <w:rsid w:val="00285968"/>
    <w:rsid w:val="00285CDB"/>
    <w:rsid w:val="00286CBF"/>
    <w:rsid w:val="00286D59"/>
    <w:rsid w:val="00286E7B"/>
    <w:rsid w:val="00287274"/>
    <w:rsid w:val="00287863"/>
    <w:rsid w:val="0029037F"/>
    <w:rsid w:val="00290638"/>
    <w:rsid w:val="00290D3C"/>
    <w:rsid w:val="00290DE9"/>
    <w:rsid w:val="00291746"/>
    <w:rsid w:val="00291C4A"/>
    <w:rsid w:val="00291D73"/>
    <w:rsid w:val="00292022"/>
    <w:rsid w:val="0029249F"/>
    <w:rsid w:val="00292DC2"/>
    <w:rsid w:val="002931DC"/>
    <w:rsid w:val="00293752"/>
    <w:rsid w:val="00293B26"/>
    <w:rsid w:val="00293FD6"/>
    <w:rsid w:val="00294105"/>
    <w:rsid w:val="00294603"/>
    <w:rsid w:val="00295691"/>
    <w:rsid w:val="00295A29"/>
    <w:rsid w:val="00295B97"/>
    <w:rsid w:val="00296F2E"/>
    <w:rsid w:val="0029724C"/>
    <w:rsid w:val="00297279"/>
    <w:rsid w:val="00297728"/>
    <w:rsid w:val="00297894"/>
    <w:rsid w:val="002979C3"/>
    <w:rsid w:val="00297AE5"/>
    <w:rsid w:val="00297B97"/>
    <w:rsid w:val="002A04B2"/>
    <w:rsid w:val="002A0663"/>
    <w:rsid w:val="002A06F6"/>
    <w:rsid w:val="002A0981"/>
    <w:rsid w:val="002A0F46"/>
    <w:rsid w:val="002A100D"/>
    <w:rsid w:val="002A12C2"/>
    <w:rsid w:val="002A1D03"/>
    <w:rsid w:val="002A1FEA"/>
    <w:rsid w:val="002A2B7B"/>
    <w:rsid w:val="002A3D22"/>
    <w:rsid w:val="002A4C44"/>
    <w:rsid w:val="002A5652"/>
    <w:rsid w:val="002A5DB0"/>
    <w:rsid w:val="002A602F"/>
    <w:rsid w:val="002A6B52"/>
    <w:rsid w:val="002A6C19"/>
    <w:rsid w:val="002A7754"/>
    <w:rsid w:val="002B0306"/>
    <w:rsid w:val="002B07AA"/>
    <w:rsid w:val="002B14CC"/>
    <w:rsid w:val="002B1F21"/>
    <w:rsid w:val="002B222C"/>
    <w:rsid w:val="002B2BC9"/>
    <w:rsid w:val="002B2D9F"/>
    <w:rsid w:val="002B58AA"/>
    <w:rsid w:val="002B5BDF"/>
    <w:rsid w:val="002B5E4A"/>
    <w:rsid w:val="002B6182"/>
    <w:rsid w:val="002B66CC"/>
    <w:rsid w:val="002B7A7B"/>
    <w:rsid w:val="002C041A"/>
    <w:rsid w:val="002C0DEE"/>
    <w:rsid w:val="002C0F2D"/>
    <w:rsid w:val="002C1320"/>
    <w:rsid w:val="002C1A24"/>
    <w:rsid w:val="002C2D9F"/>
    <w:rsid w:val="002C2FCB"/>
    <w:rsid w:val="002C307B"/>
    <w:rsid w:val="002C3418"/>
    <w:rsid w:val="002C38E1"/>
    <w:rsid w:val="002C39E4"/>
    <w:rsid w:val="002C3DF8"/>
    <w:rsid w:val="002C4745"/>
    <w:rsid w:val="002C4905"/>
    <w:rsid w:val="002C4A2E"/>
    <w:rsid w:val="002C5132"/>
    <w:rsid w:val="002C5548"/>
    <w:rsid w:val="002C5B6F"/>
    <w:rsid w:val="002C60CF"/>
    <w:rsid w:val="002C7228"/>
    <w:rsid w:val="002C7284"/>
    <w:rsid w:val="002C745C"/>
    <w:rsid w:val="002D045C"/>
    <w:rsid w:val="002D0F01"/>
    <w:rsid w:val="002D231C"/>
    <w:rsid w:val="002D2BB7"/>
    <w:rsid w:val="002D2CBA"/>
    <w:rsid w:val="002D35E4"/>
    <w:rsid w:val="002D360D"/>
    <w:rsid w:val="002D3986"/>
    <w:rsid w:val="002D4467"/>
    <w:rsid w:val="002D45D3"/>
    <w:rsid w:val="002D4935"/>
    <w:rsid w:val="002D4A2E"/>
    <w:rsid w:val="002D54B2"/>
    <w:rsid w:val="002D5A1B"/>
    <w:rsid w:val="002D608D"/>
    <w:rsid w:val="002D6977"/>
    <w:rsid w:val="002D6A3F"/>
    <w:rsid w:val="002D6A59"/>
    <w:rsid w:val="002D74C7"/>
    <w:rsid w:val="002D7541"/>
    <w:rsid w:val="002D76DF"/>
    <w:rsid w:val="002D778E"/>
    <w:rsid w:val="002E162B"/>
    <w:rsid w:val="002E252F"/>
    <w:rsid w:val="002E276E"/>
    <w:rsid w:val="002E3568"/>
    <w:rsid w:val="002E405E"/>
    <w:rsid w:val="002E4141"/>
    <w:rsid w:val="002E42C5"/>
    <w:rsid w:val="002E430E"/>
    <w:rsid w:val="002E472E"/>
    <w:rsid w:val="002E4ABE"/>
    <w:rsid w:val="002E551A"/>
    <w:rsid w:val="002E587D"/>
    <w:rsid w:val="002E5D38"/>
    <w:rsid w:val="002E5E55"/>
    <w:rsid w:val="002E6B6E"/>
    <w:rsid w:val="002E7000"/>
    <w:rsid w:val="002E722D"/>
    <w:rsid w:val="002E74C0"/>
    <w:rsid w:val="002F0012"/>
    <w:rsid w:val="002F03B6"/>
    <w:rsid w:val="002F1034"/>
    <w:rsid w:val="002F10FE"/>
    <w:rsid w:val="002F17BA"/>
    <w:rsid w:val="002F27B6"/>
    <w:rsid w:val="002F2EAE"/>
    <w:rsid w:val="002F36AD"/>
    <w:rsid w:val="002F38E2"/>
    <w:rsid w:val="002F39FA"/>
    <w:rsid w:val="002F493F"/>
    <w:rsid w:val="002F4D1B"/>
    <w:rsid w:val="002F5E08"/>
    <w:rsid w:val="002F611E"/>
    <w:rsid w:val="002F6793"/>
    <w:rsid w:val="002F6A30"/>
    <w:rsid w:val="002F6D30"/>
    <w:rsid w:val="002F7342"/>
    <w:rsid w:val="00300AC0"/>
    <w:rsid w:val="00300DFF"/>
    <w:rsid w:val="00300ED7"/>
    <w:rsid w:val="00303184"/>
    <w:rsid w:val="00303DED"/>
    <w:rsid w:val="00303F9E"/>
    <w:rsid w:val="003045EF"/>
    <w:rsid w:val="00304653"/>
    <w:rsid w:val="0030469D"/>
    <w:rsid w:val="00304761"/>
    <w:rsid w:val="003049DD"/>
    <w:rsid w:val="00304F7C"/>
    <w:rsid w:val="003050A5"/>
    <w:rsid w:val="00305852"/>
    <w:rsid w:val="0030587E"/>
    <w:rsid w:val="0030687F"/>
    <w:rsid w:val="00306BDA"/>
    <w:rsid w:val="00306DA5"/>
    <w:rsid w:val="003076FA"/>
    <w:rsid w:val="00307A86"/>
    <w:rsid w:val="0031042A"/>
    <w:rsid w:val="00310469"/>
    <w:rsid w:val="003109FF"/>
    <w:rsid w:val="00310E89"/>
    <w:rsid w:val="00310F26"/>
    <w:rsid w:val="003110AE"/>
    <w:rsid w:val="0031125B"/>
    <w:rsid w:val="003133C2"/>
    <w:rsid w:val="00313A26"/>
    <w:rsid w:val="00313B08"/>
    <w:rsid w:val="003158F7"/>
    <w:rsid w:val="00315AE8"/>
    <w:rsid w:val="00315C22"/>
    <w:rsid w:val="003171CA"/>
    <w:rsid w:val="0031732A"/>
    <w:rsid w:val="003175CF"/>
    <w:rsid w:val="0032008B"/>
    <w:rsid w:val="00320CE1"/>
    <w:rsid w:val="00321E04"/>
    <w:rsid w:val="00323C45"/>
    <w:rsid w:val="00324425"/>
    <w:rsid w:val="00324B35"/>
    <w:rsid w:val="00324B6A"/>
    <w:rsid w:val="00324CA8"/>
    <w:rsid w:val="00324E21"/>
    <w:rsid w:val="00325044"/>
    <w:rsid w:val="00325F14"/>
    <w:rsid w:val="0032635D"/>
    <w:rsid w:val="0032636A"/>
    <w:rsid w:val="0032689A"/>
    <w:rsid w:val="00326A55"/>
    <w:rsid w:val="00326DE4"/>
    <w:rsid w:val="003273AC"/>
    <w:rsid w:val="00327930"/>
    <w:rsid w:val="00327EFB"/>
    <w:rsid w:val="00330928"/>
    <w:rsid w:val="00331501"/>
    <w:rsid w:val="00331FEB"/>
    <w:rsid w:val="00332C7D"/>
    <w:rsid w:val="00333FD9"/>
    <w:rsid w:val="003341D1"/>
    <w:rsid w:val="003343DC"/>
    <w:rsid w:val="00335B87"/>
    <w:rsid w:val="00336166"/>
    <w:rsid w:val="00337E5D"/>
    <w:rsid w:val="00337E7D"/>
    <w:rsid w:val="00337F01"/>
    <w:rsid w:val="00340040"/>
    <w:rsid w:val="00340B49"/>
    <w:rsid w:val="00340D2F"/>
    <w:rsid w:val="00340EF8"/>
    <w:rsid w:val="00340F3D"/>
    <w:rsid w:val="00341393"/>
    <w:rsid w:val="00342DA0"/>
    <w:rsid w:val="00342F52"/>
    <w:rsid w:val="00343B9C"/>
    <w:rsid w:val="003448F1"/>
    <w:rsid w:val="003452F1"/>
    <w:rsid w:val="00345F74"/>
    <w:rsid w:val="003462BF"/>
    <w:rsid w:val="00347DFC"/>
    <w:rsid w:val="00352490"/>
    <w:rsid w:val="003524BD"/>
    <w:rsid w:val="00352501"/>
    <w:rsid w:val="003532B8"/>
    <w:rsid w:val="003533A1"/>
    <w:rsid w:val="00354033"/>
    <w:rsid w:val="0035414C"/>
    <w:rsid w:val="003542A9"/>
    <w:rsid w:val="00354582"/>
    <w:rsid w:val="0035495D"/>
    <w:rsid w:val="00354BD5"/>
    <w:rsid w:val="00354DCA"/>
    <w:rsid w:val="00355251"/>
    <w:rsid w:val="00355B77"/>
    <w:rsid w:val="003562E9"/>
    <w:rsid w:val="0035665E"/>
    <w:rsid w:val="00356DD9"/>
    <w:rsid w:val="00357163"/>
    <w:rsid w:val="003579A8"/>
    <w:rsid w:val="00357BA4"/>
    <w:rsid w:val="00357CC7"/>
    <w:rsid w:val="00360E23"/>
    <w:rsid w:val="00360E65"/>
    <w:rsid w:val="00361536"/>
    <w:rsid w:val="00361E05"/>
    <w:rsid w:val="00362364"/>
    <w:rsid w:val="00362860"/>
    <w:rsid w:val="00362898"/>
    <w:rsid w:val="003638F9"/>
    <w:rsid w:val="003640C0"/>
    <w:rsid w:val="00364BF7"/>
    <w:rsid w:val="003658CF"/>
    <w:rsid w:val="00365EA5"/>
    <w:rsid w:val="00366038"/>
    <w:rsid w:val="0036682A"/>
    <w:rsid w:val="00366C13"/>
    <w:rsid w:val="00366CBB"/>
    <w:rsid w:val="00367922"/>
    <w:rsid w:val="00367A51"/>
    <w:rsid w:val="00367F54"/>
    <w:rsid w:val="00370A21"/>
    <w:rsid w:val="00371058"/>
    <w:rsid w:val="00371478"/>
    <w:rsid w:val="00371517"/>
    <w:rsid w:val="003718E5"/>
    <w:rsid w:val="00371AF4"/>
    <w:rsid w:val="003728DE"/>
    <w:rsid w:val="00372CA8"/>
    <w:rsid w:val="00372FF8"/>
    <w:rsid w:val="003732AF"/>
    <w:rsid w:val="00373730"/>
    <w:rsid w:val="0037378A"/>
    <w:rsid w:val="00374020"/>
    <w:rsid w:val="003740ED"/>
    <w:rsid w:val="003744F4"/>
    <w:rsid w:val="00374EB3"/>
    <w:rsid w:val="00374FD0"/>
    <w:rsid w:val="0037569E"/>
    <w:rsid w:val="003756D9"/>
    <w:rsid w:val="00375986"/>
    <w:rsid w:val="00375A87"/>
    <w:rsid w:val="00375B3D"/>
    <w:rsid w:val="00375BBC"/>
    <w:rsid w:val="00376E50"/>
    <w:rsid w:val="0037734A"/>
    <w:rsid w:val="003773B8"/>
    <w:rsid w:val="0037750A"/>
    <w:rsid w:val="00377873"/>
    <w:rsid w:val="003779A1"/>
    <w:rsid w:val="00377E0C"/>
    <w:rsid w:val="003800B1"/>
    <w:rsid w:val="00380B07"/>
    <w:rsid w:val="00381A72"/>
    <w:rsid w:val="003822A9"/>
    <w:rsid w:val="00382457"/>
    <w:rsid w:val="003834ED"/>
    <w:rsid w:val="00383C81"/>
    <w:rsid w:val="003842C0"/>
    <w:rsid w:val="00385485"/>
    <w:rsid w:val="00386502"/>
    <w:rsid w:val="00387379"/>
    <w:rsid w:val="0038745D"/>
    <w:rsid w:val="00387A65"/>
    <w:rsid w:val="00387BC2"/>
    <w:rsid w:val="00387FF8"/>
    <w:rsid w:val="003901E5"/>
    <w:rsid w:val="003901E6"/>
    <w:rsid w:val="0039030A"/>
    <w:rsid w:val="003903F9"/>
    <w:rsid w:val="00390573"/>
    <w:rsid w:val="00390B4E"/>
    <w:rsid w:val="0039191E"/>
    <w:rsid w:val="00391B03"/>
    <w:rsid w:val="00391BFE"/>
    <w:rsid w:val="003924DB"/>
    <w:rsid w:val="00392A02"/>
    <w:rsid w:val="00392D09"/>
    <w:rsid w:val="003934B8"/>
    <w:rsid w:val="0039358A"/>
    <w:rsid w:val="00393A2B"/>
    <w:rsid w:val="00393F05"/>
    <w:rsid w:val="00394247"/>
    <w:rsid w:val="003955C7"/>
    <w:rsid w:val="00395B7D"/>
    <w:rsid w:val="00395CEA"/>
    <w:rsid w:val="0039701D"/>
    <w:rsid w:val="003972DE"/>
    <w:rsid w:val="003972E2"/>
    <w:rsid w:val="003A05BA"/>
    <w:rsid w:val="003A0899"/>
    <w:rsid w:val="003A0D06"/>
    <w:rsid w:val="003A0E24"/>
    <w:rsid w:val="003A14A3"/>
    <w:rsid w:val="003A1EBE"/>
    <w:rsid w:val="003A1ECD"/>
    <w:rsid w:val="003A1F4B"/>
    <w:rsid w:val="003A240A"/>
    <w:rsid w:val="003A29B3"/>
    <w:rsid w:val="003A35EB"/>
    <w:rsid w:val="003A3BA0"/>
    <w:rsid w:val="003A41F9"/>
    <w:rsid w:val="003A5571"/>
    <w:rsid w:val="003A59F9"/>
    <w:rsid w:val="003A677C"/>
    <w:rsid w:val="003A68C4"/>
    <w:rsid w:val="003A6B24"/>
    <w:rsid w:val="003A76E9"/>
    <w:rsid w:val="003B068B"/>
    <w:rsid w:val="003B0A9F"/>
    <w:rsid w:val="003B13EC"/>
    <w:rsid w:val="003B1954"/>
    <w:rsid w:val="003B28B8"/>
    <w:rsid w:val="003B2C7A"/>
    <w:rsid w:val="003B2E4E"/>
    <w:rsid w:val="003B3461"/>
    <w:rsid w:val="003B3620"/>
    <w:rsid w:val="003B3F17"/>
    <w:rsid w:val="003B3F53"/>
    <w:rsid w:val="003B449B"/>
    <w:rsid w:val="003B4751"/>
    <w:rsid w:val="003B475E"/>
    <w:rsid w:val="003B554A"/>
    <w:rsid w:val="003B57DC"/>
    <w:rsid w:val="003B6AAB"/>
    <w:rsid w:val="003B6DE1"/>
    <w:rsid w:val="003B74B1"/>
    <w:rsid w:val="003B75AF"/>
    <w:rsid w:val="003B7E3B"/>
    <w:rsid w:val="003C00A9"/>
    <w:rsid w:val="003C0121"/>
    <w:rsid w:val="003C0B36"/>
    <w:rsid w:val="003C13DF"/>
    <w:rsid w:val="003C2183"/>
    <w:rsid w:val="003C22CB"/>
    <w:rsid w:val="003C264D"/>
    <w:rsid w:val="003C3481"/>
    <w:rsid w:val="003C3D2A"/>
    <w:rsid w:val="003C428D"/>
    <w:rsid w:val="003C42EA"/>
    <w:rsid w:val="003C4A97"/>
    <w:rsid w:val="003C4E4D"/>
    <w:rsid w:val="003C5972"/>
    <w:rsid w:val="003C674D"/>
    <w:rsid w:val="003C6F41"/>
    <w:rsid w:val="003D0BBD"/>
    <w:rsid w:val="003D0F0E"/>
    <w:rsid w:val="003D1AC6"/>
    <w:rsid w:val="003D1D1F"/>
    <w:rsid w:val="003D20B4"/>
    <w:rsid w:val="003D2143"/>
    <w:rsid w:val="003D2587"/>
    <w:rsid w:val="003D260D"/>
    <w:rsid w:val="003D2FA8"/>
    <w:rsid w:val="003D3161"/>
    <w:rsid w:val="003D3CC0"/>
    <w:rsid w:val="003D3F26"/>
    <w:rsid w:val="003D4409"/>
    <w:rsid w:val="003D44DE"/>
    <w:rsid w:val="003D4590"/>
    <w:rsid w:val="003D45F1"/>
    <w:rsid w:val="003D465E"/>
    <w:rsid w:val="003D5D5F"/>
    <w:rsid w:val="003D662F"/>
    <w:rsid w:val="003E0E88"/>
    <w:rsid w:val="003E182D"/>
    <w:rsid w:val="003E1C50"/>
    <w:rsid w:val="003E21B0"/>
    <w:rsid w:val="003E2532"/>
    <w:rsid w:val="003E31C4"/>
    <w:rsid w:val="003E47FA"/>
    <w:rsid w:val="003E4E38"/>
    <w:rsid w:val="003E4E5E"/>
    <w:rsid w:val="003E5850"/>
    <w:rsid w:val="003E5EDB"/>
    <w:rsid w:val="003E62A1"/>
    <w:rsid w:val="003E713E"/>
    <w:rsid w:val="003F042E"/>
    <w:rsid w:val="003F043D"/>
    <w:rsid w:val="003F0A19"/>
    <w:rsid w:val="003F0BF4"/>
    <w:rsid w:val="003F0CB9"/>
    <w:rsid w:val="003F0EB0"/>
    <w:rsid w:val="003F0F46"/>
    <w:rsid w:val="003F1D8D"/>
    <w:rsid w:val="003F4234"/>
    <w:rsid w:val="003F4250"/>
    <w:rsid w:val="003F4761"/>
    <w:rsid w:val="003F51C0"/>
    <w:rsid w:val="003F5238"/>
    <w:rsid w:val="003F5254"/>
    <w:rsid w:val="003F547C"/>
    <w:rsid w:val="003F5538"/>
    <w:rsid w:val="003F58B5"/>
    <w:rsid w:val="003F63A3"/>
    <w:rsid w:val="003F6539"/>
    <w:rsid w:val="003F68F0"/>
    <w:rsid w:val="003F69DE"/>
    <w:rsid w:val="003F6DFC"/>
    <w:rsid w:val="003F70B4"/>
    <w:rsid w:val="003F77C3"/>
    <w:rsid w:val="003F7C08"/>
    <w:rsid w:val="00400A75"/>
    <w:rsid w:val="00400E70"/>
    <w:rsid w:val="00401664"/>
    <w:rsid w:val="00401772"/>
    <w:rsid w:val="00401AF3"/>
    <w:rsid w:val="00402528"/>
    <w:rsid w:val="00402EFA"/>
    <w:rsid w:val="00403312"/>
    <w:rsid w:val="00403486"/>
    <w:rsid w:val="004054EE"/>
    <w:rsid w:val="00405A0D"/>
    <w:rsid w:val="0040679B"/>
    <w:rsid w:val="00406D59"/>
    <w:rsid w:val="004075EC"/>
    <w:rsid w:val="0041174E"/>
    <w:rsid w:val="00411868"/>
    <w:rsid w:val="00411A94"/>
    <w:rsid w:val="0041251C"/>
    <w:rsid w:val="004126C0"/>
    <w:rsid w:val="00412756"/>
    <w:rsid w:val="00413251"/>
    <w:rsid w:val="00413753"/>
    <w:rsid w:val="004139BB"/>
    <w:rsid w:val="00413A54"/>
    <w:rsid w:val="0041460D"/>
    <w:rsid w:val="00415E99"/>
    <w:rsid w:val="0041605F"/>
    <w:rsid w:val="004170C3"/>
    <w:rsid w:val="0041711A"/>
    <w:rsid w:val="0041754C"/>
    <w:rsid w:val="004205D8"/>
    <w:rsid w:val="00420C71"/>
    <w:rsid w:val="00420DE0"/>
    <w:rsid w:val="00421625"/>
    <w:rsid w:val="00421A90"/>
    <w:rsid w:val="00421F00"/>
    <w:rsid w:val="00422044"/>
    <w:rsid w:val="0042246C"/>
    <w:rsid w:val="00422F39"/>
    <w:rsid w:val="00423830"/>
    <w:rsid w:val="00423860"/>
    <w:rsid w:val="004238AF"/>
    <w:rsid w:val="00423D7B"/>
    <w:rsid w:val="004246CB"/>
    <w:rsid w:val="00424773"/>
    <w:rsid w:val="004247B8"/>
    <w:rsid w:val="00424942"/>
    <w:rsid w:val="00424B83"/>
    <w:rsid w:val="00425890"/>
    <w:rsid w:val="0042600B"/>
    <w:rsid w:val="00426694"/>
    <w:rsid w:val="00426E66"/>
    <w:rsid w:val="00427423"/>
    <w:rsid w:val="004278AA"/>
    <w:rsid w:val="00430196"/>
    <w:rsid w:val="00430573"/>
    <w:rsid w:val="00430739"/>
    <w:rsid w:val="00430A86"/>
    <w:rsid w:val="004314FC"/>
    <w:rsid w:val="00431669"/>
    <w:rsid w:val="004321B8"/>
    <w:rsid w:val="00432D96"/>
    <w:rsid w:val="00433120"/>
    <w:rsid w:val="00433223"/>
    <w:rsid w:val="00433EDD"/>
    <w:rsid w:val="004364D1"/>
    <w:rsid w:val="0043665C"/>
    <w:rsid w:val="00436E3D"/>
    <w:rsid w:val="00436E54"/>
    <w:rsid w:val="00437168"/>
    <w:rsid w:val="0043751C"/>
    <w:rsid w:val="0043775D"/>
    <w:rsid w:val="00441781"/>
    <w:rsid w:val="004428CB"/>
    <w:rsid w:val="00442A21"/>
    <w:rsid w:val="00443E99"/>
    <w:rsid w:val="004444E1"/>
    <w:rsid w:val="00444C63"/>
    <w:rsid w:val="00445361"/>
    <w:rsid w:val="00446D11"/>
    <w:rsid w:val="00446F30"/>
    <w:rsid w:val="00447892"/>
    <w:rsid w:val="00447B83"/>
    <w:rsid w:val="00447C86"/>
    <w:rsid w:val="0045054C"/>
    <w:rsid w:val="0045166E"/>
    <w:rsid w:val="0045203D"/>
    <w:rsid w:val="004520A8"/>
    <w:rsid w:val="0045235E"/>
    <w:rsid w:val="00452A8D"/>
    <w:rsid w:val="00452C63"/>
    <w:rsid w:val="00452D7C"/>
    <w:rsid w:val="004535DE"/>
    <w:rsid w:val="00453ACB"/>
    <w:rsid w:val="00455796"/>
    <w:rsid w:val="00455A77"/>
    <w:rsid w:val="00456077"/>
    <w:rsid w:val="0045641C"/>
    <w:rsid w:val="00456AE5"/>
    <w:rsid w:val="00457186"/>
    <w:rsid w:val="00457B22"/>
    <w:rsid w:val="00457D9D"/>
    <w:rsid w:val="00457E74"/>
    <w:rsid w:val="004606F0"/>
    <w:rsid w:val="00460DEA"/>
    <w:rsid w:val="00461455"/>
    <w:rsid w:val="00461CCF"/>
    <w:rsid w:val="00462BAC"/>
    <w:rsid w:val="00462CC7"/>
    <w:rsid w:val="004633CB"/>
    <w:rsid w:val="00463DB8"/>
    <w:rsid w:val="00463EE4"/>
    <w:rsid w:val="00464534"/>
    <w:rsid w:val="00464593"/>
    <w:rsid w:val="004645A1"/>
    <w:rsid w:val="00465021"/>
    <w:rsid w:val="0046571E"/>
    <w:rsid w:val="00467447"/>
    <w:rsid w:val="004678FE"/>
    <w:rsid w:val="00467900"/>
    <w:rsid w:val="00467A79"/>
    <w:rsid w:val="004703AD"/>
    <w:rsid w:val="004703C1"/>
    <w:rsid w:val="0047077A"/>
    <w:rsid w:val="00470905"/>
    <w:rsid w:val="00470E48"/>
    <w:rsid w:val="0047214B"/>
    <w:rsid w:val="00472515"/>
    <w:rsid w:val="004730BE"/>
    <w:rsid w:val="004734D9"/>
    <w:rsid w:val="00473BFA"/>
    <w:rsid w:val="00475326"/>
    <w:rsid w:val="00475588"/>
    <w:rsid w:val="00475739"/>
    <w:rsid w:val="0047595F"/>
    <w:rsid w:val="00475EFA"/>
    <w:rsid w:val="00476DB5"/>
    <w:rsid w:val="00477920"/>
    <w:rsid w:val="0048092F"/>
    <w:rsid w:val="00481411"/>
    <w:rsid w:val="00481BEA"/>
    <w:rsid w:val="00482522"/>
    <w:rsid w:val="00482692"/>
    <w:rsid w:val="00482DFC"/>
    <w:rsid w:val="0048365E"/>
    <w:rsid w:val="004838D5"/>
    <w:rsid w:val="00484A5F"/>
    <w:rsid w:val="00484FA3"/>
    <w:rsid w:val="004861A6"/>
    <w:rsid w:val="00486588"/>
    <w:rsid w:val="0048722B"/>
    <w:rsid w:val="00487281"/>
    <w:rsid w:val="0048744C"/>
    <w:rsid w:val="004877FF"/>
    <w:rsid w:val="00487D54"/>
    <w:rsid w:val="004908E7"/>
    <w:rsid w:val="00490997"/>
    <w:rsid w:val="004921EF"/>
    <w:rsid w:val="004922FB"/>
    <w:rsid w:val="004925FB"/>
    <w:rsid w:val="00493091"/>
    <w:rsid w:val="0049395D"/>
    <w:rsid w:val="00494184"/>
    <w:rsid w:val="004943F2"/>
    <w:rsid w:val="004947D5"/>
    <w:rsid w:val="00494A4F"/>
    <w:rsid w:val="00496243"/>
    <w:rsid w:val="00496CE2"/>
    <w:rsid w:val="004971DE"/>
    <w:rsid w:val="00497546"/>
    <w:rsid w:val="00497737"/>
    <w:rsid w:val="00497816"/>
    <w:rsid w:val="00497875"/>
    <w:rsid w:val="00497EF8"/>
    <w:rsid w:val="004A00AD"/>
    <w:rsid w:val="004A0498"/>
    <w:rsid w:val="004A0627"/>
    <w:rsid w:val="004A173A"/>
    <w:rsid w:val="004A17F2"/>
    <w:rsid w:val="004A1814"/>
    <w:rsid w:val="004A1B2B"/>
    <w:rsid w:val="004A1C11"/>
    <w:rsid w:val="004A1E1D"/>
    <w:rsid w:val="004A20AE"/>
    <w:rsid w:val="004A310D"/>
    <w:rsid w:val="004A33D0"/>
    <w:rsid w:val="004A3CD2"/>
    <w:rsid w:val="004A407A"/>
    <w:rsid w:val="004A4083"/>
    <w:rsid w:val="004A5D48"/>
    <w:rsid w:val="004A5F60"/>
    <w:rsid w:val="004A6192"/>
    <w:rsid w:val="004A71CA"/>
    <w:rsid w:val="004A7CF6"/>
    <w:rsid w:val="004B0D94"/>
    <w:rsid w:val="004B2C1F"/>
    <w:rsid w:val="004B3CE0"/>
    <w:rsid w:val="004B4659"/>
    <w:rsid w:val="004B48C9"/>
    <w:rsid w:val="004B4EDD"/>
    <w:rsid w:val="004B5A30"/>
    <w:rsid w:val="004B5AAF"/>
    <w:rsid w:val="004B6ACC"/>
    <w:rsid w:val="004B6B91"/>
    <w:rsid w:val="004B7307"/>
    <w:rsid w:val="004B7731"/>
    <w:rsid w:val="004B7C8E"/>
    <w:rsid w:val="004B7FE8"/>
    <w:rsid w:val="004C0431"/>
    <w:rsid w:val="004C08D4"/>
    <w:rsid w:val="004C1FAF"/>
    <w:rsid w:val="004C20B1"/>
    <w:rsid w:val="004C260D"/>
    <w:rsid w:val="004C2865"/>
    <w:rsid w:val="004C2EC0"/>
    <w:rsid w:val="004C2F4A"/>
    <w:rsid w:val="004C38DF"/>
    <w:rsid w:val="004C3C20"/>
    <w:rsid w:val="004C3F0C"/>
    <w:rsid w:val="004C4143"/>
    <w:rsid w:val="004C4D85"/>
    <w:rsid w:val="004C5A1B"/>
    <w:rsid w:val="004C60DA"/>
    <w:rsid w:val="004C65C0"/>
    <w:rsid w:val="004C6C68"/>
    <w:rsid w:val="004C6C88"/>
    <w:rsid w:val="004C6EC3"/>
    <w:rsid w:val="004C735D"/>
    <w:rsid w:val="004D05B8"/>
    <w:rsid w:val="004D068B"/>
    <w:rsid w:val="004D0C29"/>
    <w:rsid w:val="004D173F"/>
    <w:rsid w:val="004D1F22"/>
    <w:rsid w:val="004D248A"/>
    <w:rsid w:val="004D27DF"/>
    <w:rsid w:val="004D3A86"/>
    <w:rsid w:val="004D3D29"/>
    <w:rsid w:val="004D41FD"/>
    <w:rsid w:val="004D4239"/>
    <w:rsid w:val="004D4663"/>
    <w:rsid w:val="004D492E"/>
    <w:rsid w:val="004D50B9"/>
    <w:rsid w:val="004D5266"/>
    <w:rsid w:val="004D59E4"/>
    <w:rsid w:val="004D6196"/>
    <w:rsid w:val="004D623A"/>
    <w:rsid w:val="004D6651"/>
    <w:rsid w:val="004D6D45"/>
    <w:rsid w:val="004D6D7E"/>
    <w:rsid w:val="004D6E9D"/>
    <w:rsid w:val="004D728F"/>
    <w:rsid w:val="004D75E8"/>
    <w:rsid w:val="004E0C29"/>
    <w:rsid w:val="004E0EB2"/>
    <w:rsid w:val="004E165A"/>
    <w:rsid w:val="004E3259"/>
    <w:rsid w:val="004E3494"/>
    <w:rsid w:val="004E35BE"/>
    <w:rsid w:val="004E460A"/>
    <w:rsid w:val="004E47A7"/>
    <w:rsid w:val="004E4E10"/>
    <w:rsid w:val="004E52A6"/>
    <w:rsid w:val="004E5CA1"/>
    <w:rsid w:val="004E7625"/>
    <w:rsid w:val="004E7719"/>
    <w:rsid w:val="004E7FDE"/>
    <w:rsid w:val="004F0086"/>
    <w:rsid w:val="004F03CC"/>
    <w:rsid w:val="004F045E"/>
    <w:rsid w:val="004F0D28"/>
    <w:rsid w:val="004F0DD3"/>
    <w:rsid w:val="004F106F"/>
    <w:rsid w:val="004F1817"/>
    <w:rsid w:val="004F20A2"/>
    <w:rsid w:val="004F28C0"/>
    <w:rsid w:val="004F29BC"/>
    <w:rsid w:val="004F2A03"/>
    <w:rsid w:val="004F2AC0"/>
    <w:rsid w:val="004F3421"/>
    <w:rsid w:val="004F3483"/>
    <w:rsid w:val="004F3FD7"/>
    <w:rsid w:val="004F5AEF"/>
    <w:rsid w:val="004F5CB6"/>
    <w:rsid w:val="004F5F87"/>
    <w:rsid w:val="004F630D"/>
    <w:rsid w:val="004F638C"/>
    <w:rsid w:val="004F6587"/>
    <w:rsid w:val="004F6E7A"/>
    <w:rsid w:val="004F77E1"/>
    <w:rsid w:val="004F7CBE"/>
    <w:rsid w:val="005005EC"/>
    <w:rsid w:val="005006A4"/>
    <w:rsid w:val="005007A1"/>
    <w:rsid w:val="00501272"/>
    <w:rsid w:val="005017B1"/>
    <w:rsid w:val="00501A0B"/>
    <w:rsid w:val="00502021"/>
    <w:rsid w:val="00502049"/>
    <w:rsid w:val="005023E8"/>
    <w:rsid w:val="00502D13"/>
    <w:rsid w:val="00503068"/>
    <w:rsid w:val="00503880"/>
    <w:rsid w:val="00503989"/>
    <w:rsid w:val="00504518"/>
    <w:rsid w:val="00504996"/>
    <w:rsid w:val="00504CE3"/>
    <w:rsid w:val="0050534F"/>
    <w:rsid w:val="00505483"/>
    <w:rsid w:val="005058C6"/>
    <w:rsid w:val="00506C41"/>
    <w:rsid w:val="00507132"/>
    <w:rsid w:val="00507330"/>
    <w:rsid w:val="005078A2"/>
    <w:rsid w:val="005103DF"/>
    <w:rsid w:val="00510592"/>
    <w:rsid w:val="00510D85"/>
    <w:rsid w:val="00510E2F"/>
    <w:rsid w:val="0051182B"/>
    <w:rsid w:val="0051191E"/>
    <w:rsid w:val="00511AF6"/>
    <w:rsid w:val="00511F73"/>
    <w:rsid w:val="005125D0"/>
    <w:rsid w:val="00512E4C"/>
    <w:rsid w:val="00513058"/>
    <w:rsid w:val="00514333"/>
    <w:rsid w:val="0051463A"/>
    <w:rsid w:val="0051478A"/>
    <w:rsid w:val="00514D1C"/>
    <w:rsid w:val="00514E47"/>
    <w:rsid w:val="00515743"/>
    <w:rsid w:val="005157CD"/>
    <w:rsid w:val="005163C7"/>
    <w:rsid w:val="005215CE"/>
    <w:rsid w:val="00521C22"/>
    <w:rsid w:val="00521EDE"/>
    <w:rsid w:val="00522043"/>
    <w:rsid w:val="005224CD"/>
    <w:rsid w:val="005224DE"/>
    <w:rsid w:val="00522B34"/>
    <w:rsid w:val="00522EB4"/>
    <w:rsid w:val="00523E06"/>
    <w:rsid w:val="00523E60"/>
    <w:rsid w:val="005246EA"/>
    <w:rsid w:val="005247F0"/>
    <w:rsid w:val="00524AC7"/>
    <w:rsid w:val="0052562A"/>
    <w:rsid w:val="00525B2A"/>
    <w:rsid w:val="00526004"/>
    <w:rsid w:val="005262CF"/>
    <w:rsid w:val="0052633A"/>
    <w:rsid w:val="005268B2"/>
    <w:rsid w:val="0052761C"/>
    <w:rsid w:val="00530403"/>
    <w:rsid w:val="00530465"/>
    <w:rsid w:val="00530C3A"/>
    <w:rsid w:val="00531560"/>
    <w:rsid w:val="0053175D"/>
    <w:rsid w:val="00531A92"/>
    <w:rsid w:val="00531B1D"/>
    <w:rsid w:val="00531FAF"/>
    <w:rsid w:val="00532262"/>
    <w:rsid w:val="005327F6"/>
    <w:rsid w:val="00532C79"/>
    <w:rsid w:val="0053358B"/>
    <w:rsid w:val="005339E5"/>
    <w:rsid w:val="0053405E"/>
    <w:rsid w:val="00534061"/>
    <w:rsid w:val="005342A5"/>
    <w:rsid w:val="00535857"/>
    <w:rsid w:val="00535AF7"/>
    <w:rsid w:val="00536889"/>
    <w:rsid w:val="00537514"/>
    <w:rsid w:val="005375DC"/>
    <w:rsid w:val="0053766D"/>
    <w:rsid w:val="00537A7C"/>
    <w:rsid w:val="00537C98"/>
    <w:rsid w:val="00537ECE"/>
    <w:rsid w:val="0054076A"/>
    <w:rsid w:val="00540A11"/>
    <w:rsid w:val="005412E3"/>
    <w:rsid w:val="00541EA6"/>
    <w:rsid w:val="005420C8"/>
    <w:rsid w:val="00542773"/>
    <w:rsid w:val="00542BCE"/>
    <w:rsid w:val="00542C2D"/>
    <w:rsid w:val="00542E1E"/>
    <w:rsid w:val="005431A2"/>
    <w:rsid w:val="00543FDC"/>
    <w:rsid w:val="00545338"/>
    <w:rsid w:val="00545344"/>
    <w:rsid w:val="0054576E"/>
    <w:rsid w:val="00545E33"/>
    <w:rsid w:val="0054710C"/>
    <w:rsid w:val="005478A1"/>
    <w:rsid w:val="005478A8"/>
    <w:rsid w:val="005505F9"/>
    <w:rsid w:val="00550633"/>
    <w:rsid w:val="00550656"/>
    <w:rsid w:val="0055155C"/>
    <w:rsid w:val="00551781"/>
    <w:rsid w:val="00552908"/>
    <w:rsid w:val="005538A6"/>
    <w:rsid w:val="005545C8"/>
    <w:rsid w:val="005549E9"/>
    <w:rsid w:val="005552C9"/>
    <w:rsid w:val="005558A4"/>
    <w:rsid w:val="00555BCC"/>
    <w:rsid w:val="00556877"/>
    <w:rsid w:val="005575C3"/>
    <w:rsid w:val="00557702"/>
    <w:rsid w:val="00557CA0"/>
    <w:rsid w:val="00560A85"/>
    <w:rsid w:val="00560CDC"/>
    <w:rsid w:val="00561C87"/>
    <w:rsid w:val="00563989"/>
    <w:rsid w:val="00563A0C"/>
    <w:rsid w:val="00564176"/>
    <w:rsid w:val="00564898"/>
    <w:rsid w:val="005651B4"/>
    <w:rsid w:val="00565361"/>
    <w:rsid w:val="0056541E"/>
    <w:rsid w:val="005654D3"/>
    <w:rsid w:val="0056698F"/>
    <w:rsid w:val="00566A47"/>
    <w:rsid w:val="00566AB9"/>
    <w:rsid w:val="00566D96"/>
    <w:rsid w:val="00567F06"/>
    <w:rsid w:val="005702DE"/>
    <w:rsid w:val="005705EB"/>
    <w:rsid w:val="00570B82"/>
    <w:rsid w:val="0057189B"/>
    <w:rsid w:val="00572027"/>
    <w:rsid w:val="00572391"/>
    <w:rsid w:val="00572B1E"/>
    <w:rsid w:val="00572B6D"/>
    <w:rsid w:val="00572BB1"/>
    <w:rsid w:val="00573017"/>
    <w:rsid w:val="00573033"/>
    <w:rsid w:val="0057317D"/>
    <w:rsid w:val="00573D12"/>
    <w:rsid w:val="0057492D"/>
    <w:rsid w:val="00574E8B"/>
    <w:rsid w:val="005750FA"/>
    <w:rsid w:val="005754BB"/>
    <w:rsid w:val="0057569D"/>
    <w:rsid w:val="00575D61"/>
    <w:rsid w:val="00575FE9"/>
    <w:rsid w:val="0057699D"/>
    <w:rsid w:val="0057723A"/>
    <w:rsid w:val="00577C18"/>
    <w:rsid w:val="00580169"/>
    <w:rsid w:val="0058058B"/>
    <w:rsid w:val="00581274"/>
    <w:rsid w:val="00581A1F"/>
    <w:rsid w:val="00581F90"/>
    <w:rsid w:val="00582134"/>
    <w:rsid w:val="0058265E"/>
    <w:rsid w:val="00582B0D"/>
    <w:rsid w:val="00583571"/>
    <w:rsid w:val="00583BB7"/>
    <w:rsid w:val="00583D69"/>
    <w:rsid w:val="00584FB6"/>
    <w:rsid w:val="00585B73"/>
    <w:rsid w:val="00585D86"/>
    <w:rsid w:val="0058631E"/>
    <w:rsid w:val="005867F6"/>
    <w:rsid w:val="00586A5F"/>
    <w:rsid w:val="00587A5D"/>
    <w:rsid w:val="005905B3"/>
    <w:rsid w:val="00590983"/>
    <w:rsid w:val="005914C3"/>
    <w:rsid w:val="00591753"/>
    <w:rsid w:val="005917EB"/>
    <w:rsid w:val="005917F3"/>
    <w:rsid w:val="00591BDF"/>
    <w:rsid w:val="00592104"/>
    <w:rsid w:val="005923B3"/>
    <w:rsid w:val="00592E95"/>
    <w:rsid w:val="00592F0B"/>
    <w:rsid w:val="00592F3E"/>
    <w:rsid w:val="00593A18"/>
    <w:rsid w:val="00593F06"/>
    <w:rsid w:val="00594E28"/>
    <w:rsid w:val="00595156"/>
    <w:rsid w:val="00595182"/>
    <w:rsid w:val="00595300"/>
    <w:rsid w:val="00596AA7"/>
    <w:rsid w:val="005973B1"/>
    <w:rsid w:val="00597464"/>
    <w:rsid w:val="005975DA"/>
    <w:rsid w:val="005A0AF8"/>
    <w:rsid w:val="005A0F35"/>
    <w:rsid w:val="005A11B7"/>
    <w:rsid w:val="005A2061"/>
    <w:rsid w:val="005A25C3"/>
    <w:rsid w:val="005A28C8"/>
    <w:rsid w:val="005A2FF6"/>
    <w:rsid w:val="005A3903"/>
    <w:rsid w:val="005A3A49"/>
    <w:rsid w:val="005A3F8F"/>
    <w:rsid w:val="005A4314"/>
    <w:rsid w:val="005A433E"/>
    <w:rsid w:val="005A4532"/>
    <w:rsid w:val="005A4CCD"/>
    <w:rsid w:val="005A53BE"/>
    <w:rsid w:val="005A543A"/>
    <w:rsid w:val="005A56A5"/>
    <w:rsid w:val="005A58A0"/>
    <w:rsid w:val="005A5F80"/>
    <w:rsid w:val="005A6205"/>
    <w:rsid w:val="005A718D"/>
    <w:rsid w:val="005A79CE"/>
    <w:rsid w:val="005A7C22"/>
    <w:rsid w:val="005A7FE4"/>
    <w:rsid w:val="005B0595"/>
    <w:rsid w:val="005B0BEA"/>
    <w:rsid w:val="005B0E13"/>
    <w:rsid w:val="005B1048"/>
    <w:rsid w:val="005B12BB"/>
    <w:rsid w:val="005B1403"/>
    <w:rsid w:val="005B1697"/>
    <w:rsid w:val="005B2265"/>
    <w:rsid w:val="005B2453"/>
    <w:rsid w:val="005B26CC"/>
    <w:rsid w:val="005B2933"/>
    <w:rsid w:val="005B2D37"/>
    <w:rsid w:val="005B42DA"/>
    <w:rsid w:val="005B43D7"/>
    <w:rsid w:val="005B470D"/>
    <w:rsid w:val="005B4F7F"/>
    <w:rsid w:val="005B51A1"/>
    <w:rsid w:val="005B5C38"/>
    <w:rsid w:val="005B61DE"/>
    <w:rsid w:val="005B67F5"/>
    <w:rsid w:val="005B6AD9"/>
    <w:rsid w:val="005B6B37"/>
    <w:rsid w:val="005B6CB0"/>
    <w:rsid w:val="005B6CF6"/>
    <w:rsid w:val="005B7A50"/>
    <w:rsid w:val="005C0D31"/>
    <w:rsid w:val="005C172E"/>
    <w:rsid w:val="005C1E7A"/>
    <w:rsid w:val="005C1EDE"/>
    <w:rsid w:val="005C1F9E"/>
    <w:rsid w:val="005C3126"/>
    <w:rsid w:val="005C3189"/>
    <w:rsid w:val="005C4974"/>
    <w:rsid w:val="005C5065"/>
    <w:rsid w:val="005C5288"/>
    <w:rsid w:val="005C5431"/>
    <w:rsid w:val="005C6E4B"/>
    <w:rsid w:val="005C7935"/>
    <w:rsid w:val="005D0014"/>
    <w:rsid w:val="005D05B1"/>
    <w:rsid w:val="005D05D9"/>
    <w:rsid w:val="005D1370"/>
    <w:rsid w:val="005D172C"/>
    <w:rsid w:val="005D1E8A"/>
    <w:rsid w:val="005D4154"/>
    <w:rsid w:val="005D4844"/>
    <w:rsid w:val="005D48EF"/>
    <w:rsid w:val="005D4903"/>
    <w:rsid w:val="005D4FCE"/>
    <w:rsid w:val="005D5634"/>
    <w:rsid w:val="005D5832"/>
    <w:rsid w:val="005D5898"/>
    <w:rsid w:val="005D5A40"/>
    <w:rsid w:val="005D63F8"/>
    <w:rsid w:val="005E1F6F"/>
    <w:rsid w:val="005E2128"/>
    <w:rsid w:val="005E2A0D"/>
    <w:rsid w:val="005E2E97"/>
    <w:rsid w:val="005E3D14"/>
    <w:rsid w:val="005E4225"/>
    <w:rsid w:val="005E441B"/>
    <w:rsid w:val="005E4889"/>
    <w:rsid w:val="005E4EE1"/>
    <w:rsid w:val="005E5156"/>
    <w:rsid w:val="005E5AAC"/>
    <w:rsid w:val="005E5D08"/>
    <w:rsid w:val="005E6779"/>
    <w:rsid w:val="005E681B"/>
    <w:rsid w:val="005E7374"/>
    <w:rsid w:val="005E76BA"/>
    <w:rsid w:val="005F10B2"/>
    <w:rsid w:val="005F24C1"/>
    <w:rsid w:val="005F32DF"/>
    <w:rsid w:val="005F4184"/>
    <w:rsid w:val="005F4536"/>
    <w:rsid w:val="005F47ED"/>
    <w:rsid w:val="005F48FE"/>
    <w:rsid w:val="005F5168"/>
    <w:rsid w:val="005F51EA"/>
    <w:rsid w:val="005F5D4B"/>
    <w:rsid w:val="005F5DFD"/>
    <w:rsid w:val="005F6DA6"/>
    <w:rsid w:val="005F74FB"/>
    <w:rsid w:val="005F7865"/>
    <w:rsid w:val="005F79B4"/>
    <w:rsid w:val="005F7D71"/>
    <w:rsid w:val="005F7E82"/>
    <w:rsid w:val="005F7EEF"/>
    <w:rsid w:val="005F7F60"/>
    <w:rsid w:val="0060075D"/>
    <w:rsid w:val="00600D89"/>
    <w:rsid w:val="00600FC5"/>
    <w:rsid w:val="00601C06"/>
    <w:rsid w:val="00603E04"/>
    <w:rsid w:val="00604000"/>
    <w:rsid w:val="00604596"/>
    <w:rsid w:val="0060505F"/>
    <w:rsid w:val="0060582D"/>
    <w:rsid w:val="0060591D"/>
    <w:rsid w:val="00606011"/>
    <w:rsid w:val="0060718A"/>
    <w:rsid w:val="00607550"/>
    <w:rsid w:val="00607993"/>
    <w:rsid w:val="00610147"/>
    <w:rsid w:val="00610487"/>
    <w:rsid w:val="00610AB6"/>
    <w:rsid w:val="006112F7"/>
    <w:rsid w:val="00611CDC"/>
    <w:rsid w:val="006127CD"/>
    <w:rsid w:val="00612B02"/>
    <w:rsid w:val="00612D1F"/>
    <w:rsid w:val="006131BC"/>
    <w:rsid w:val="00613D10"/>
    <w:rsid w:val="00614628"/>
    <w:rsid w:val="00614A77"/>
    <w:rsid w:val="00614AF6"/>
    <w:rsid w:val="00614E37"/>
    <w:rsid w:val="00614E63"/>
    <w:rsid w:val="00614EF1"/>
    <w:rsid w:val="00615B2D"/>
    <w:rsid w:val="00615C5B"/>
    <w:rsid w:val="006164B3"/>
    <w:rsid w:val="006169FF"/>
    <w:rsid w:val="00616FB1"/>
    <w:rsid w:val="00617723"/>
    <w:rsid w:val="0062044B"/>
    <w:rsid w:val="0062063F"/>
    <w:rsid w:val="0062081F"/>
    <w:rsid w:val="006209A7"/>
    <w:rsid w:val="006215A4"/>
    <w:rsid w:val="006217F6"/>
    <w:rsid w:val="00621D83"/>
    <w:rsid w:val="00621D84"/>
    <w:rsid w:val="006221AD"/>
    <w:rsid w:val="00622C29"/>
    <w:rsid w:val="00622EBB"/>
    <w:rsid w:val="006230C6"/>
    <w:rsid w:val="006241E3"/>
    <w:rsid w:val="00624767"/>
    <w:rsid w:val="00624B0F"/>
    <w:rsid w:val="00624B96"/>
    <w:rsid w:val="00625114"/>
    <w:rsid w:val="006262D1"/>
    <w:rsid w:val="006262DA"/>
    <w:rsid w:val="00626877"/>
    <w:rsid w:val="00627270"/>
    <w:rsid w:val="00627445"/>
    <w:rsid w:val="00627F28"/>
    <w:rsid w:val="00630F30"/>
    <w:rsid w:val="00630F4F"/>
    <w:rsid w:val="006310F9"/>
    <w:rsid w:val="00631401"/>
    <w:rsid w:val="00631800"/>
    <w:rsid w:val="006318DC"/>
    <w:rsid w:val="00631D22"/>
    <w:rsid w:val="00632DBA"/>
    <w:rsid w:val="00633327"/>
    <w:rsid w:val="00633691"/>
    <w:rsid w:val="00635240"/>
    <w:rsid w:val="006354DB"/>
    <w:rsid w:val="006362F0"/>
    <w:rsid w:val="00636616"/>
    <w:rsid w:val="00636759"/>
    <w:rsid w:val="00636904"/>
    <w:rsid w:val="0063692B"/>
    <w:rsid w:val="00636CD0"/>
    <w:rsid w:val="0063704F"/>
    <w:rsid w:val="006371EA"/>
    <w:rsid w:val="0063779C"/>
    <w:rsid w:val="0063793A"/>
    <w:rsid w:val="00637977"/>
    <w:rsid w:val="00637A55"/>
    <w:rsid w:val="006404A6"/>
    <w:rsid w:val="00641B7C"/>
    <w:rsid w:val="006429EF"/>
    <w:rsid w:val="00642A29"/>
    <w:rsid w:val="00642AD4"/>
    <w:rsid w:val="0064351D"/>
    <w:rsid w:val="00644A56"/>
    <w:rsid w:val="00644C2A"/>
    <w:rsid w:val="00644FC9"/>
    <w:rsid w:val="006455AA"/>
    <w:rsid w:val="00645622"/>
    <w:rsid w:val="00645952"/>
    <w:rsid w:val="006459B5"/>
    <w:rsid w:val="006460ED"/>
    <w:rsid w:val="00646158"/>
    <w:rsid w:val="006463D4"/>
    <w:rsid w:val="00646DC6"/>
    <w:rsid w:val="00647020"/>
    <w:rsid w:val="00647069"/>
    <w:rsid w:val="0065005F"/>
    <w:rsid w:val="00650E1E"/>
    <w:rsid w:val="00650E3E"/>
    <w:rsid w:val="00650FA6"/>
    <w:rsid w:val="006517DB"/>
    <w:rsid w:val="00653807"/>
    <w:rsid w:val="00653A18"/>
    <w:rsid w:val="006541AE"/>
    <w:rsid w:val="00654B45"/>
    <w:rsid w:val="00654D0D"/>
    <w:rsid w:val="00655200"/>
    <w:rsid w:val="006553D1"/>
    <w:rsid w:val="006554C2"/>
    <w:rsid w:val="00655576"/>
    <w:rsid w:val="006561F4"/>
    <w:rsid w:val="00657D0F"/>
    <w:rsid w:val="006602F6"/>
    <w:rsid w:val="0066097F"/>
    <w:rsid w:val="00660D59"/>
    <w:rsid w:val="00660EA4"/>
    <w:rsid w:val="0066180D"/>
    <w:rsid w:val="00661D0F"/>
    <w:rsid w:val="00661D79"/>
    <w:rsid w:val="0066242C"/>
    <w:rsid w:val="006638CB"/>
    <w:rsid w:val="00663972"/>
    <w:rsid w:val="00663EB8"/>
    <w:rsid w:val="00664DAA"/>
    <w:rsid w:val="00665380"/>
    <w:rsid w:val="006657ED"/>
    <w:rsid w:val="00665A6B"/>
    <w:rsid w:val="006667B9"/>
    <w:rsid w:val="006672E0"/>
    <w:rsid w:val="0066744E"/>
    <w:rsid w:val="006702AA"/>
    <w:rsid w:val="0067036D"/>
    <w:rsid w:val="00670DAA"/>
    <w:rsid w:val="00671336"/>
    <w:rsid w:val="0067155B"/>
    <w:rsid w:val="006717B5"/>
    <w:rsid w:val="0067343F"/>
    <w:rsid w:val="00673DCE"/>
    <w:rsid w:val="00674D79"/>
    <w:rsid w:val="0067509C"/>
    <w:rsid w:val="00675B13"/>
    <w:rsid w:val="0067713F"/>
    <w:rsid w:val="0067737B"/>
    <w:rsid w:val="00677392"/>
    <w:rsid w:val="006816E5"/>
    <w:rsid w:val="00681CEE"/>
    <w:rsid w:val="0068275C"/>
    <w:rsid w:val="00682775"/>
    <w:rsid w:val="00682955"/>
    <w:rsid w:val="006829B0"/>
    <w:rsid w:val="006831C2"/>
    <w:rsid w:val="0068380C"/>
    <w:rsid w:val="00683949"/>
    <w:rsid w:val="00684306"/>
    <w:rsid w:val="00684736"/>
    <w:rsid w:val="00684AAC"/>
    <w:rsid w:val="00685532"/>
    <w:rsid w:val="00685882"/>
    <w:rsid w:val="00685B7C"/>
    <w:rsid w:val="00685C22"/>
    <w:rsid w:val="0069032A"/>
    <w:rsid w:val="0069072E"/>
    <w:rsid w:val="00690A10"/>
    <w:rsid w:val="00691274"/>
    <w:rsid w:val="00691598"/>
    <w:rsid w:val="006916DC"/>
    <w:rsid w:val="00691A19"/>
    <w:rsid w:val="00691A1F"/>
    <w:rsid w:val="006935F1"/>
    <w:rsid w:val="00694000"/>
    <w:rsid w:val="00694374"/>
    <w:rsid w:val="0069534D"/>
    <w:rsid w:val="00696468"/>
    <w:rsid w:val="006968F6"/>
    <w:rsid w:val="006970DB"/>
    <w:rsid w:val="0069781B"/>
    <w:rsid w:val="006A0948"/>
    <w:rsid w:val="006A1564"/>
    <w:rsid w:val="006A1AA7"/>
    <w:rsid w:val="006A1C28"/>
    <w:rsid w:val="006A2E95"/>
    <w:rsid w:val="006A37F7"/>
    <w:rsid w:val="006A4D1F"/>
    <w:rsid w:val="006A4E55"/>
    <w:rsid w:val="006A52C5"/>
    <w:rsid w:val="006A5D53"/>
    <w:rsid w:val="006A66A5"/>
    <w:rsid w:val="006A71D2"/>
    <w:rsid w:val="006B0314"/>
    <w:rsid w:val="006B198C"/>
    <w:rsid w:val="006B1BB9"/>
    <w:rsid w:val="006B21A2"/>
    <w:rsid w:val="006B25D3"/>
    <w:rsid w:val="006B3524"/>
    <w:rsid w:val="006B3E49"/>
    <w:rsid w:val="006B3EED"/>
    <w:rsid w:val="006B3FFB"/>
    <w:rsid w:val="006B4941"/>
    <w:rsid w:val="006B53DB"/>
    <w:rsid w:val="006B630D"/>
    <w:rsid w:val="006B7A2B"/>
    <w:rsid w:val="006C01C5"/>
    <w:rsid w:val="006C01EB"/>
    <w:rsid w:val="006C0327"/>
    <w:rsid w:val="006C06FB"/>
    <w:rsid w:val="006C0FE5"/>
    <w:rsid w:val="006C1B49"/>
    <w:rsid w:val="006C1CAC"/>
    <w:rsid w:val="006C1DCC"/>
    <w:rsid w:val="006C1FC6"/>
    <w:rsid w:val="006C2F25"/>
    <w:rsid w:val="006C32A3"/>
    <w:rsid w:val="006C34F3"/>
    <w:rsid w:val="006C3B8E"/>
    <w:rsid w:val="006C3C75"/>
    <w:rsid w:val="006C3D93"/>
    <w:rsid w:val="006C4015"/>
    <w:rsid w:val="006C413D"/>
    <w:rsid w:val="006C4705"/>
    <w:rsid w:val="006C4E28"/>
    <w:rsid w:val="006C4E5F"/>
    <w:rsid w:val="006C51AE"/>
    <w:rsid w:val="006C5971"/>
    <w:rsid w:val="006C5BB2"/>
    <w:rsid w:val="006C5DCA"/>
    <w:rsid w:val="006C6FE4"/>
    <w:rsid w:val="006C6FFA"/>
    <w:rsid w:val="006C7176"/>
    <w:rsid w:val="006C7E2C"/>
    <w:rsid w:val="006D03EC"/>
    <w:rsid w:val="006D04A6"/>
    <w:rsid w:val="006D0D9A"/>
    <w:rsid w:val="006D0FEE"/>
    <w:rsid w:val="006D10A3"/>
    <w:rsid w:val="006D10F6"/>
    <w:rsid w:val="006D218E"/>
    <w:rsid w:val="006D21BF"/>
    <w:rsid w:val="006D2F58"/>
    <w:rsid w:val="006D3429"/>
    <w:rsid w:val="006D3444"/>
    <w:rsid w:val="006D3AAB"/>
    <w:rsid w:val="006D41CD"/>
    <w:rsid w:val="006D45F5"/>
    <w:rsid w:val="006D510D"/>
    <w:rsid w:val="006D5E79"/>
    <w:rsid w:val="006D5F96"/>
    <w:rsid w:val="006D63CA"/>
    <w:rsid w:val="006D7217"/>
    <w:rsid w:val="006D763F"/>
    <w:rsid w:val="006E0D9C"/>
    <w:rsid w:val="006E10BF"/>
    <w:rsid w:val="006E16F7"/>
    <w:rsid w:val="006E317A"/>
    <w:rsid w:val="006E3B95"/>
    <w:rsid w:val="006E4069"/>
    <w:rsid w:val="006E47CA"/>
    <w:rsid w:val="006E48B7"/>
    <w:rsid w:val="006E4E29"/>
    <w:rsid w:val="006E55C8"/>
    <w:rsid w:val="006E6069"/>
    <w:rsid w:val="006E659A"/>
    <w:rsid w:val="006E6E85"/>
    <w:rsid w:val="006E76EF"/>
    <w:rsid w:val="006F0177"/>
    <w:rsid w:val="006F05D6"/>
    <w:rsid w:val="006F0C3F"/>
    <w:rsid w:val="006F1175"/>
    <w:rsid w:val="006F14DD"/>
    <w:rsid w:val="006F170A"/>
    <w:rsid w:val="006F21F2"/>
    <w:rsid w:val="006F24BA"/>
    <w:rsid w:val="006F2BC1"/>
    <w:rsid w:val="006F31B5"/>
    <w:rsid w:val="006F384B"/>
    <w:rsid w:val="006F47A9"/>
    <w:rsid w:val="006F4805"/>
    <w:rsid w:val="006F505A"/>
    <w:rsid w:val="006F5790"/>
    <w:rsid w:val="006F5A85"/>
    <w:rsid w:val="006F5CD2"/>
    <w:rsid w:val="006F5D73"/>
    <w:rsid w:val="006F6867"/>
    <w:rsid w:val="006F69CC"/>
    <w:rsid w:val="006F6DB8"/>
    <w:rsid w:val="006F72E2"/>
    <w:rsid w:val="006F7D08"/>
    <w:rsid w:val="00700C1D"/>
    <w:rsid w:val="00701952"/>
    <w:rsid w:val="00701DCB"/>
    <w:rsid w:val="00701E4A"/>
    <w:rsid w:val="007021AE"/>
    <w:rsid w:val="007022A7"/>
    <w:rsid w:val="00702423"/>
    <w:rsid w:val="00702C9E"/>
    <w:rsid w:val="0070459B"/>
    <w:rsid w:val="00705DC9"/>
    <w:rsid w:val="00706380"/>
    <w:rsid w:val="00706DCA"/>
    <w:rsid w:val="00706FF3"/>
    <w:rsid w:val="00707124"/>
    <w:rsid w:val="0071093C"/>
    <w:rsid w:val="00710A44"/>
    <w:rsid w:val="00710A77"/>
    <w:rsid w:val="00710AE5"/>
    <w:rsid w:val="00711860"/>
    <w:rsid w:val="00712182"/>
    <w:rsid w:val="00712F0D"/>
    <w:rsid w:val="00713302"/>
    <w:rsid w:val="0071475D"/>
    <w:rsid w:val="00714AA2"/>
    <w:rsid w:val="00714E05"/>
    <w:rsid w:val="00715363"/>
    <w:rsid w:val="00715D56"/>
    <w:rsid w:val="00715DFC"/>
    <w:rsid w:val="00716082"/>
    <w:rsid w:val="0071608E"/>
    <w:rsid w:val="00716AD4"/>
    <w:rsid w:val="00716BFE"/>
    <w:rsid w:val="00716D57"/>
    <w:rsid w:val="00717152"/>
    <w:rsid w:val="00717459"/>
    <w:rsid w:val="0071763B"/>
    <w:rsid w:val="0071787D"/>
    <w:rsid w:val="007207F2"/>
    <w:rsid w:val="00720A93"/>
    <w:rsid w:val="00720B3C"/>
    <w:rsid w:val="0072127B"/>
    <w:rsid w:val="00722A79"/>
    <w:rsid w:val="007230E0"/>
    <w:rsid w:val="00723153"/>
    <w:rsid w:val="0072357F"/>
    <w:rsid w:val="00723FB7"/>
    <w:rsid w:val="0072477F"/>
    <w:rsid w:val="00724D9D"/>
    <w:rsid w:val="00724F4B"/>
    <w:rsid w:val="007252FD"/>
    <w:rsid w:val="007256BF"/>
    <w:rsid w:val="0072574F"/>
    <w:rsid w:val="007269B5"/>
    <w:rsid w:val="00726AA9"/>
    <w:rsid w:val="00726FE2"/>
    <w:rsid w:val="00726FEE"/>
    <w:rsid w:val="00727979"/>
    <w:rsid w:val="00727C0A"/>
    <w:rsid w:val="0073002E"/>
    <w:rsid w:val="0073036A"/>
    <w:rsid w:val="007308D2"/>
    <w:rsid w:val="00731046"/>
    <w:rsid w:val="0073122B"/>
    <w:rsid w:val="00731BCA"/>
    <w:rsid w:val="00732DFE"/>
    <w:rsid w:val="00733086"/>
    <w:rsid w:val="007330C5"/>
    <w:rsid w:val="00733258"/>
    <w:rsid w:val="007332C5"/>
    <w:rsid w:val="00733C3E"/>
    <w:rsid w:val="0073405D"/>
    <w:rsid w:val="007348E0"/>
    <w:rsid w:val="007349DA"/>
    <w:rsid w:val="00734FBB"/>
    <w:rsid w:val="007355E3"/>
    <w:rsid w:val="00737BA4"/>
    <w:rsid w:val="00737FD7"/>
    <w:rsid w:val="00740077"/>
    <w:rsid w:val="00740147"/>
    <w:rsid w:val="007402C6"/>
    <w:rsid w:val="00740A49"/>
    <w:rsid w:val="00742BCC"/>
    <w:rsid w:val="00743912"/>
    <w:rsid w:val="00743B45"/>
    <w:rsid w:val="007449BE"/>
    <w:rsid w:val="00744CDD"/>
    <w:rsid w:val="00744EC7"/>
    <w:rsid w:val="00745316"/>
    <w:rsid w:val="00745496"/>
    <w:rsid w:val="00745BA5"/>
    <w:rsid w:val="00745CBC"/>
    <w:rsid w:val="00745E65"/>
    <w:rsid w:val="007461D4"/>
    <w:rsid w:val="00746A0A"/>
    <w:rsid w:val="0074702F"/>
    <w:rsid w:val="00747442"/>
    <w:rsid w:val="00747797"/>
    <w:rsid w:val="00747A24"/>
    <w:rsid w:val="007507D9"/>
    <w:rsid w:val="00751040"/>
    <w:rsid w:val="00751101"/>
    <w:rsid w:val="0075149F"/>
    <w:rsid w:val="0075214C"/>
    <w:rsid w:val="00752347"/>
    <w:rsid w:val="00752478"/>
    <w:rsid w:val="00752D03"/>
    <w:rsid w:val="00752D5F"/>
    <w:rsid w:val="00752D7E"/>
    <w:rsid w:val="007531DB"/>
    <w:rsid w:val="007533C3"/>
    <w:rsid w:val="00753F83"/>
    <w:rsid w:val="007544CD"/>
    <w:rsid w:val="0075542C"/>
    <w:rsid w:val="0075569C"/>
    <w:rsid w:val="007558A4"/>
    <w:rsid w:val="0075599E"/>
    <w:rsid w:val="00755BB1"/>
    <w:rsid w:val="00756354"/>
    <w:rsid w:val="007567FD"/>
    <w:rsid w:val="0075685A"/>
    <w:rsid w:val="00757256"/>
    <w:rsid w:val="00760A9F"/>
    <w:rsid w:val="00760C80"/>
    <w:rsid w:val="00761F6A"/>
    <w:rsid w:val="0076250E"/>
    <w:rsid w:val="00762A91"/>
    <w:rsid w:val="0076349C"/>
    <w:rsid w:val="00764217"/>
    <w:rsid w:val="007646FD"/>
    <w:rsid w:val="00764701"/>
    <w:rsid w:val="0076508E"/>
    <w:rsid w:val="00765D6E"/>
    <w:rsid w:val="00766F6E"/>
    <w:rsid w:val="00767179"/>
    <w:rsid w:val="00767C35"/>
    <w:rsid w:val="00770BAF"/>
    <w:rsid w:val="00770D74"/>
    <w:rsid w:val="00770EBB"/>
    <w:rsid w:val="007714AC"/>
    <w:rsid w:val="00771CCD"/>
    <w:rsid w:val="00771D99"/>
    <w:rsid w:val="00771E5E"/>
    <w:rsid w:val="00771F74"/>
    <w:rsid w:val="007742DA"/>
    <w:rsid w:val="007743BB"/>
    <w:rsid w:val="00774A47"/>
    <w:rsid w:val="007755AF"/>
    <w:rsid w:val="00776721"/>
    <w:rsid w:val="0077687F"/>
    <w:rsid w:val="007774D2"/>
    <w:rsid w:val="00777C32"/>
    <w:rsid w:val="00777D43"/>
    <w:rsid w:val="007804D3"/>
    <w:rsid w:val="00780D0B"/>
    <w:rsid w:val="00780E3B"/>
    <w:rsid w:val="00781399"/>
    <w:rsid w:val="007813F9"/>
    <w:rsid w:val="0078220A"/>
    <w:rsid w:val="00782516"/>
    <w:rsid w:val="007830B0"/>
    <w:rsid w:val="007830EB"/>
    <w:rsid w:val="00783EFE"/>
    <w:rsid w:val="00783F71"/>
    <w:rsid w:val="00784723"/>
    <w:rsid w:val="0078477A"/>
    <w:rsid w:val="00784847"/>
    <w:rsid w:val="00784CD2"/>
    <w:rsid w:val="00785D76"/>
    <w:rsid w:val="00787096"/>
    <w:rsid w:val="007875E1"/>
    <w:rsid w:val="007878AB"/>
    <w:rsid w:val="00787B84"/>
    <w:rsid w:val="007901BC"/>
    <w:rsid w:val="00790676"/>
    <w:rsid w:val="00790BD3"/>
    <w:rsid w:val="00790BF1"/>
    <w:rsid w:val="00792BE2"/>
    <w:rsid w:val="00794B49"/>
    <w:rsid w:val="00794C92"/>
    <w:rsid w:val="00794F02"/>
    <w:rsid w:val="007951B2"/>
    <w:rsid w:val="00795D9A"/>
    <w:rsid w:val="00795E9C"/>
    <w:rsid w:val="0079620C"/>
    <w:rsid w:val="00796459"/>
    <w:rsid w:val="007965A2"/>
    <w:rsid w:val="007968CD"/>
    <w:rsid w:val="00797225"/>
    <w:rsid w:val="00797B33"/>
    <w:rsid w:val="00797CC2"/>
    <w:rsid w:val="00797E25"/>
    <w:rsid w:val="007A009C"/>
    <w:rsid w:val="007A0599"/>
    <w:rsid w:val="007A08BE"/>
    <w:rsid w:val="007A125E"/>
    <w:rsid w:val="007A1A3F"/>
    <w:rsid w:val="007A1F53"/>
    <w:rsid w:val="007A31FB"/>
    <w:rsid w:val="007A3268"/>
    <w:rsid w:val="007A450C"/>
    <w:rsid w:val="007A51DC"/>
    <w:rsid w:val="007A5A57"/>
    <w:rsid w:val="007A65E1"/>
    <w:rsid w:val="007A7B0E"/>
    <w:rsid w:val="007A7BB4"/>
    <w:rsid w:val="007A7FC0"/>
    <w:rsid w:val="007B006A"/>
    <w:rsid w:val="007B06D2"/>
    <w:rsid w:val="007B07DC"/>
    <w:rsid w:val="007B0D86"/>
    <w:rsid w:val="007B11F1"/>
    <w:rsid w:val="007B123F"/>
    <w:rsid w:val="007B1EBA"/>
    <w:rsid w:val="007B1FBF"/>
    <w:rsid w:val="007B21FF"/>
    <w:rsid w:val="007B23AF"/>
    <w:rsid w:val="007B2490"/>
    <w:rsid w:val="007B2B45"/>
    <w:rsid w:val="007B3290"/>
    <w:rsid w:val="007B3908"/>
    <w:rsid w:val="007B3966"/>
    <w:rsid w:val="007B4075"/>
    <w:rsid w:val="007B43DA"/>
    <w:rsid w:val="007B44E3"/>
    <w:rsid w:val="007B4ACE"/>
    <w:rsid w:val="007B4D8E"/>
    <w:rsid w:val="007B5025"/>
    <w:rsid w:val="007B53E8"/>
    <w:rsid w:val="007B545E"/>
    <w:rsid w:val="007B581C"/>
    <w:rsid w:val="007B5947"/>
    <w:rsid w:val="007B5F72"/>
    <w:rsid w:val="007B630B"/>
    <w:rsid w:val="007B6DDF"/>
    <w:rsid w:val="007B6DE1"/>
    <w:rsid w:val="007B7697"/>
    <w:rsid w:val="007B7886"/>
    <w:rsid w:val="007B7AB2"/>
    <w:rsid w:val="007C00A3"/>
    <w:rsid w:val="007C00F5"/>
    <w:rsid w:val="007C041B"/>
    <w:rsid w:val="007C046D"/>
    <w:rsid w:val="007C0BEF"/>
    <w:rsid w:val="007C0EB5"/>
    <w:rsid w:val="007C101A"/>
    <w:rsid w:val="007C23EA"/>
    <w:rsid w:val="007C28AD"/>
    <w:rsid w:val="007C2FC6"/>
    <w:rsid w:val="007C404E"/>
    <w:rsid w:val="007C4483"/>
    <w:rsid w:val="007C51CD"/>
    <w:rsid w:val="007C51D2"/>
    <w:rsid w:val="007C5648"/>
    <w:rsid w:val="007C57F6"/>
    <w:rsid w:val="007C60C2"/>
    <w:rsid w:val="007C6230"/>
    <w:rsid w:val="007C6A17"/>
    <w:rsid w:val="007C7CE0"/>
    <w:rsid w:val="007D0ACA"/>
    <w:rsid w:val="007D0C11"/>
    <w:rsid w:val="007D0D0F"/>
    <w:rsid w:val="007D0F7A"/>
    <w:rsid w:val="007D10E7"/>
    <w:rsid w:val="007D15D9"/>
    <w:rsid w:val="007D1E26"/>
    <w:rsid w:val="007D2AF8"/>
    <w:rsid w:val="007D3292"/>
    <w:rsid w:val="007D3586"/>
    <w:rsid w:val="007D4DE2"/>
    <w:rsid w:val="007D4EC0"/>
    <w:rsid w:val="007D5A6C"/>
    <w:rsid w:val="007D6075"/>
    <w:rsid w:val="007D69A0"/>
    <w:rsid w:val="007D69DF"/>
    <w:rsid w:val="007E0072"/>
    <w:rsid w:val="007E0090"/>
    <w:rsid w:val="007E04BB"/>
    <w:rsid w:val="007E0B17"/>
    <w:rsid w:val="007E1864"/>
    <w:rsid w:val="007E1D6C"/>
    <w:rsid w:val="007E2156"/>
    <w:rsid w:val="007E2747"/>
    <w:rsid w:val="007E3190"/>
    <w:rsid w:val="007E3A45"/>
    <w:rsid w:val="007E40E1"/>
    <w:rsid w:val="007E46C7"/>
    <w:rsid w:val="007E4EEF"/>
    <w:rsid w:val="007E50B9"/>
    <w:rsid w:val="007E5572"/>
    <w:rsid w:val="007E56C2"/>
    <w:rsid w:val="007E5DB9"/>
    <w:rsid w:val="007E6072"/>
    <w:rsid w:val="007E6419"/>
    <w:rsid w:val="007E710E"/>
    <w:rsid w:val="007E7BD7"/>
    <w:rsid w:val="007E7D23"/>
    <w:rsid w:val="007F0FE9"/>
    <w:rsid w:val="007F122A"/>
    <w:rsid w:val="007F130A"/>
    <w:rsid w:val="007F14A7"/>
    <w:rsid w:val="007F2525"/>
    <w:rsid w:val="007F27B7"/>
    <w:rsid w:val="007F28AC"/>
    <w:rsid w:val="007F29FA"/>
    <w:rsid w:val="007F2E2B"/>
    <w:rsid w:val="007F3998"/>
    <w:rsid w:val="007F556C"/>
    <w:rsid w:val="007F61BB"/>
    <w:rsid w:val="007F664F"/>
    <w:rsid w:val="007F66D6"/>
    <w:rsid w:val="007F7105"/>
    <w:rsid w:val="00800C97"/>
    <w:rsid w:val="00801085"/>
    <w:rsid w:val="0080113E"/>
    <w:rsid w:val="00801DC2"/>
    <w:rsid w:val="008020EA"/>
    <w:rsid w:val="00802A61"/>
    <w:rsid w:val="00803252"/>
    <w:rsid w:val="0080326C"/>
    <w:rsid w:val="00803370"/>
    <w:rsid w:val="008033F4"/>
    <w:rsid w:val="008036AB"/>
    <w:rsid w:val="0080405F"/>
    <w:rsid w:val="00804126"/>
    <w:rsid w:val="008047C3"/>
    <w:rsid w:val="00804A22"/>
    <w:rsid w:val="00804B29"/>
    <w:rsid w:val="00804CF0"/>
    <w:rsid w:val="00805631"/>
    <w:rsid w:val="008065AF"/>
    <w:rsid w:val="0080697C"/>
    <w:rsid w:val="00807022"/>
    <w:rsid w:val="00807456"/>
    <w:rsid w:val="00807E77"/>
    <w:rsid w:val="00810913"/>
    <w:rsid w:val="00810E12"/>
    <w:rsid w:val="00810FCB"/>
    <w:rsid w:val="00811373"/>
    <w:rsid w:val="00812363"/>
    <w:rsid w:val="00812BAA"/>
    <w:rsid w:val="008138AB"/>
    <w:rsid w:val="00814065"/>
    <w:rsid w:val="00814936"/>
    <w:rsid w:val="008150D5"/>
    <w:rsid w:val="00816981"/>
    <w:rsid w:val="00816A94"/>
    <w:rsid w:val="00817517"/>
    <w:rsid w:val="00817977"/>
    <w:rsid w:val="00817B5E"/>
    <w:rsid w:val="0082030E"/>
    <w:rsid w:val="0082034C"/>
    <w:rsid w:val="0082039A"/>
    <w:rsid w:val="008203CC"/>
    <w:rsid w:val="008204F8"/>
    <w:rsid w:val="0082051D"/>
    <w:rsid w:val="008206F9"/>
    <w:rsid w:val="00820F5B"/>
    <w:rsid w:val="0082189C"/>
    <w:rsid w:val="00821C1B"/>
    <w:rsid w:val="008223C4"/>
    <w:rsid w:val="0082278C"/>
    <w:rsid w:val="00822A2C"/>
    <w:rsid w:val="00823717"/>
    <w:rsid w:val="00823B5E"/>
    <w:rsid w:val="00824736"/>
    <w:rsid w:val="00824FF8"/>
    <w:rsid w:val="00825037"/>
    <w:rsid w:val="00825080"/>
    <w:rsid w:val="008252ED"/>
    <w:rsid w:val="00825634"/>
    <w:rsid w:val="008256CB"/>
    <w:rsid w:val="00825A0E"/>
    <w:rsid w:val="0082626F"/>
    <w:rsid w:val="00826AA1"/>
    <w:rsid w:val="00826B01"/>
    <w:rsid w:val="00826EAA"/>
    <w:rsid w:val="00827D06"/>
    <w:rsid w:val="008303D7"/>
    <w:rsid w:val="00832404"/>
    <w:rsid w:val="00832421"/>
    <w:rsid w:val="00833209"/>
    <w:rsid w:val="008332A0"/>
    <w:rsid w:val="00833455"/>
    <w:rsid w:val="0083346B"/>
    <w:rsid w:val="00833B9B"/>
    <w:rsid w:val="00834321"/>
    <w:rsid w:val="008346AE"/>
    <w:rsid w:val="00834CBC"/>
    <w:rsid w:val="0083508F"/>
    <w:rsid w:val="00835610"/>
    <w:rsid w:val="008359EE"/>
    <w:rsid w:val="00836143"/>
    <w:rsid w:val="008364DE"/>
    <w:rsid w:val="0083668B"/>
    <w:rsid w:val="008368A0"/>
    <w:rsid w:val="00836A29"/>
    <w:rsid w:val="00836D60"/>
    <w:rsid w:val="00836E64"/>
    <w:rsid w:val="00836F14"/>
    <w:rsid w:val="00840119"/>
    <w:rsid w:val="00840455"/>
    <w:rsid w:val="00840685"/>
    <w:rsid w:val="00841255"/>
    <w:rsid w:val="008414EE"/>
    <w:rsid w:val="008414F3"/>
    <w:rsid w:val="00841517"/>
    <w:rsid w:val="00841EAC"/>
    <w:rsid w:val="008421E2"/>
    <w:rsid w:val="00842240"/>
    <w:rsid w:val="0084266C"/>
    <w:rsid w:val="00842909"/>
    <w:rsid w:val="008435DE"/>
    <w:rsid w:val="00843613"/>
    <w:rsid w:val="0084489A"/>
    <w:rsid w:val="00845AA7"/>
    <w:rsid w:val="00846754"/>
    <w:rsid w:val="00846877"/>
    <w:rsid w:val="00846A6C"/>
    <w:rsid w:val="00847A61"/>
    <w:rsid w:val="00847CCB"/>
    <w:rsid w:val="00850C8D"/>
    <w:rsid w:val="008514AE"/>
    <w:rsid w:val="00851B87"/>
    <w:rsid w:val="00851D88"/>
    <w:rsid w:val="00852095"/>
    <w:rsid w:val="00852C31"/>
    <w:rsid w:val="00852DA9"/>
    <w:rsid w:val="00853924"/>
    <w:rsid w:val="0085658E"/>
    <w:rsid w:val="008565E5"/>
    <w:rsid w:val="00856661"/>
    <w:rsid w:val="00857F93"/>
    <w:rsid w:val="008606C1"/>
    <w:rsid w:val="00860F7E"/>
    <w:rsid w:val="00861674"/>
    <w:rsid w:val="008626A9"/>
    <w:rsid w:val="00862F33"/>
    <w:rsid w:val="0086362B"/>
    <w:rsid w:val="0086462B"/>
    <w:rsid w:val="00865C3A"/>
    <w:rsid w:val="00866234"/>
    <w:rsid w:val="008664CC"/>
    <w:rsid w:val="00866ACB"/>
    <w:rsid w:val="008674B5"/>
    <w:rsid w:val="0086759D"/>
    <w:rsid w:val="00867A46"/>
    <w:rsid w:val="008702BE"/>
    <w:rsid w:val="008703F3"/>
    <w:rsid w:val="00871AC8"/>
    <w:rsid w:val="00871E4D"/>
    <w:rsid w:val="00872361"/>
    <w:rsid w:val="00872529"/>
    <w:rsid w:val="0087293F"/>
    <w:rsid w:val="00872A84"/>
    <w:rsid w:val="00873231"/>
    <w:rsid w:val="008732E3"/>
    <w:rsid w:val="00873829"/>
    <w:rsid w:val="00873C02"/>
    <w:rsid w:val="00873D7F"/>
    <w:rsid w:val="00873F0A"/>
    <w:rsid w:val="00874300"/>
    <w:rsid w:val="00875564"/>
    <w:rsid w:val="00875B6E"/>
    <w:rsid w:val="00876212"/>
    <w:rsid w:val="00876B3D"/>
    <w:rsid w:val="00876BDF"/>
    <w:rsid w:val="00876E05"/>
    <w:rsid w:val="0087720F"/>
    <w:rsid w:val="0087771F"/>
    <w:rsid w:val="00877C00"/>
    <w:rsid w:val="00877D66"/>
    <w:rsid w:val="00877E0F"/>
    <w:rsid w:val="00880293"/>
    <w:rsid w:val="008804CE"/>
    <w:rsid w:val="00880855"/>
    <w:rsid w:val="00881480"/>
    <w:rsid w:val="008819C1"/>
    <w:rsid w:val="00881ABD"/>
    <w:rsid w:val="008823D8"/>
    <w:rsid w:val="00882F24"/>
    <w:rsid w:val="0088323D"/>
    <w:rsid w:val="00883371"/>
    <w:rsid w:val="0088454E"/>
    <w:rsid w:val="00884982"/>
    <w:rsid w:val="008850C8"/>
    <w:rsid w:val="008869B8"/>
    <w:rsid w:val="0088712A"/>
    <w:rsid w:val="008877FA"/>
    <w:rsid w:val="00887EC9"/>
    <w:rsid w:val="008905EA"/>
    <w:rsid w:val="00890F99"/>
    <w:rsid w:val="00891288"/>
    <w:rsid w:val="008917EB"/>
    <w:rsid w:val="00891A65"/>
    <w:rsid w:val="0089204E"/>
    <w:rsid w:val="00892681"/>
    <w:rsid w:val="00892BDF"/>
    <w:rsid w:val="0089303C"/>
    <w:rsid w:val="00893234"/>
    <w:rsid w:val="008938C6"/>
    <w:rsid w:val="008941A9"/>
    <w:rsid w:val="00894612"/>
    <w:rsid w:val="00894F9F"/>
    <w:rsid w:val="00895269"/>
    <w:rsid w:val="00895BE1"/>
    <w:rsid w:val="00895FBE"/>
    <w:rsid w:val="008962EB"/>
    <w:rsid w:val="00896574"/>
    <w:rsid w:val="00896EF5"/>
    <w:rsid w:val="00897243"/>
    <w:rsid w:val="0089784F"/>
    <w:rsid w:val="00897D26"/>
    <w:rsid w:val="008A07F9"/>
    <w:rsid w:val="008A0E9C"/>
    <w:rsid w:val="008A11CE"/>
    <w:rsid w:val="008A263B"/>
    <w:rsid w:val="008A285F"/>
    <w:rsid w:val="008A3D22"/>
    <w:rsid w:val="008A4264"/>
    <w:rsid w:val="008A49DB"/>
    <w:rsid w:val="008A4BF6"/>
    <w:rsid w:val="008A4D9E"/>
    <w:rsid w:val="008A565B"/>
    <w:rsid w:val="008A5D51"/>
    <w:rsid w:val="008A5FFA"/>
    <w:rsid w:val="008A6877"/>
    <w:rsid w:val="008A69DD"/>
    <w:rsid w:val="008A7A97"/>
    <w:rsid w:val="008A7BF4"/>
    <w:rsid w:val="008A7DA5"/>
    <w:rsid w:val="008B0002"/>
    <w:rsid w:val="008B019A"/>
    <w:rsid w:val="008B023E"/>
    <w:rsid w:val="008B12C4"/>
    <w:rsid w:val="008B22A3"/>
    <w:rsid w:val="008B248C"/>
    <w:rsid w:val="008B2A00"/>
    <w:rsid w:val="008B2C19"/>
    <w:rsid w:val="008B2D17"/>
    <w:rsid w:val="008B305B"/>
    <w:rsid w:val="008B43B4"/>
    <w:rsid w:val="008B4A1D"/>
    <w:rsid w:val="008B4A20"/>
    <w:rsid w:val="008B544D"/>
    <w:rsid w:val="008B54E4"/>
    <w:rsid w:val="008B576F"/>
    <w:rsid w:val="008B62D7"/>
    <w:rsid w:val="008B6CB6"/>
    <w:rsid w:val="008B76D5"/>
    <w:rsid w:val="008B7C82"/>
    <w:rsid w:val="008B7E4C"/>
    <w:rsid w:val="008C063C"/>
    <w:rsid w:val="008C1F49"/>
    <w:rsid w:val="008C2616"/>
    <w:rsid w:val="008C2909"/>
    <w:rsid w:val="008C3D35"/>
    <w:rsid w:val="008C3DF5"/>
    <w:rsid w:val="008C409C"/>
    <w:rsid w:val="008C44F9"/>
    <w:rsid w:val="008C4786"/>
    <w:rsid w:val="008C4EB8"/>
    <w:rsid w:val="008C578E"/>
    <w:rsid w:val="008C6F9A"/>
    <w:rsid w:val="008C777E"/>
    <w:rsid w:val="008C7F90"/>
    <w:rsid w:val="008D05EE"/>
    <w:rsid w:val="008D0CC7"/>
    <w:rsid w:val="008D0F3C"/>
    <w:rsid w:val="008D1311"/>
    <w:rsid w:val="008D152D"/>
    <w:rsid w:val="008D1838"/>
    <w:rsid w:val="008D1ACF"/>
    <w:rsid w:val="008D1F47"/>
    <w:rsid w:val="008D2750"/>
    <w:rsid w:val="008D2B04"/>
    <w:rsid w:val="008D3C69"/>
    <w:rsid w:val="008D3EC7"/>
    <w:rsid w:val="008D3FD1"/>
    <w:rsid w:val="008D469B"/>
    <w:rsid w:val="008D4F96"/>
    <w:rsid w:val="008D53FC"/>
    <w:rsid w:val="008D7188"/>
    <w:rsid w:val="008D7216"/>
    <w:rsid w:val="008D75B5"/>
    <w:rsid w:val="008D7CAB"/>
    <w:rsid w:val="008E0A26"/>
    <w:rsid w:val="008E0BEC"/>
    <w:rsid w:val="008E0D19"/>
    <w:rsid w:val="008E1D84"/>
    <w:rsid w:val="008E2E4F"/>
    <w:rsid w:val="008E2FF8"/>
    <w:rsid w:val="008E3EBE"/>
    <w:rsid w:val="008E4693"/>
    <w:rsid w:val="008E4EB2"/>
    <w:rsid w:val="008E5EB6"/>
    <w:rsid w:val="008E639D"/>
    <w:rsid w:val="008E6BAC"/>
    <w:rsid w:val="008E738F"/>
    <w:rsid w:val="008E73EB"/>
    <w:rsid w:val="008E7F9D"/>
    <w:rsid w:val="008F009A"/>
    <w:rsid w:val="008F0116"/>
    <w:rsid w:val="008F0276"/>
    <w:rsid w:val="008F0644"/>
    <w:rsid w:val="008F064B"/>
    <w:rsid w:val="008F0695"/>
    <w:rsid w:val="008F07D4"/>
    <w:rsid w:val="008F0ADB"/>
    <w:rsid w:val="008F17F4"/>
    <w:rsid w:val="008F1B08"/>
    <w:rsid w:val="008F1D09"/>
    <w:rsid w:val="008F1F9D"/>
    <w:rsid w:val="008F2898"/>
    <w:rsid w:val="008F2D03"/>
    <w:rsid w:val="008F33BD"/>
    <w:rsid w:val="008F381B"/>
    <w:rsid w:val="008F3CFF"/>
    <w:rsid w:val="008F46EA"/>
    <w:rsid w:val="008F47EC"/>
    <w:rsid w:val="008F4C80"/>
    <w:rsid w:val="008F4F79"/>
    <w:rsid w:val="008F5797"/>
    <w:rsid w:val="008F5DED"/>
    <w:rsid w:val="008F64E9"/>
    <w:rsid w:val="008F70C6"/>
    <w:rsid w:val="008F745E"/>
    <w:rsid w:val="00900641"/>
    <w:rsid w:val="00900C0A"/>
    <w:rsid w:val="009014BF"/>
    <w:rsid w:val="009015C6"/>
    <w:rsid w:val="00901F60"/>
    <w:rsid w:val="009022EC"/>
    <w:rsid w:val="009026C0"/>
    <w:rsid w:val="00902CC9"/>
    <w:rsid w:val="00902E46"/>
    <w:rsid w:val="00903822"/>
    <w:rsid w:val="009038C9"/>
    <w:rsid w:val="00903B4C"/>
    <w:rsid w:val="00903E2A"/>
    <w:rsid w:val="00903FC1"/>
    <w:rsid w:val="009040CE"/>
    <w:rsid w:val="00904666"/>
    <w:rsid w:val="0090498E"/>
    <w:rsid w:val="0090523A"/>
    <w:rsid w:val="0090589C"/>
    <w:rsid w:val="00905F67"/>
    <w:rsid w:val="00906096"/>
    <w:rsid w:val="00906780"/>
    <w:rsid w:val="00906B94"/>
    <w:rsid w:val="00906F95"/>
    <w:rsid w:val="0090710F"/>
    <w:rsid w:val="00907ABE"/>
    <w:rsid w:val="009102B7"/>
    <w:rsid w:val="0091035F"/>
    <w:rsid w:val="00910F5D"/>
    <w:rsid w:val="00911F63"/>
    <w:rsid w:val="009127E2"/>
    <w:rsid w:val="00912972"/>
    <w:rsid w:val="00912DBE"/>
    <w:rsid w:val="00913663"/>
    <w:rsid w:val="00913835"/>
    <w:rsid w:val="009143BA"/>
    <w:rsid w:val="00914C99"/>
    <w:rsid w:val="009154FC"/>
    <w:rsid w:val="009155AD"/>
    <w:rsid w:val="00916027"/>
    <w:rsid w:val="00916F43"/>
    <w:rsid w:val="00917E35"/>
    <w:rsid w:val="009206F0"/>
    <w:rsid w:val="00920B70"/>
    <w:rsid w:val="00921ED5"/>
    <w:rsid w:val="00922792"/>
    <w:rsid w:val="0092324B"/>
    <w:rsid w:val="009233CA"/>
    <w:rsid w:val="00923646"/>
    <w:rsid w:val="00923BED"/>
    <w:rsid w:val="00924249"/>
    <w:rsid w:val="00924265"/>
    <w:rsid w:val="00925008"/>
    <w:rsid w:val="00925B2A"/>
    <w:rsid w:val="00926819"/>
    <w:rsid w:val="00927360"/>
    <w:rsid w:val="009278D6"/>
    <w:rsid w:val="00927B16"/>
    <w:rsid w:val="00927DBE"/>
    <w:rsid w:val="009304A5"/>
    <w:rsid w:val="00930DF6"/>
    <w:rsid w:val="0093195A"/>
    <w:rsid w:val="00931E62"/>
    <w:rsid w:val="00932074"/>
    <w:rsid w:val="00932415"/>
    <w:rsid w:val="00932EE4"/>
    <w:rsid w:val="00935424"/>
    <w:rsid w:val="00935E31"/>
    <w:rsid w:val="00936832"/>
    <w:rsid w:val="009369DF"/>
    <w:rsid w:val="00936A31"/>
    <w:rsid w:val="00936CC2"/>
    <w:rsid w:val="00937E72"/>
    <w:rsid w:val="009400DD"/>
    <w:rsid w:val="00940303"/>
    <w:rsid w:val="00940AA8"/>
    <w:rsid w:val="00940C71"/>
    <w:rsid w:val="00941552"/>
    <w:rsid w:val="00941A26"/>
    <w:rsid w:val="00941C10"/>
    <w:rsid w:val="009422AA"/>
    <w:rsid w:val="00942907"/>
    <w:rsid w:val="00943001"/>
    <w:rsid w:val="009438A9"/>
    <w:rsid w:val="00944419"/>
    <w:rsid w:val="00944D42"/>
    <w:rsid w:val="0094593C"/>
    <w:rsid w:val="00945F3A"/>
    <w:rsid w:val="0094637E"/>
    <w:rsid w:val="00946437"/>
    <w:rsid w:val="009467C7"/>
    <w:rsid w:val="0094779C"/>
    <w:rsid w:val="009500F6"/>
    <w:rsid w:val="00950661"/>
    <w:rsid w:val="00950A9F"/>
    <w:rsid w:val="009510B4"/>
    <w:rsid w:val="009510B5"/>
    <w:rsid w:val="009511DD"/>
    <w:rsid w:val="0095136E"/>
    <w:rsid w:val="00951881"/>
    <w:rsid w:val="009520FB"/>
    <w:rsid w:val="00952188"/>
    <w:rsid w:val="00952349"/>
    <w:rsid w:val="009533FA"/>
    <w:rsid w:val="00953C65"/>
    <w:rsid w:val="00953E93"/>
    <w:rsid w:val="00954E19"/>
    <w:rsid w:val="00954FDE"/>
    <w:rsid w:val="0095541D"/>
    <w:rsid w:val="009561E5"/>
    <w:rsid w:val="00957282"/>
    <w:rsid w:val="00957B0B"/>
    <w:rsid w:val="00957D8F"/>
    <w:rsid w:val="00960166"/>
    <w:rsid w:val="009605BE"/>
    <w:rsid w:val="00960C7E"/>
    <w:rsid w:val="00961457"/>
    <w:rsid w:val="0096228E"/>
    <w:rsid w:val="00962D42"/>
    <w:rsid w:val="00963586"/>
    <w:rsid w:val="00963E6B"/>
    <w:rsid w:val="009644FD"/>
    <w:rsid w:val="00965A86"/>
    <w:rsid w:val="00965B41"/>
    <w:rsid w:val="00965B9E"/>
    <w:rsid w:val="009664B7"/>
    <w:rsid w:val="00966D7B"/>
    <w:rsid w:val="00967B15"/>
    <w:rsid w:val="0097058B"/>
    <w:rsid w:val="00970FDB"/>
    <w:rsid w:val="009710D1"/>
    <w:rsid w:val="009713B1"/>
    <w:rsid w:val="009713BF"/>
    <w:rsid w:val="00971E9C"/>
    <w:rsid w:val="00972624"/>
    <w:rsid w:val="00972A19"/>
    <w:rsid w:val="009737EA"/>
    <w:rsid w:val="009738E2"/>
    <w:rsid w:val="009739DD"/>
    <w:rsid w:val="00973B74"/>
    <w:rsid w:val="0097419F"/>
    <w:rsid w:val="009745D5"/>
    <w:rsid w:val="00974B2C"/>
    <w:rsid w:val="00975008"/>
    <w:rsid w:val="00975341"/>
    <w:rsid w:val="00975E03"/>
    <w:rsid w:val="00976221"/>
    <w:rsid w:val="00976AC9"/>
    <w:rsid w:val="00977A6B"/>
    <w:rsid w:val="00980ACF"/>
    <w:rsid w:val="00980E3F"/>
    <w:rsid w:val="009821CF"/>
    <w:rsid w:val="0098253E"/>
    <w:rsid w:val="00982CEF"/>
    <w:rsid w:val="00982DC5"/>
    <w:rsid w:val="009830E0"/>
    <w:rsid w:val="00984D3A"/>
    <w:rsid w:val="00985023"/>
    <w:rsid w:val="009858D7"/>
    <w:rsid w:val="00985EB1"/>
    <w:rsid w:val="009860B7"/>
    <w:rsid w:val="00986528"/>
    <w:rsid w:val="00986772"/>
    <w:rsid w:val="009870B5"/>
    <w:rsid w:val="00987737"/>
    <w:rsid w:val="00987FC2"/>
    <w:rsid w:val="009903C6"/>
    <w:rsid w:val="00990999"/>
    <w:rsid w:val="00991398"/>
    <w:rsid w:val="00991558"/>
    <w:rsid w:val="0099188D"/>
    <w:rsid w:val="0099251C"/>
    <w:rsid w:val="0099272C"/>
    <w:rsid w:val="00992848"/>
    <w:rsid w:val="00992D00"/>
    <w:rsid w:val="009934E2"/>
    <w:rsid w:val="00993766"/>
    <w:rsid w:val="00993A5D"/>
    <w:rsid w:val="00993BCD"/>
    <w:rsid w:val="009941D0"/>
    <w:rsid w:val="00994B85"/>
    <w:rsid w:val="00995464"/>
    <w:rsid w:val="00996262"/>
    <w:rsid w:val="00996A8F"/>
    <w:rsid w:val="00996E76"/>
    <w:rsid w:val="009979B3"/>
    <w:rsid w:val="00997B04"/>
    <w:rsid w:val="009A0A25"/>
    <w:rsid w:val="009A0BFF"/>
    <w:rsid w:val="009A1393"/>
    <w:rsid w:val="009A151B"/>
    <w:rsid w:val="009A1684"/>
    <w:rsid w:val="009A219C"/>
    <w:rsid w:val="009A3198"/>
    <w:rsid w:val="009A39C4"/>
    <w:rsid w:val="009A3A15"/>
    <w:rsid w:val="009A3C96"/>
    <w:rsid w:val="009A422D"/>
    <w:rsid w:val="009A44AE"/>
    <w:rsid w:val="009A4B9B"/>
    <w:rsid w:val="009A53D1"/>
    <w:rsid w:val="009A60E8"/>
    <w:rsid w:val="009A652E"/>
    <w:rsid w:val="009A70F9"/>
    <w:rsid w:val="009A7BAD"/>
    <w:rsid w:val="009A7EE1"/>
    <w:rsid w:val="009B01C5"/>
    <w:rsid w:val="009B0323"/>
    <w:rsid w:val="009B0624"/>
    <w:rsid w:val="009B0C04"/>
    <w:rsid w:val="009B12E8"/>
    <w:rsid w:val="009B1907"/>
    <w:rsid w:val="009B1FC1"/>
    <w:rsid w:val="009B1FEC"/>
    <w:rsid w:val="009B2B62"/>
    <w:rsid w:val="009B2BDE"/>
    <w:rsid w:val="009B2CB1"/>
    <w:rsid w:val="009B2FCB"/>
    <w:rsid w:val="009B31F3"/>
    <w:rsid w:val="009B39F2"/>
    <w:rsid w:val="009B3D77"/>
    <w:rsid w:val="009B44FF"/>
    <w:rsid w:val="009B4759"/>
    <w:rsid w:val="009B4DB7"/>
    <w:rsid w:val="009B566E"/>
    <w:rsid w:val="009B58AE"/>
    <w:rsid w:val="009B60D4"/>
    <w:rsid w:val="009B61E3"/>
    <w:rsid w:val="009B6D69"/>
    <w:rsid w:val="009B700F"/>
    <w:rsid w:val="009B734F"/>
    <w:rsid w:val="009C02AC"/>
    <w:rsid w:val="009C12D4"/>
    <w:rsid w:val="009C1B13"/>
    <w:rsid w:val="009C1C51"/>
    <w:rsid w:val="009C23E4"/>
    <w:rsid w:val="009C2C7C"/>
    <w:rsid w:val="009C3C8E"/>
    <w:rsid w:val="009C4954"/>
    <w:rsid w:val="009C55F8"/>
    <w:rsid w:val="009C5F75"/>
    <w:rsid w:val="009C64DB"/>
    <w:rsid w:val="009C6CC2"/>
    <w:rsid w:val="009C714B"/>
    <w:rsid w:val="009C728D"/>
    <w:rsid w:val="009C7DE1"/>
    <w:rsid w:val="009D043C"/>
    <w:rsid w:val="009D25F4"/>
    <w:rsid w:val="009D275E"/>
    <w:rsid w:val="009D2797"/>
    <w:rsid w:val="009D2FF0"/>
    <w:rsid w:val="009D36ED"/>
    <w:rsid w:val="009D37F2"/>
    <w:rsid w:val="009D3998"/>
    <w:rsid w:val="009D3B74"/>
    <w:rsid w:val="009D3FB7"/>
    <w:rsid w:val="009D4771"/>
    <w:rsid w:val="009D4A54"/>
    <w:rsid w:val="009D4E54"/>
    <w:rsid w:val="009D4F70"/>
    <w:rsid w:val="009D728E"/>
    <w:rsid w:val="009D7DDC"/>
    <w:rsid w:val="009D7F0F"/>
    <w:rsid w:val="009E02CB"/>
    <w:rsid w:val="009E2718"/>
    <w:rsid w:val="009E27C0"/>
    <w:rsid w:val="009E2F2F"/>
    <w:rsid w:val="009E3A0B"/>
    <w:rsid w:val="009E4ACF"/>
    <w:rsid w:val="009E4E06"/>
    <w:rsid w:val="009E5777"/>
    <w:rsid w:val="009E5AA9"/>
    <w:rsid w:val="009E5E39"/>
    <w:rsid w:val="009E6AC5"/>
    <w:rsid w:val="009E7715"/>
    <w:rsid w:val="009E7E0D"/>
    <w:rsid w:val="009E7E27"/>
    <w:rsid w:val="009F10D4"/>
    <w:rsid w:val="009F12CC"/>
    <w:rsid w:val="009F2016"/>
    <w:rsid w:val="009F2383"/>
    <w:rsid w:val="009F2E93"/>
    <w:rsid w:val="009F31E4"/>
    <w:rsid w:val="009F3469"/>
    <w:rsid w:val="009F51EB"/>
    <w:rsid w:val="009F5901"/>
    <w:rsid w:val="009F6636"/>
    <w:rsid w:val="009F6A36"/>
    <w:rsid w:val="009F7490"/>
    <w:rsid w:val="009F7994"/>
    <w:rsid w:val="009F7C33"/>
    <w:rsid w:val="009F7CCA"/>
    <w:rsid w:val="00A001C8"/>
    <w:rsid w:val="00A00FE3"/>
    <w:rsid w:val="00A01518"/>
    <w:rsid w:val="00A01F3A"/>
    <w:rsid w:val="00A01FEC"/>
    <w:rsid w:val="00A02595"/>
    <w:rsid w:val="00A0268D"/>
    <w:rsid w:val="00A02761"/>
    <w:rsid w:val="00A02C62"/>
    <w:rsid w:val="00A03783"/>
    <w:rsid w:val="00A03A47"/>
    <w:rsid w:val="00A04047"/>
    <w:rsid w:val="00A04856"/>
    <w:rsid w:val="00A0487C"/>
    <w:rsid w:val="00A04A53"/>
    <w:rsid w:val="00A04A73"/>
    <w:rsid w:val="00A04CBF"/>
    <w:rsid w:val="00A05275"/>
    <w:rsid w:val="00A058BD"/>
    <w:rsid w:val="00A05D75"/>
    <w:rsid w:val="00A06697"/>
    <w:rsid w:val="00A06873"/>
    <w:rsid w:val="00A07858"/>
    <w:rsid w:val="00A10639"/>
    <w:rsid w:val="00A109BA"/>
    <w:rsid w:val="00A10F9A"/>
    <w:rsid w:val="00A110EF"/>
    <w:rsid w:val="00A11141"/>
    <w:rsid w:val="00A11497"/>
    <w:rsid w:val="00A114D6"/>
    <w:rsid w:val="00A11A53"/>
    <w:rsid w:val="00A11D9D"/>
    <w:rsid w:val="00A1275C"/>
    <w:rsid w:val="00A12C96"/>
    <w:rsid w:val="00A12C99"/>
    <w:rsid w:val="00A12E7F"/>
    <w:rsid w:val="00A149D7"/>
    <w:rsid w:val="00A1521A"/>
    <w:rsid w:val="00A152B2"/>
    <w:rsid w:val="00A16338"/>
    <w:rsid w:val="00A1670C"/>
    <w:rsid w:val="00A16BDE"/>
    <w:rsid w:val="00A20218"/>
    <w:rsid w:val="00A20602"/>
    <w:rsid w:val="00A2084C"/>
    <w:rsid w:val="00A20F0A"/>
    <w:rsid w:val="00A214FC"/>
    <w:rsid w:val="00A22F05"/>
    <w:rsid w:val="00A2343C"/>
    <w:rsid w:val="00A24EDF"/>
    <w:rsid w:val="00A252A3"/>
    <w:rsid w:val="00A255C1"/>
    <w:rsid w:val="00A25C94"/>
    <w:rsid w:val="00A2679E"/>
    <w:rsid w:val="00A26F15"/>
    <w:rsid w:val="00A2724C"/>
    <w:rsid w:val="00A27261"/>
    <w:rsid w:val="00A277FD"/>
    <w:rsid w:val="00A3026C"/>
    <w:rsid w:val="00A30560"/>
    <w:rsid w:val="00A315BA"/>
    <w:rsid w:val="00A320BC"/>
    <w:rsid w:val="00A32721"/>
    <w:rsid w:val="00A32DFC"/>
    <w:rsid w:val="00A332E3"/>
    <w:rsid w:val="00A33438"/>
    <w:rsid w:val="00A33A56"/>
    <w:rsid w:val="00A342C0"/>
    <w:rsid w:val="00A34CB7"/>
    <w:rsid w:val="00A35CAC"/>
    <w:rsid w:val="00A3627F"/>
    <w:rsid w:val="00A364A6"/>
    <w:rsid w:val="00A3663B"/>
    <w:rsid w:val="00A366D1"/>
    <w:rsid w:val="00A36AC5"/>
    <w:rsid w:val="00A371D1"/>
    <w:rsid w:val="00A3758D"/>
    <w:rsid w:val="00A37AAE"/>
    <w:rsid w:val="00A37F99"/>
    <w:rsid w:val="00A4144D"/>
    <w:rsid w:val="00A425EC"/>
    <w:rsid w:val="00A42813"/>
    <w:rsid w:val="00A42C91"/>
    <w:rsid w:val="00A43C1A"/>
    <w:rsid w:val="00A44C11"/>
    <w:rsid w:val="00A45B8C"/>
    <w:rsid w:val="00A46171"/>
    <w:rsid w:val="00A46407"/>
    <w:rsid w:val="00A46691"/>
    <w:rsid w:val="00A4675D"/>
    <w:rsid w:val="00A46E56"/>
    <w:rsid w:val="00A47C18"/>
    <w:rsid w:val="00A50E41"/>
    <w:rsid w:val="00A518F3"/>
    <w:rsid w:val="00A51E18"/>
    <w:rsid w:val="00A52117"/>
    <w:rsid w:val="00A521A0"/>
    <w:rsid w:val="00A52884"/>
    <w:rsid w:val="00A536D1"/>
    <w:rsid w:val="00A53FB6"/>
    <w:rsid w:val="00A54A97"/>
    <w:rsid w:val="00A54E13"/>
    <w:rsid w:val="00A5557C"/>
    <w:rsid w:val="00A55CFF"/>
    <w:rsid w:val="00A56D2B"/>
    <w:rsid w:val="00A57FED"/>
    <w:rsid w:val="00A60FAE"/>
    <w:rsid w:val="00A618A7"/>
    <w:rsid w:val="00A61EE5"/>
    <w:rsid w:val="00A625B4"/>
    <w:rsid w:val="00A62FDE"/>
    <w:rsid w:val="00A6335A"/>
    <w:rsid w:val="00A6369C"/>
    <w:rsid w:val="00A63F78"/>
    <w:rsid w:val="00A640C1"/>
    <w:rsid w:val="00A64D69"/>
    <w:rsid w:val="00A650A8"/>
    <w:rsid w:val="00A65E88"/>
    <w:rsid w:val="00A6608C"/>
    <w:rsid w:val="00A660AF"/>
    <w:rsid w:val="00A66F11"/>
    <w:rsid w:val="00A6722A"/>
    <w:rsid w:val="00A67345"/>
    <w:rsid w:val="00A67F70"/>
    <w:rsid w:val="00A707F7"/>
    <w:rsid w:val="00A7178B"/>
    <w:rsid w:val="00A71F7A"/>
    <w:rsid w:val="00A72112"/>
    <w:rsid w:val="00A7228D"/>
    <w:rsid w:val="00A72585"/>
    <w:rsid w:val="00A732AD"/>
    <w:rsid w:val="00A732ED"/>
    <w:rsid w:val="00A73FDD"/>
    <w:rsid w:val="00A74258"/>
    <w:rsid w:val="00A7438D"/>
    <w:rsid w:val="00A74983"/>
    <w:rsid w:val="00A74B1D"/>
    <w:rsid w:val="00A74BBF"/>
    <w:rsid w:val="00A76554"/>
    <w:rsid w:val="00A76B76"/>
    <w:rsid w:val="00A76F87"/>
    <w:rsid w:val="00A77384"/>
    <w:rsid w:val="00A773A2"/>
    <w:rsid w:val="00A77776"/>
    <w:rsid w:val="00A8034E"/>
    <w:rsid w:val="00A807E6"/>
    <w:rsid w:val="00A80E54"/>
    <w:rsid w:val="00A81383"/>
    <w:rsid w:val="00A8190D"/>
    <w:rsid w:val="00A8273D"/>
    <w:rsid w:val="00A82741"/>
    <w:rsid w:val="00A82FE5"/>
    <w:rsid w:val="00A830F6"/>
    <w:rsid w:val="00A83DF4"/>
    <w:rsid w:val="00A8455B"/>
    <w:rsid w:val="00A84E51"/>
    <w:rsid w:val="00A8500B"/>
    <w:rsid w:val="00A85790"/>
    <w:rsid w:val="00A8658F"/>
    <w:rsid w:val="00A865BB"/>
    <w:rsid w:val="00A8772B"/>
    <w:rsid w:val="00A90043"/>
    <w:rsid w:val="00A90BCF"/>
    <w:rsid w:val="00A90D7C"/>
    <w:rsid w:val="00A91189"/>
    <w:rsid w:val="00A9185E"/>
    <w:rsid w:val="00A93208"/>
    <w:rsid w:val="00A93512"/>
    <w:rsid w:val="00A93A28"/>
    <w:rsid w:val="00A93AD6"/>
    <w:rsid w:val="00A94A35"/>
    <w:rsid w:val="00A94AA3"/>
    <w:rsid w:val="00A94B70"/>
    <w:rsid w:val="00A95C7E"/>
    <w:rsid w:val="00A95F55"/>
    <w:rsid w:val="00A96339"/>
    <w:rsid w:val="00A96B08"/>
    <w:rsid w:val="00A9727E"/>
    <w:rsid w:val="00A97DF2"/>
    <w:rsid w:val="00A97ECF"/>
    <w:rsid w:val="00AA05EA"/>
    <w:rsid w:val="00AA066A"/>
    <w:rsid w:val="00AA06DD"/>
    <w:rsid w:val="00AA08A0"/>
    <w:rsid w:val="00AA0988"/>
    <w:rsid w:val="00AA0BC1"/>
    <w:rsid w:val="00AA12DA"/>
    <w:rsid w:val="00AA1427"/>
    <w:rsid w:val="00AA1435"/>
    <w:rsid w:val="00AA14A6"/>
    <w:rsid w:val="00AA19FA"/>
    <w:rsid w:val="00AA1F22"/>
    <w:rsid w:val="00AA2032"/>
    <w:rsid w:val="00AA2746"/>
    <w:rsid w:val="00AA2854"/>
    <w:rsid w:val="00AA360F"/>
    <w:rsid w:val="00AA38F7"/>
    <w:rsid w:val="00AA3C77"/>
    <w:rsid w:val="00AA4D0C"/>
    <w:rsid w:val="00AA55D1"/>
    <w:rsid w:val="00AA5A44"/>
    <w:rsid w:val="00AA6F2C"/>
    <w:rsid w:val="00AA7A6F"/>
    <w:rsid w:val="00AA7BD7"/>
    <w:rsid w:val="00AB0753"/>
    <w:rsid w:val="00AB085D"/>
    <w:rsid w:val="00AB120E"/>
    <w:rsid w:val="00AB1259"/>
    <w:rsid w:val="00AB12B2"/>
    <w:rsid w:val="00AB1F2F"/>
    <w:rsid w:val="00AB27AC"/>
    <w:rsid w:val="00AB283B"/>
    <w:rsid w:val="00AB2CCA"/>
    <w:rsid w:val="00AB3270"/>
    <w:rsid w:val="00AB3F58"/>
    <w:rsid w:val="00AB4180"/>
    <w:rsid w:val="00AB487D"/>
    <w:rsid w:val="00AB5015"/>
    <w:rsid w:val="00AB61BE"/>
    <w:rsid w:val="00AB6AF6"/>
    <w:rsid w:val="00AB7306"/>
    <w:rsid w:val="00AB7912"/>
    <w:rsid w:val="00AB7AEE"/>
    <w:rsid w:val="00AB7B6D"/>
    <w:rsid w:val="00AB7FA1"/>
    <w:rsid w:val="00AC048B"/>
    <w:rsid w:val="00AC0A42"/>
    <w:rsid w:val="00AC0D9A"/>
    <w:rsid w:val="00AC1201"/>
    <w:rsid w:val="00AC1575"/>
    <w:rsid w:val="00AC1ADF"/>
    <w:rsid w:val="00AC1C00"/>
    <w:rsid w:val="00AC2C00"/>
    <w:rsid w:val="00AC36B7"/>
    <w:rsid w:val="00AC3FF9"/>
    <w:rsid w:val="00AC5C05"/>
    <w:rsid w:val="00AD13CC"/>
    <w:rsid w:val="00AD170C"/>
    <w:rsid w:val="00AD2348"/>
    <w:rsid w:val="00AD27FA"/>
    <w:rsid w:val="00AD2EBC"/>
    <w:rsid w:val="00AD3D6B"/>
    <w:rsid w:val="00AD4135"/>
    <w:rsid w:val="00AD4395"/>
    <w:rsid w:val="00AD43A1"/>
    <w:rsid w:val="00AD4813"/>
    <w:rsid w:val="00AD49E8"/>
    <w:rsid w:val="00AD4D63"/>
    <w:rsid w:val="00AD51E5"/>
    <w:rsid w:val="00AD639B"/>
    <w:rsid w:val="00AD644C"/>
    <w:rsid w:val="00AD65B5"/>
    <w:rsid w:val="00AD681F"/>
    <w:rsid w:val="00AD6AF1"/>
    <w:rsid w:val="00AD7453"/>
    <w:rsid w:val="00AD746D"/>
    <w:rsid w:val="00AD7F73"/>
    <w:rsid w:val="00AE090E"/>
    <w:rsid w:val="00AE0A98"/>
    <w:rsid w:val="00AE13A2"/>
    <w:rsid w:val="00AE160A"/>
    <w:rsid w:val="00AE33B6"/>
    <w:rsid w:val="00AE4760"/>
    <w:rsid w:val="00AE5B2E"/>
    <w:rsid w:val="00AE71A2"/>
    <w:rsid w:val="00AE736D"/>
    <w:rsid w:val="00AE737F"/>
    <w:rsid w:val="00AE7614"/>
    <w:rsid w:val="00AE764E"/>
    <w:rsid w:val="00AF00B1"/>
    <w:rsid w:val="00AF018B"/>
    <w:rsid w:val="00AF0D2E"/>
    <w:rsid w:val="00AF14EE"/>
    <w:rsid w:val="00AF1869"/>
    <w:rsid w:val="00AF26A6"/>
    <w:rsid w:val="00AF27EF"/>
    <w:rsid w:val="00AF290F"/>
    <w:rsid w:val="00AF2982"/>
    <w:rsid w:val="00AF2EB6"/>
    <w:rsid w:val="00AF313F"/>
    <w:rsid w:val="00AF3A30"/>
    <w:rsid w:val="00AF3DC2"/>
    <w:rsid w:val="00AF4E57"/>
    <w:rsid w:val="00AF51C0"/>
    <w:rsid w:val="00AF53EE"/>
    <w:rsid w:val="00AF569F"/>
    <w:rsid w:val="00AF5BF1"/>
    <w:rsid w:val="00AF5C8C"/>
    <w:rsid w:val="00AF65B4"/>
    <w:rsid w:val="00AF6863"/>
    <w:rsid w:val="00B01016"/>
    <w:rsid w:val="00B01277"/>
    <w:rsid w:val="00B01963"/>
    <w:rsid w:val="00B01B8B"/>
    <w:rsid w:val="00B01BB4"/>
    <w:rsid w:val="00B01EE8"/>
    <w:rsid w:val="00B02271"/>
    <w:rsid w:val="00B03993"/>
    <w:rsid w:val="00B0425D"/>
    <w:rsid w:val="00B04C99"/>
    <w:rsid w:val="00B05CC0"/>
    <w:rsid w:val="00B06230"/>
    <w:rsid w:val="00B0626A"/>
    <w:rsid w:val="00B072DE"/>
    <w:rsid w:val="00B075B7"/>
    <w:rsid w:val="00B1025B"/>
    <w:rsid w:val="00B1056A"/>
    <w:rsid w:val="00B10734"/>
    <w:rsid w:val="00B109F6"/>
    <w:rsid w:val="00B10D7C"/>
    <w:rsid w:val="00B10F1C"/>
    <w:rsid w:val="00B10F5D"/>
    <w:rsid w:val="00B11119"/>
    <w:rsid w:val="00B11451"/>
    <w:rsid w:val="00B11C88"/>
    <w:rsid w:val="00B1258A"/>
    <w:rsid w:val="00B13006"/>
    <w:rsid w:val="00B14B4C"/>
    <w:rsid w:val="00B14FF3"/>
    <w:rsid w:val="00B1555E"/>
    <w:rsid w:val="00B155B0"/>
    <w:rsid w:val="00B158E4"/>
    <w:rsid w:val="00B15F99"/>
    <w:rsid w:val="00B1610F"/>
    <w:rsid w:val="00B1620F"/>
    <w:rsid w:val="00B16B63"/>
    <w:rsid w:val="00B16B7C"/>
    <w:rsid w:val="00B179F9"/>
    <w:rsid w:val="00B17BD3"/>
    <w:rsid w:val="00B17D6D"/>
    <w:rsid w:val="00B20574"/>
    <w:rsid w:val="00B21A48"/>
    <w:rsid w:val="00B22049"/>
    <w:rsid w:val="00B22298"/>
    <w:rsid w:val="00B22377"/>
    <w:rsid w:val="00B22CAD"/>
    <w:rsid w:val="00B2380E"/>
    <w:rsid w:val="00B23972"/>
    <w:rsid w:val="00B23CF1"/>
    <w:rsid w:val="00B2424D"/>
    <w:rsid w:val="00B25484"/>
    <w:rsid w:val="00B2565B"/>
    <w:rsid w:val="00B261FE"/>
    <w:rsid w:val="00B26ADC"/>
    <w:rsid w:val="00B2753D"/>
    <w:rsid w:val="00B2794C"/>
    <w:rsid w:val="00B30D4C"/>
    <w:rsid w:val="00B31226"/>
    <w:rsid w:val="00B31CF5"/>
    <w:rsid w:val="00B31FA3"/>
    <w:rsid w:val="00B320C6"/>
    <w:rsid w:val="00B328C9"/>
    <w:rsid w:val="00B330C8"/>
    <w:rsid w:val="00B33248"/>
    <w:rsid w:val="00B33537"/>
    <w:rsid w:val="00B33A33"/>
    <w:rsid w:val="00B33F81"/>
    <w:rsid w:val="00B3436F"/>
    <w:rsid w:val="00B34BEF"/>
    <w:rsid w:val="00B35886"/>
    <w:rsid w:val="00B35C7E"/>
    <w:rsid w:val="00B35F74"/>
    <w:rsid w:val="00B362A9"/>
    <w:rsid w:val="00B3631B"/>
    <w:rsid w:val="00B364B5"/>
    <w:rsid w:val="00B366FD"/>
    <w:rsid w:val="00B369FD"/>
    <w:rsid w:val="00B37040"/>
    <w:rsid w:val="00B3723F"/>
    <w:rsid w:val="00B37395"/>
    <w:rsid w:val="00B376B8"/>
    <w:rsid w:val="00B37B61"/>
    <w:rsid w:val="00B40746"/>
    <w:rsid w:val="00B40CC0"/>
    <w:rsid w:val="00B42163"/>
    <w:rsid w:val="00B4302D"/>
    <w:rsid w:val="00B43C24"/>
    <w:rsid w:val="00B446E6"/>
    <w:rsid w:val="00B44A32"/>
    <w:rsid w:val="00B4518F"/>
    <w:rsid w:val="00B462FC"/>
    <w:rsid w:val="00B46E6C"/>
    <w:rsid w:val="00B47ACB"/>
    <w:rsid w:val="00B47ED4"/>
    <w:rsid w:val="00B50534"/>
    <w:rsid w:val="00B50760"/>
    <w:rsid w:val="00B50B8D"/>
    <w:rsid w:val="00B50D8D"/>
    <w:rsid w:val="00B511A2"/>
    <w:rsid w:val="00B51B63"/>
    <w:rsid w:val="00B526A7"/>
    <w:rsid w:val="00B5299C"/>
    <w:rsid w:val="00B52B0F"/>
    <w:rsid w:val="00B53034"/>
    <w:rsid w:val="00B5311A"/>
    <w:rsid w:val="00B53599"/>
    <w:rsid w:val="00B53C54"/>
    <w:rsid w:val="00B53C85"/>
    <w:rsid w:val="00B53F25"/>
    <w:rsid w:val="00B549EC"/>
    <w:rsid w:val="00B552C2"/>
    <w:rsid w:val="00B55943"/>
    <w:rsid w:val="00B55A64"/>
    <w:rsid w:val="00B5643B"/>
    <w:rsid w:val="00B568F4"/>
    <w:rsid w:val="00B56F87"/>
    <w:rsid w:val="00B57390"/>
    <w:rsid w:val="00B60490"/>
    <w:rsid w:val="00B60BA2"/>
    <w:rsid w:val="00B60DE7"/>
    <w:rsid w:val="00B61467"/>
    <w:rsid w:val="00B6157D"/>
    <w:rsid w:val="00B6271F"/>
    <w:rsid w:val="00B64453"/>
    <w:rsid w:val="00B64958"/>
    <w:rsid w:val="00B65811"/>
    <w:rsid w:val="00B6592B"/>
    <w:rsid w:val="00B65982"/>
    <w:rsid w:val="00B65AF7"/>
    <w:rsid w:val="00B65C3A"/>
    <w:rsid w:val="00B66157"/>
    <w:rsid w:val="00B665E9"/>
    <w:rsid w:val="00B667A2"/>
    <w:rsid w:val="00B66D18"/>
    <w:rsid w:val="00B66E0E"/>
    <w:rsid w:val="00B6703B"/>
    <w:rsid w:val="00B673AC"/>
    <w:rsid w:val="00B67B3B"/>
    <w:rsid w:val="00B67E31"/>
    <w:rsid w:val="00B70387"/>
    <w:rsid w:val="00B70AB5"/>
    <w:rsid w:val="00B711CB"/>
    <w:rsid w:val="00B7183C"/>
    <w:rsid w:val="00B74BF6"/>
    <w:rsid w:val="00B75B5A"/>
    <w:rsid w:val="00B75C7D"/>
    <w:rsid w:val="00B76296"/>
    <w:rsid w:val="00B76C18"/>
    <w:rsid w:val="00B76E66"/>
    <w:rsid w:val="00B76FED"/>
    <w:rsid w:val="00B77F17"/>
    <w:rsid w:val="00B77F6E"/>
    <w:rsid w:val="00B8045C"/>
    <w:rsid w:val="00B805DC"/>
    <w:rsid w:val="00B8065C"/>
    <w:rsid w:val="00B809BA"/>
    <w:rsid w:val="00B811C6"/>
    <w:rsid w:val="00B81519"/>
    <w:rsid w:val="00B821EE"/>
    <w:rsid w:val="00B8241B"/>
    <w:rsid w:val="00B82CEF"/>
    <w:rsid w:val="00B837B8"/>
    <w:rsid w:val="00B83EDD"/>
    <w:rsid w:val="00B8446E"/>
    <w:rsid w:val="00B84ACF"/>
    <w:rsid w:val="00B84F46"/>
    <w:rsid w:val="00B85BEE"/>
    <w:rsid w:val="00B86842"/>
    <w:rsid w:val="00B86B4F"/>
    <w:rsid w:val="00B872D2"/>
    <w:rsid w:val="00B872DB"/>
    <w:rsid w:val="00B87820"/>
    <w:rsid w:val="00B904FC"/>
    <w:rsid w:val="00B91101"/>
    <w:rsid w:val="00B91258"/>
    <w:rsid w:val="00B92475"/>
    <w:rsid w:val="00B927ED"/>
    <w:rsid w:val="00B92F63"/>
    <w:rsid w:val="00B9300C"/>
    <w:rsid w:val="00B93D46"/>
    <w:rsid w:val="00B9426A"/>
    <w:rsid w:val="00B954A7"/>
    <w:rsid w:val="00B95990"/>
    <w:rsid w:val="00B968C4"/>
    <w:rsid w:val="00B969C0"/>
    <w:rsid w:val="00B972D1"/>
    <w:rsid w:val="00B97C17"/>
    <w:rsid w:val="00BA0337"/>
    <w:rsid w:val="00BA0886"/>
    <w:rsid w:val="00BA1219"/>
    <w:rsid w:val="00BA141F"/>
    <w:rsid w:val="00BA1432"/>
    <w:rsid w:val="00BA1A15"/>
    <w:rsid w:val="00BA25DA"/>
    <w:rsid w:val="00BA2AB5"/>
    <w:rsid w:val="00BA3285"/>
    <w:rsid w:val="00BA42B4"/>
    <w:rsid w:val="00BA4328"/>
    <w:rsid w:val="00BA45C1"/>
    <w:rsid w:val="00BA4754"/>
    <w:rsid w:val="00BA4A06"/>
    <w:rsid w:val="00BA55F3"/>
    <w:rsid w:val="00BA5639"/>
    <w:rsid w:val="00BA5B25"/>
    <w:rsid w:val="00BA66D2"/>
    <w:rsid w:val="00BA69BD"/>
    <w:rsid w:val="00BA6A21"/>
    <w:rsid w:val="00BA6CE8"/>
    <w:rsid w:val="00BA703D"/>
    <w:rsid w:val="00BA7AB5"/>
    <w:rsid w:val="00BA7B09"/>
    <w:rsid w:val="00BA7DD6"/>
    <w:rsid w:val="00BB07A6"/>
    <w:rsid w:val="00BB0D77"/>
    <w:rsid w:val="00BB148F"/>
    <w:rsid w:val="00BB1968"/>
    <w:rsid w:val="00BB1970"/>
    <w:rsid w:val="00BB1E23"/>
    <w:rsid w:val="00BB214E"/>
    <w:rsid w:val="00BB2E09"/>
    <w:rsid w:val="00BB35B4"/>
    <w:rsid w:val="00BB37DF"/>
    <w:rsid w:val="00BB5153"/>
    <w:rsid w:val="00BB5284"/>
    <w:rsid w:val="00BB630A"/>
    <w:rsid w:val="00BB6EB6"/>
    <w:rsid w:val="00BB7117"/>
    <w:rsid w:val="00BB7AD6"/>
    <w:rsid w:val="00BC0153"/>
    <w:rsid w:val="00BC0722"/>
    <w:rsid w:val="00BC0C09"/>
    <w:rsid w:val="00BC1112"/>
    <w:rsid w:val="00BC1D3C"/>
    <w:rsid w:val="00BC3143"/>
    <w:rsid w:val="00BC3173"/>
    <w:rsid w:val="00BC3BA4"/>
    <w:rsid w:val="00BC3C07"/>
    <w:rsid w:val="00BC457E"/>
    <w:rsid w:val="00BC51C4"/>
    <w:rsid w:val="00BC51D6"/>
    <w:rsid w:val="00BC5553"/>
    <w:rsid w:val="00BC56CE"/>
    <w:rsid w:val="00BC5E6E"/>
    <w:rsid w:val="00BC6A67"/>
    <w:rsid w:val="00BD06F1"/>
    <w:rsid w:val="00BD0D01"/>
    <w:rsid w:val="00BD123A"/>
    <w:rsid w:val="00BD149B"/>
    <w:rsid w:val="00BD1923"/>
    <w:rsid w:val="00BD1CA7"/>
    <w:rsid w:val="00BD1F23"/>
    <w:rsid w:val="00BD2147"/>
    <w:rsid w:val="00BD28ED"/>
    <w:rsid w:val="00BD2D5F"/>
    <w:rsid w:val="00BD31D3"/>
    <w:rsid w:val="00BD4284"/>
    <w:rsid w:val="00BD46DB"/>
    <w:rsid w:val="00BD481C"/>
    <w:rsid w:val="00BD5771"/>
    <w:rsid w:val="00BD59E4"/>
    <w:rsid w:val="00BD5BF5"/>
    <w:rsid w:val="00BD6203"/>
    <w:rsid w:val="00BD646C"/>
    <w:rsid w:val="00BD7419"/>
    <w:rsid w:val="00BD7F65"/>
    <w:rsid w:val="00BD7FF1"/>
    <w:rsid w:val="00BE0CBC"/>
    <w:rsid w:val="00BE0E92"/>
    <w:rsid w:val="00BE1E4B"/>
    <w:rsid w:val="00BE283E"/>
    <w:rsid w:val="00BE4AB2"/>
    <w:rsid w:val="00BE5614"/>
    <w:rsid w:val="00BE568C"/>
    <w:rsid w:val="00BE5A65"/>
    <w:rsid w:val="00BE5A76"/>
    <w:rsid w:val="00BE68EF"/>
    <w:rsid w:val="00BE69A3"/>
    <w:rsid w:val="00BE6CF7"/>
    <w:rsid w:val="00BE6EEF"/>
    <w:rsid w:val="00BE753F"/>
    <w:rsid w:val="00BE7657"/>
    <w:rsid w:val="00BF02FD"/>
    <w:rsid w:val="00BF0302"/>
    <w:rsid w:val="00BF2116"/>
    <w:rsid w:val="00BF2132"/>
    <w:rsid w:val="00BF2156"/>
    <w:rsid w:val="00BF24EC"/>
    <w:rsid w:val="00BF25D2"/>
    <w:rsid w:val="00BF26F1"/>
    <w:rsid w:val="00BF285E"/>
    <w:rsid w:val="00BF291B"/>
    <w:rsid w:val="00BF2972"/>
    <w:rsid w:val="00BF3986"/>
    <w:rsid w:val="00BF43E4"/>
    <w:rsid w:val="00BF46BA"/>
    <w:rsid w:val="00BF4B10"/>
    <w:rsid w:val="00BF67F2"/>
    <w:rsid w:val="00BF6A6D"/>
    <w:rsid w:val="00BF7F75"/>
    <w:rsid w:val="00C001C5"/>
    <w:rsid w:val="00C004FD"/>
    <w:rsid w:val="00C00BD6"/>
    <w:rsid w:val="00C01820"/>
    <w:rsid w:val="00C01850"/>
    <w:rsid w:val="00C02520"/>
    <w:rsid w:val="00C0290C"/>
    <w:rsid w:val="00C033B0"/>
    <w:rsid w:val="00C04665"/>
    <w:rsid w:val="00C0473D"/>
    <w:rsid w:val="00C04EEE"/>
    <w:rsid w:val="00C04FC5"/>
    <w:rsid w:val="00C05118"/>
    <w:rsid w:val="00C05320"/>
    <w:rsid w:val="00C053ED"/>
    <w:rsid w:val="00C05470"/>
    <w:rsid w:val="00C0547D"/>
    <w:rsid w:val="00C06164"/>
    <w:rsid w:val="00C071E0"/>
    <w:rsid w:val="00C07C2A"/>
    <w:rsid w:val="00C1075F"/>
    <w:rsid w:val="00C10C65"/>
    <w:rsid w:val="00C10F96"/>
    <w:rsid w:val="00C11737"/>
    <w:rsid w:val="00C11739"/>
    <w:rsid w:val="00C1186D"/>
    <w:rsid w:val="00C1226B"/>
    <w:rsid w:val="00C12AC7"/>
    <w:rsid w:val="00C1362B"/>
    <w:rsid w:val="00C13F21"/>
    <w:rsid w:val="00C147C1"/>
    <w:rsid w:val="00C16268"/>
    <w:rsid w:val="00C16B88"/>
    <w:rsid w:val="00C16CDA"/>
    <w:rsid w:val="00C20852"/>
    <w:rsid w:val="00C20C7D"/>
    <w:rsid w:val="00C22D76"/>
    <w:rsid w:val="00C2387F"/>
    <w:rsid w:val="00C238CE"/>
    <w:rsid w:val="00C238D1"/>
    <w:rsid w:val="00C252AC"/>
    <w:rsid w:val="00C261C9"/>
    <w:rsid w:val="00C262F7"/>
    <w:rsid w:val="00C26879"/>
    <w:rsid w:val="00C26F07"/>
    <w:rsid w:val="00C27002"/>
    <w:rsid w:val="00C27BDF"/>
    <w:rsid w:val="00C30674"/>
    <w:rsid w:val="00C3156D"/>
    <w:rsid w:val="00C31641"/>
    <w:rsid w:val="00C31741"/>
    <w:rsid w:val="00C31A24"/>
    <w:rsid w:val="00C31BF8"/>
    <w:rsid w:val="00C32F92"/>
    <w:rsid w:val="00C330DB"/>
    <w:rsid w:val="00C332E4"/>
    <w:rsid w:val="00C33FC2"/>
    <w:rsid w:val="00C3464A"/>
    <w:rsid w:val="00C34785"/>
    <w:rsid w:val="00C34EF9"/>
    <w:rsid w:val="00C35145"/>
    <w:rsid w:val="00C3547C"/>
    <w:rsid w:val="00C357FC"/>
    <w:rsid w:val="00C36B0B"/>
    <w:rsid w:val="00C37304"/>
    <w:rsid w:val="00C37EEF"/>
    <w:rsid w:val="00C401B6"/>
    <w:rsid w:val="00C40310"/>
    <w:rsid w:val="00C40545"/>
    <w:rsid w:val="00C4105B"/>
    <w:rsid w:val="00C411DF"/>
    <w:rsid w:val="00C415B4"/>
    <w:rsid w:val="00C42757"/>
    <w:rsid w:val="00C42AFD"/>
    <w:rsid w:val="00C43032"/>
    <w:rsid w:val="00C436A7"/>
    <w:rsid w:val="00C43A8B"/>
    <w:rsid w:val="00C43F39"/>
    <w:rsid w:val="00C43F55"/>
    <w:rsid w:val="00C440B1"/>
    <w:rsid w:val="00C442D6"/>
    <w:rsid w:val="00C443E5"/>
    <w:rsid w:val="00C44994"/>
    <w:rsid w:val="00C44F1A"/>
    <w:rsid w:val="00C456F3"/>
    <w:rsid w:val="00C45954"/>
    <w:rsid w:val="00C45E74"/>
    <w:rsid w:val="00C46E1E"/>
    <w:rsid w:val="00C4702C"/>
    <w:rsid w:val="00C47313"/>
    <w:rsid w:val="00C47E05"/>
    <w:rsid w:val="00C501FC"/>
    <w:rsid w:val="00C50414"/>
    <w:rsid w:val="00C516D0"/>
    <w:rsid w:val="00C51EE2"/>
    <w:rsid w:val="00C5234B"/>
    <w:rsid w:val="00C53E04"/>
    <w:rsid w:val="00C54602"/>
    <w:rsid w:val="00C54CBF"/>
    <w:rsid w:val="00C5530E"/>
    <w:rsid w:val="00C557C5"/>
    <w:rsid w:val="00C55BC1"/>
    <w:rsid w:val="00C56861"/>
    <w:rsid w:val="00C5689E"/>
    <w:rsid w:val="00C57E89"/>
    <w:rsid w:val="00C60677"/>
    <w:rsid w:val="00C61D06"/>
    <w:rsid w:val="00C61D3B"/>
    <w:rsid w:val="00C61E94"/>
    <w:rsid w:val="00C6218B"/>
    <w:rsid w:val="00C623E6"/>
    <w:rsid w:val="00C62AE3"/>
    <w:rsid w:val="00C62EB2"/>
    <w:rsid w:val="00C63C8E"/>
    <w:rsid w:val="00C6427E"/>
    <w:rsid w:val="00C64788"/>
    <w:rsid w:val="00C65688"/>
    <w:rsid w:val="00C661D3"/>
    <w:rsid w:val="00C66D9C"/>
    <w:rsid w:val="00C66DB6"/>
    <w:rsid w:val="00C67776"/>
    <w:rsid w:val="00C67B18"/>
    <w:rsid w:val="00C71C5C"/>
    <w:rsid w:val="00C721CD"/>
    <w:rsid w:val="00C722BE"/>
    <w:rsid w:val="00C72567"/>
    <w:rsid w:val="00C728AB"/>
    <w:rsid w:val="00C72F13"/>
    <w:rsid w:val="00C7327E"/>
    <w:rsid w:val="00C73330"/>
    <w:rsid w:val="00C73F70"/>
    <w:rsid w:val="00C74298"/>
    <w:rsid w:val="00C74EF2"/>
    <w:rsid w:val="00C75349"/>
    <w:rsid w:val="00C7568B"/>
    <w:rsid w:val="00C758EB"/>
    <w:rsid w:val="00C777CD"/>
    <w:rsid w:val="00C807BD"/>
    <w:rsid w:val="00C81A33"/>
    <w:rsid w:val="00C81FEE"/>
    <w:rsid w:val="00C82AD2"/>
    <w:rsid w:val="00C8314F"/>
    <w:rsid w:val="00C83B98"/>
    <w:rsid w:val="00C83F4C"/>
    <w:rsid w:val="00C84028"/>
    <w:rsid w:val="00C851EF"/>
    <w:rsid w:val="00C85701"/>
    <w:rsid w:val="00C859C5"/>
    <w:rsid w:val="00C8690B"/>
    <w:rsid w:val="00C86A14"/>
    <w:rsid w:val="00C86A6F"/>
    <w:rsid w:val="00C87278"/>
    <w:rsid w:val="00C875B0"/>
    <w:rsid w:val="00C8786A"/>
    <w:rsid w:val="00C902C3"/>
    <w:rsid w:val="00C90340"/>
    <w:rsid w:val="00C90561"/>
    <w:rsid w:val="00C90A35"/>
    <w:rsid w:val="00C91149"/>
    <w:rsid w:val="00C9176F"/>
    <w:rsid w:val="00C91E33"/>
    <w:rsid w:val="00C922F8"/>
    <w:rsid w:val="00C9291F"/>
    <w:rsid w:val="00C929EC"/>
    <w:rsid w:val="00C932E5"/>
    <w:rsid w:val="00C9356C"/>
    <w:rsid w:val="00C93BC4"/>
    <w:rsid w:val="00C942CF"/>
    <w:rsid w:val="00C942DF"/>
    <w:rsid w:val="00C9566E"/>
    <w:rsid w:val="00C95980"/>
    <w:rsid w:val="00C970AC"/>
    <w:rsid w:val="00C971E8"/>
    <w:rsid w:val="00C97264"/>
    <w:rsid w:val="00C97913"/>
    <w:rsid w:val="00CA02EF"/>
    <w:rsid w:val="00CA0A88"/>
    <w:rsid w:val="00CA11A5"/>
    <w:rsid w:val="00CA1584"/>
    <w:rsid w:val="00CA181F"/>
    <w:rsid w:val="00CA30E3"/>
    <w:rsid w:val="00CA30F5"/>
    <w:rsid w:val="00CA3A06"/>
    <w:rsid w:val="00CA3E9E"/>
    <w:rsid w:val="00CA4189"/>
    <w:rsid w:val="00CA4828"/>
    <w:rsid w:val="00CA4F97"/>
    <w:rsid w:val="00CA57EE"/>
    <w:rsid w:val="00CA630B"/>
    <w:rsid w:val="00CB04E5"/>
    <w:rsid w:val="00CB0AAB"/>
    <w:rsid w:val="00CB0E67"/>
    <w:rsid w:val="00CB1259"/>
    <w:rsid w:val="00CB1AD0"/>
    <w:rsid w:val="00CB1BA6"/>
    <w:rsid w:val="00CB2454"/>
    <w:rsid w:val="00CB3459"/>
    <w:rsid w:val="00CB407A"/>
    <w:rsid w:val="00CB53B4"/>
    <w:rsid w:val="00CB5536"/>
    <w:rsid w:val="00CB5A93"/>
    <w:rsid w:val="00CB5EC0"/>
    <w:rsid w:val="00CB611F"/>
    <w:rsid w:val="00CB6381"/>
    <w:rsid w:val="00CB708C"/>
    <w:rsid w:val="00CB7504"/>
    <w:rsid w:val="00CB7C75"/>
    <w:rsid w:val="00CC0447"/>
    <w:rsid w:val="00CC17B5"/>
    <w:rsid w:val="00CC1C77"/>
    <w:rsid w:val="00CC1E4B"/>
    <w:rsid w:val="00CC1F13"/>
    <w:rsid w:val="00CC26C5"/>
    <w:rsid w:val="00CC34B2"/>
    <w:rsid w:val="00CC4281"/>
    <w:rsid w:val="00CC4792"/>
    <w:rsid w:val="00CC5801"/>
    <w:rsid w:val="00CC6283"/>
    <w:rsid w:val="00CC644D"/>
    <w:rsid w:val="00CC736C"/>
    <w:rsid w:val="00CC7ADC"/>
    <w:rsid w:val="00CD0327"/>
    <w:rsid w:val="00CD0D27"/>
    <w:rsid w:val="00CD1BAF"/>
    <w:rsid w:val="00CD21E3"/>
    <w:rsid w:val="00CD27F4"/>
    <w:rsid w:val="00CD28CD"/>
    <w:rsid w:val="00CD2B5B"/>
    <w:rsid w:val="00CD3656"/>
    <w:rsid w:val="00CD39D8"/>
    <w:rsid w:val="00CD4239"/>
    <w:rsid w:val="00CD4656"/>
    <w:rsid w:val="00CD49C3"/>
    <w:rsid w:val="00CD6570"/>
    <w:rsid w:val="00CD6D09"/>
    <w:rsid w:val="00CD6F05"/>
    <w:rsid w:val="00CD76BB"/>
    <w:rsid w:val="00CE0151"/>
    <w:rsid w:val="00CE0A70"/>
    <w:rsid w:val="00CE0DA5"/>
    <w:rsid w:val="00CE161A"/>
    <w:rsid w:val="00CE1D2C"/>
    <w:rsid w:val="00CE1F13"/>
    <w:rsid w:val="00CE209E"/>
    <w:rsid w:val="00CE3FD9"/>
    <w:rsid w:val="00CE4BF9"/>
    <w:rsid w:val="00CE5024"/>
    <w:rsid w:val="00CE5324"/>
    <w:rsid w:val="00CE5A8A"/>
    <w:rsid w:val="00CE6318"/>
    <w:rsid w:val="00CE6AE6"/>
    <w:rsid w:val="00CE6C23"/>
    <w:rsid w:val="00CE6EE2"/>
    <w:rsid w:val="00CE7216"/>
    <w:rsid w:val="00CE7E9C"/>
    <w:rsid w:val="00CE7FAD"/>
    <w:rsid w:val="00CF09A3"/>
    <w:rsid w:val="00CF0C8C"/>
    <w:rsid w:val="00CF1916"/>
    <w:rsid w:val="00CF195C"/>
    <w:rsid w:val="00CF1AEE"/>
    <w:rsid w:val="00CF2700"/>
    <w:rsid w:val="00CF2893"/>
    <w:rsid w:val="00CF2DE0"/>
    <w:rsid w:val="00CF446B"/>
    <w:rsid w:val="00CF4C88"/>
    <w:rsid w:val="00CF5396"/>
    <w:rsid w:val="00CF587D"/>
    <w:rsid w:val="00CF5934"/>
    <w:rsid w:val="00CF7253"/>
    <w:rsid w:val="00CF725E"/>
    <w:rsid w:val="00CF75BC"/>
    <w:rsid w:val="00CF778E"/>
    <w:rsid w:val="00CF7C34"/>
    <w:rsid w:val="00D00043"/>
    <w:rsid w:val="00D0098D"/>
    <w:rsid w:val="00D00F5C"/>
    <w:rsid w:val="00D011F0"/>
    <w:rsid w:val="00D01EF8"/>
    <w:rsid w:val="00D025F2"/>
    <w:rsid w:val="00D046DD"/>
    <w:rsid w:val="00D046E4"/>
    <w:rsid w:val="00D0470D"/>
    <w:rsid w:val="00D04984"/>
    <w:rsid w:val="00D04DE2"/>
    <w:rsid w:val="00D0536D"/>
    <w:rsid w:val="00D05549"/>
    <w:rsid w:val="00D05D43"/>
    <w:rsid w:val="00D065B6"/>
    <w:rsid w:val="00D077A9"/>
    <w:rsid w:val="00D0797C"/>
    <w:rsid w:val="00D07CF7"/>
    <w:rsid w:val="00D1026B"/>
    <w:rsid w:val="00D105CC"/>
    <w:rsid w:val="00D1066A"/>
    <w:rsid w:val="00D11475"/>
    <w:rsid w:val="00D11993"/>
    <w:rsid w:val="00D11C62"/>
    <w:rsid w:val="00D125E7"/>
    <w:rsid w:val="00D12960"/>
    <w:rsid w:val="00D12E3B"/>
    <w:rsid w:val="00D13EF6"/>
    <w:rsid w:val="00D14BF2"/>
    <w:rsid w:val="00D150BF"/>
    <w:rsid w:val="00D16533"/>
    <w:rsid w:val="00D16EDB"/>
    <w:rsid w:val="00D16FE8"/>
    <w:rsid w:val="00D17252"/>
    <w:rsid w:val="00D1779D"/>
    <w:rsid w:val="00D21449"/>
    <w:rsid w:val="00D2171F"/>
    <w:rsid w:val="00D2174E"/>
    <w:rsid w:val="00D21CAD"/>
    <w:rsid w:val="00D22847"/>
    <w:rsid w:val="00D22F25"/>
    <w:rsid w:val="00D23BB9"/>
    <w:rsid w:val="00D23DA1"/>
    <w:rsid w:val="00D23DD9"/>
    <w:rsid w:val="00D24C1B"/>
    <w:rsid w:val="00D25B72"/>
    <w:rsid w:val="00D25E43"/>
    <w:rsid w:val="00D25F60"/>
    <w:rsid w:val="00D25FF5"/>
    <w:rsid w:val="00D2621A"/>
    <w:rsid w:val="00D26AA2"/>
    <w:rsid w:val="00D26D4D"/>
    <w:rsid w:val="00D26E1E"/>
    <w:rsid w:val="00D27252"/>
    <w:rsid w:val="00D27F78"/>
    <w:rsid w:val="00D30315"/>
    <w:rsid w:val="00D3203B"/>
    <w:rsid w:val="00D32160"/>
    <w:rsid w:val="00D33827"/>
    <w:rsid w:val="00D344C3"/>
    <w:rsid w:val="00D34A6C"/>
    <w:rsid w:val="00D353CE"/>
    <w:rsid w:val="00D35855"/>
    <w:rsid w:val="00D35FE2"/>
    <w:rsid w:val="00D3601C"/>
    <w:rsid w:val="00D36772"/>
    <w:rsid w:val="00D3764A"/>
    <w:rsid w:val="00D4004B"/>
    <w:rsid w:val="00D40557"/>
    <w:rsid w:val="00D414C9"/>
    <w:rsid w:val="00D41E6D"/>
    <w:rsid w:val="00D4331A"/>
    <w:rsid w:val="00D434A1"/>
    <w:rsid w:val="00D435A3"/>
    <w:rsid w:val="00D43D5B"/>
    <w:rsid w:val="00D43EA6"/>
    <w:rsid w:val="00D43F43"/>
    <w:rsid w:val="00D44796"/>
    <w:rsid w:val="00D447C4"/>
    <w:rsid w:val="00D447E8"/>
    <w:rsid w:val="00D44A7C"/>
    <w:rsid w:val="00D44E90"/>
    <w:rsid w:val="00D4555A"/>
    <w:rsid w:val="00D45798"/>
    <w:rsid w:val="00D4579C"/>
    <w:rsid w:val="00D47FAC"/>
    <w:rsid w:val="00D515E7"/>
    <w:rsid w:val="00D52C78"/>
    <w:rsid w:val="00D53106"/>
    <w:rsid w:val="00D536F4"/>
    <w:rsid w:val="00D53B88"/>
    <w:rsid w:val="00D53CA7"/>
    <w:rsid w:val="00D53EA0"/>
    <w:rsid w:val="00D5600A"/>
    <w:rsid w:val="00D56226"/>
    <w:rsid w:val="00D56844"/>
    <w:rsid w:val="00D603DA"/>
    <w:rsid w:val="00D61220"/>
    <w:rsid w:val="00D61A62"/>
    <w:rsid w:val="00D61E1D"/>
    <w:rsid w:val="00D624D1"/>
    <w:rsid w:val="00D624D7"/>
    <w:rsid w:val="00D626AB"/>
    <w:rsid w:val="00D630E4"/>
    <w:rsid w:val="00D64523"/>
    <w:rsid w:val="00D66654"/>
    <w:rsid w:val="00D66D26"/>
    <w:rsid w:val="00D67522"/>
    <w:rsid w:val="00D67545"/>
    <w:rsid w:val="00D6760D"/>
    <w:rsid w:val="00D67ECF"/>
    <w:rsid w:val="00D704B0"/>
    <w:rsid w:val="00D70FC6"/>
    <w:rsid w:val="00D71B35"/>
    <w:rsid w:val="00D71EEF"/>
    <w:rsid w:val="00D720CF"/>
    <w:rsid w:val="00D72374"/>
    <w:rsid w:val="00D72DAE"/>
    <w:rsid w:val="00D72E0B"/>
    <w:rsid w:val="00D72F41"/>
    <w:rsid w:val="00D730D3"/>
    <w:rsid w:val="00D73785"/>
    <w:rsid w:val="00D747C9"/>
    <w:rsid w:val="00D7513F"/>
    <w:rsid w:val="00D75A35"/>
    <w:rsid w:val="00D75E78"/>
    <w:rsid w:val="00D76328"/>
    <w:rsid w:val="00D76CB3"/>
    <w:rsid w:val="00D80646"/>
    <w:rsid w:val="00D8079A"/>
    <w:rsid w:val="00D8096D"/>
    <w:rsid w:val="00D8198F"/>
    <w:rsid w:val="00D81D15"/>
    <w:rsid w:val="00D824E0"/>
    <w:rsid w:val="00D826F8"/>
    <w:rsid w:val="00D829EE"/>
    <w:rsid w:val="00D83182"/>
    <w:rsid w:val="00D83358"/>
    <w:rsid w:val="00D834C7"/>
    <w:rsid w:val="00D8374A"/>
    <w:rsid w:val="00D83956"/>
    <w:rsid w:val="00D845B9"/>
    <w:rsid w:val="00D84CF5"/>
    <w:rsid w:val="00D850E4"/>
    <w:rsid w:val="00D852F5"/>
    <w:rsid w:val="00D85B93"/>
    <w:rsid w:val="00D86448"/>
    <w:rsid w:val="00D86526"/>
    <w:rsid w:val="00D866E2"/>
    <w:rsid w:val="00D867DF"/>
    <w:rsid w:val="00D87D31"/>
    <w:rsid w:val="00D87D5E"/>
    <w:rsid w:val="00D9019B"/>
    <w:rsid w:val="00D90764"/>
    <w:rsid w:val="00D90784"/>
    <w:rsid w:val="00D90ACA"/>
    <w:rsid w:val="00D90C89"/>
    <w:rsid w:val="00D90EF5"/>
    <w:rsid w:val="00D91D8B"/>
    <w:rsid w:val="00D92698"/>
    <w:rsid w:val="00D928CE"/>
    <w:rsid w:val="00D92CAE"/>
    <w:rsid w:val="00D93108"/>
    <w:rsid w:val="00D93C94"/>
    <w:rsid w:val="00D956E1"/>
    <w:rsid w:val="00D96691"/>
    <w:rsid w:val="00D96735"/>
    <w:rsid w:val="00D973EB"/>
    <w:rsid w:val="00D97BD3"/>
    <w:rsid w:val="00D97D1E"/>
    <w:rsid w:val="00DA008D"/>
    <w:rsid w:val="00DA021D"/>
    <w:rsid w:val="00DA0B07"/>
    <w:rsid w:val="00DA0E06"/>
    <w:rsid w:val="00DA0E76"/>
    <w:rsid w:val="00DA11C8"/>
    <w:rsid w:val="00DA172B"/>
    <w:rsid w:val="00DA18EE"/>
    <w:rsid w:val="00DA1FDC"/>
    <w:rsid w:val="00DA2490"/>
    <w:rsid w:val="00DA2D62"/>
    <w:rsid w:val="00DA3331"/>
    <w:rsid w:val="00DA35C8"/>
    <w:rsid w:val="00DA41DD"/>
    <w:rsid w:val="00DA5707"/>
    <w:rsid w:val="00DA58B6"/>
    <w:rsid w:val="00DA66E7"/>
    <w:rsid w:val="00DA7616"/>
    <w:rsid w:val="00DB0FE2"/>
    <w:rsid w:val="00DB163F"/>
    <w:rsid w:val="00DB1C06"/>
    <w:rsid w:val="00DB223D"/>
    <w:rsid w:val="00DB24EA"/>
    <w:rsid w:val="00DB26E1"/>
    <w:rsid w:val="00DB2B87"/>
    <w:rsid w:val="00DB34DC"/>
    <w:rsid w:val="00DB3B79"/>
    <w:rsid w:val="00DB4360"/>
    <w:rsid w:val="00DB486B"/>
    <w:rsid w:val="00DB4EFA"/>
    <w:rsid w:val="00DB5467"/>
    <w:rsid w:val="00DB5B9C"/>
    <w:rsid w:val="00DB6C06"/>
    <w:rsid w:val="00DB7707"/>
    <w:rsid w:val="00DB7791"/>
    <w:rsid w:val="00DC0AD3"/>
    <w:rsid w:val="00DC0EA4"/>
    <w:rsid w:val="00DC251E"/>
    <w:rsid w:val="00DC2B4F"/>
    <w:rsid w:val="00DC2B7B"/>
    <w:rsid w:val="00DC39C3"/>
    <w:rsid w:val="00DC3A01"/>
    <w:rsid w:val="00DC3A0B"/>
    <w:rsid w:val="00DC3BEE"/>
    <w:rsid w:val="00DC56F8"/>
    <w:rsid w:val="00DC57AB"/>
    <w:rsid w:val="00DC6305"/>
    <w:rsid w:val="00DC63CF"/>
    <w:rsid w:val="00DC683A"/>
    <w:rsid w:val="00DC7A4D"/>
    <w:rsid w:val="00DC7B2F"/>
    <w:rsid w:val="00DC7E0E"/>
    <w:rsid w:val="00DC7E7D"/>
    <w:rsid w:val="00DC7F75"/>
    <w:rsid w:val="00DD0D9F"/>
    <w:rsid w:val="00DD17E5"/>
    <w:rsid w:val="00DD3583"/>
    <w:rsid w:val="00DD3628"/>
    <w:rsid w:val="00DD4366"/>
    <w:rsid w:val="00DD4D80"/>
    <w:rsid w:val="00DD553E"/>
    <w:rsid w:val="00DD643F"/>
    <w:rsid w:val="00DD6D3F"/>
    <w:rsid w:val="00DD6E06"/>
    <w:rsid w:val="00DD7FC7"/>
    <w:rsid w:val="00DE0084"/>
    <w:rsid w:val="00DE061D"/>
    <w:rsid w:val="00DE09C7"/>
    <w:rsid w:val="00DE1222"/>
    <w:rsid w:val="00DE174B"/>
    <w:rsid w:val="00DE2607"/>
    <w:rsid w:val="00DE2EAD"/>
    <w:rsid w:val="00DE2FA7"/>
    <w:rsid w:val="00DE38C6"/>
    <w:rsid w:val="00DE4FAF"/>
    <w:rsid w:val="00DE50CF"/>
    <w:rsid w:val="00DE5A9B"/>
    <w:rsid w:val="00DE64F9"/>
    <w:rsid w:val="00DE7986"/>
    <w:rsid w:val="00DE7B32"/>
    <w:rsid w:val="00DF0EF1"/>
    <w:rsid w:val="00DF0FFB"/>
    <w:rsid w:val="00DF1377"/>
    <w:rsid w:val="00DF195D"/>
    <w:rsid w:val="00DF1F65"/>
    <w:rsid w:val="00DF26CF"/>
    <w:rsid w:val="00DF3304"/>
    <w:rsid w:val="00DF3B9E"/>
    <w:rsid w:val="00DF3D9E"/>
    <w:rsid w:val="00DF48B0"/>
    <w:rsid w:val="00DF4DB0"/>
    <w:rsid w:val="00DF4FBD"/>
    <w:rsid w:val="00DF524D"/>
    <w:rsid w:val="00DF6966"/>
    <w:rsid w:val="00DF7721"/>
    <w:rsid w:val="00DF78C7"/>
    <w:rsid w:val="00E002D3"/>
    <w:rsid w:val="00E00A14"/>
    <w:rsid w:val="00E00CFF"/>
    <w:rsid w:val="00E00EF2"/>
    <w:rsid w:val="00E01562"/>
    <w:rsid w:val="00E02315"/>
    <w:rsid w:val="00E02D18"/>
    <w:rsid w:val="00E02F38"/>
    <w:rsid w:val="00E03630"/>
    <w:rsid w:val="00E06320"/>
    <w:rsid w:val="00E068F1"/>
    <w:rsid w:val="00E06D87"/>
    <w:rsid w:val="00E07178"/>
    <w:rsid w:val="00E074EF"/>
    <w:rsid w:val="00E077B2"/>
    <w:rsid w:val="00E07A76"/>
    <w:rsid w:val="00E11645"/>
    <w:rsid w:val="00E11C36"/>
    <w:rsid w:val="00E12822"/>
    <w:rsid w:val="00E12AF9"/>
    <w:rsid w:val="00E12F44"/>
    <w:rsid w:val="00E1422B"/>
    <w:rsid w:val="00E144E2"/>
    <w:rsid w:val="00E14524"/>
    <w:rsid w:val="00E15089"/>
    <w:rsid w:val="00E158DD"/>
    <w:rsid w:val="00E159FD"/>
    <w:rsid w:val="00E15B61"/>
    <w:rsid w:val="00E17401"/>
    <w:rsid w:val="00E17E96"/>
    <w:rsid w:val="00E17F77"/>
    <w:rsid w:val="00E207C0"/>
    <w:rsid w:val="00E209F2"/>
    <w:rsid w:val="00E2152A"/>
    <w:rsid w:val="00E21779"/>
    <w:rsid w:val="00E21817"/>
    <w:rsid w:val="00E218E2"/>
    <w:rsid w:val="00E21F57"/>
    <w:rsid w:val="00E2261C"/>
    <w:rsid w:val="00E22C64"/>
    <w:rsid w:val="00E22E22"/>
    <w:rsid w:val="00E23574"/>
    <w:rsid w:val="00E238E2"/>
    <w:rsid w:val="00E23D45"/>
    <w:rsid w:val="00E2414D"/>
    <w:rsid w:val="00E24C3F"/>
    <w:rsid w:val="00E24E1D"/>
    <w:rsid w:val="00E25584"/>
    <w:rsid w:val="00E25646"/>
    <w:rsid w:val="00E2599A"/>
    <w:rsid w:val="00E264F4"/>
    <w:rsid w:val="00E30186"/>
    <w:rsid w:val="00E30BE7"/>
    <w:rsid w:val="00E30CC9"/>
    <w:rsid w:val="00E312C2"/>
    <w:rsid w:val="00E31B08"/>
    <w:rsid w:val="00E33152"/>
    <w:rsid w:val="00E332FC"/>
    <w:rsid w:val="00E33369"/>
    <w:rsid w:val="00E33455"/>
    <w:rsid w:val="00E3397E"/>
    <w:rsid w:val="00E3436B"/>
    <w:rsid w:val="00E34BBD"/>
    <w:rsid w:val="00E355AA"/>
    <w:rsid w:val="00E36F1E"/>
    <w:rsid w:val="00E378E6"/>
    <w:rsid w:val="00E40490"/>
    <w:rsid w:val="00E40F77"/>
    <w:rsid w:val="00E41072"/>
    <w:rsid w:val="00E418A6"/>
    <w:rsid w:val="00E41BD4"/>
    <w:rsid w:val="00E42A8D"/>
    <w:rsid w:val="00E4316B"/>
    <w:rsid w:val="00E44C8B"/>
    <w:rsid w:val="00E4538F"/>
    <w:rsid w:val="00E45A99"/>
    <w:rsid w:val="00E46B03"/>
    <w:rsid w:val="00E46E67"/>
    <w:rsid w:val="00E473F3"/>
    <w:rsid w:val="00E4773D"/>
    <w:rsid w:val="00E47B71"/>
    <w:rsid w:val="00E47D44"/>
    <w:rsid w:val="00E50852"/>
    <w:rsid w:val="00E508C1"/>
    <w:rsid w:val="00E50C91"/>
    <w:rsid w:val="00E50C94"/>
    <w:rsid w:val="00E516EF"/>
    <w:rsid w:val="00E526AF"/>
    <w:rsid w:val="00E53156"/>
    <w:rsid w:val="00E53A20"/>
    <w:rsid w:val="00E53C33"/>
    <w:rsid w:val="00E53C83"/>
    <w:rsid w:val="00E54201"/>
    <w:rsid w:val="00E54C0F"/>
    <w:rsid w:val="00E54D80"/>
    <w:rsid w:val="00E553AD"/>
    <w:rsid w:val="00E5545C"/>
    <w:rsid w:val="00E5557C"/>
    <w:rsid w:val="00E56E52"/>
    <w:rsid w:val="00E57031"/>
    <w:rsid w:val="00E606B9"/>
    <w:rsid w:val="00E60A69"/>
    <w:rsid w:val="00E60F61"/>
    <w:rsid w:val="00E6169E"/>
    <w:rsid w:val="00E622A8"/>
    <w:rsid w:val="00E62620"/>
    <w:rsid w:val="00E637A2"/>
    <w:rsid w:val="00E6497B"/>
    <w:rsid w:val="00E64DEC"/>
    <w:rsid w:val="00E651EE"/>
    <w:rsid w:val="00E65A0C"/>
    <w:rsid w:val="00E65B05"/>
    <w:rsid w:val="00E65F35"/>
    <w:rsid w:val="00E6679E"/>
    <w:rsid w:val="00E6731E"/>
    <w:rsid w:val="00E67ACE"/>
    <w:rsid w:val="00E7002A"/>
    <w:rsid w:val="00E70308"/>
    <w:rsid w:val="00E705F0"/>
    <w:rsid w:val="00E709EA"/>
    <w:rsid w:val="00E716B9"/>
    <w:rsid w:val="00E71E4B"/>
    <w:rsid w:val="00E71F06"/>
    <w:rsid w:val="00E72B30"/>
    <w:rsid w:val="00E7342D"/>
    <w:rsid w:val="00E73A5B"/>
    <w:rsid w:val="00E73BEA"/>
    <w:rsid w:val="00E73F5D"/>
    <w:rsid w:val="00E7477C"/>
    <w:rsid w:val="00E754CC"/>
    <w:rsid w:val="00E756FA"/>
    <w:rsid w:val="00E75A78"/>
    <w:rsid w:val="00E76AD8"/>
    <w:rsid w:val="00E77091"/>
    <w:rsid w:val="00E77835"/>
    <w:rsid w:val="00E77CA7"/>
    <w:rsid w:val="00E81E34"/>
    <w:rsid w:val="00E81F85"/>
    <w:rsid w:val="00E82AAF"/>
    <w:rsid w:val="00E82CD0"/>
    <w:rsid w:val="00E83BA7"/>
    <w:rsid w:val="00E83FF9"/>
    <w:rsid w:val="00E84165"/>
    <w:rsid w:val="00E84560"/>
    <w:rsid w:val="00E85499"/>
    <w:rsid w:val="00E85766"/>
    <w:rsid w:val="00E85EC3"/>
    <w:rsid w:val="00E8614C"/>
    <w:rsid w:val="00E86C39"/>
    <w:rsid w:val="00E87015"/>
    <w:rsid w:val="00E8761F"/>
    <w:rsid w:val="00E877CD"/>
    <w:rsid w:val="00E911B7"/>
    <w:rsid w:val="00E91750"/>
    <w:rsid w:val="00E9198C"/>
    <w:rsid w:val="00E925C9"/>
    <w:rsid w:val="00E92A57"/>
    <w:rsid w:val="00E92E8D"/>
    <w:rsid w:val="00E933BC"/>
    <w:rsid w:val="00E9376C"/>
    <w:rsid w:val="00E93E68"/>
    <w:rsid w:val="00E941A5"/>
    <w:rsid w:val="00E941EF"/>
    <w:rsid w:val="00E94241"/>
    <w:rsid w:val="00E947A4"/>
    <w:rsid w:val="00E9490E"/>
    <w:rsid w:val="00E955C8"/>
    <w:rsid w:val="00E95676"/>
    <w:rsid w:val="00E95797"/>
    <w:rsid w:val="00E96103"/>
    <w:rsid w:val="00E963F9"/>
    <w:rsid w:val="00E96565"/>
    <w:rsid w:val="00E966A0"/>
    <w:rsid w:val="00E967FE"/>
    <w:rsid w:val="00E97275"/>
    <w:rsid w:val="00E973B1"/>
    <w:rsid w:val="00E97ABF"/>
    <w:rsid w:val="00EA06F1"/>
    <w:rsid w:val="00EA09A4"/>
    <w:rsid w:val="00EA09E7"/>
    <w:rsid w:val="00EA0C38"/>
    <w:rsid w:val="00EA0C4B"/>
    <w:rsid w:val="00EA0D94"/>
    <w:rsid w:val="00EA12A5"/>
    <w:rsid w:val="00EA143C"/>
    <w:rsid w:val="00EA1FF9"/>
    <w:rsid w:val="00EA3AB7"/>
    <w:rsid w:val="00EA3B62"/>
    <w:rsid w:val="00EA4232"/>
    <w:rsid w:val="00EA5D6A"/>
    <w:rsid w:val="00EA6658"/>
    <w:rsid w:val="00EA6949"/>
    <w:rsid w:val="00EA6D91"/>
    <w:rsid w:val="00EA7587"/>
    <w:rsid w:val="00EA78C4"/>
    <w:rsid w:val="00EB01AE"/>
    <w:rsid w:val="00EB0938"/>
    <w:rsid w:val="00EB0B65"/>
    <w:rsid w:val="00EB0C80"/>
    <w:rsid w:val="00EB0F39"/>
    <w:rsid w:val="00EB28DB"/>
    <w:rsid w:val="00EB2B6F"/>
    <w:rsid w:val="00EB324E"/>
    <w:rsid w:val="00EB38DF"/>
    <w:rsid w:val="00EB429D"/>
    <w:rsid w:val="00EB453F"/>
    <w:rsid w:val="00EB48A3"/>
    <w:rsid w:val="00EB4A2F"/>
    <w:rsid w:val="00EB50E9"/>
    <w:rsid w:val="00EB5DEF"/>
    <w:rsid w:val="00EB64B2"/>
    <w:rsid w:val="00EB6707"/>
    <w:rsid w:val="00EB6EFA"/>
    <w:rsid w:val="00EB71EB"/>
    <w:rsid w:val="00EB7270"/>
    <w:rsid w:val="00EB78F6"/>
    <w:rsid w:val="00EC05A1"/>
    <w:rsid w:val="00EC06BD"/>
    <w:rsid w:val="00EC07BC"/>
    <w:rsid w:val="00EC09DA"/>
    <w:rsid w:val="00EC0D59"/>
    <w:rsid w:val="00EC1112"/>
    <w:rsid w:val="00EC15D1"/>
    <w:rsid w:val="00EC2F47"/>
    <w:rsid w:val="00EC3084"/>
    <w:rsid w:val="00EC3985"/>
    <w:rsid w:val="00EC595D"/>
    <w:rsid w:val="00EC5994"/>
    <w:rsid w:val="00EC5D20"/>
    <w:rsid w:val="00EC61DC"/>
    <w:rsid w:val="00EC6D46"/>
    <w:rsid w:val="00EC7DB3"/>
    <w:rsid w:val="00ED066D"/>
    <w:rsid w:val="00ED0841"/>
    <w:rsid w:val="00ED08AA"/>
    <w:rsid w:val="00ED10B1"/>
    <w:rsid w:val="00ED1142"/>
    <w:rsid w:val="00ED1419"/>
    <w:rsid w:val="00ED1F99"/>
    <w:rsid w:val="00ED2180"/>
    <w:rsid w:val="00ED2222"/>
    <w:rsid w:val="00ED2D50"/>
    <w:rsid w:val="00ED33FD"/>
    <w:rsid w:val="00ED344C"/>
    <w:rsid w:val="00ED3B16"/>
    <w:rsid w:val="00ED3FE0"/>
    <w:rsid w:val="00ED4879"/>
    <w:rsid w:val="00ED5051"/>
    <w:rsid w:val="00ED50B4"/>
    <w:rsid w:val="00ED574B"/>
    <w:rsid w:val="00ED652A"/>
    <w:rsid w:val="00ED75E3"/>
    <w:rsid w:val="00ED7B67"/>
    <w:rsid w:val="00ED7BAD"/>
    <w:rsid w:val="00ED7E67"/>
    <w:rsid w:val="00EE0416"/>
    <w:rsid w:val="00EE1031"/>
    <w:rsid w:val="00EE15C3"/>
    <w:rsid w:val="00EE19FE"/>
    <w:rsid w:val="00EE1D01"/>
    <w:rsid w:val="00EE1D09"/>
    <w:rsid w:val="00EE2BDF"/>
    <w:rsid w:val="00EE3A9D"/>
    <w:rsid w:val="00EE3C7F"/>
    <w:rsid w:val="00EE467F"/>
    <w:rsid w:val="00EE46A3"/>
    <w:rsid w:val="00EE534C"/>
    <w:rsid w:val="00EE5BDD"/>
    <w:rsid w:val="00EE769B"/>
    <w:rsid w:val="00EE7BBB"/>
    <w:rsid w:val="00EE7C4C"/>
    <w:rsid w:val="00EE7F75"/>
    <w:rsid w:val="00EF04AC"/>
    <w:rsid w:val="00EF1D6E"/>
    <w:rsid w:val="00EF1F7A"/>
    <w:rsid w:val="00EF232E"/>
    <w:rsid w:val="00EF2A2E"/>
    <w:rsid w:val="00EF2A67"/>
    <w:rsid w:val="00EF2B07"/>
    <w:rsid w:val="00EF379D"/>
    <w:rsid w:val="00EF384D"/>
    <w:rsid w:val="00EF3A1F"/>
    <w:rsid w:val="00EF4708"/>
    <w:rsid w:val="00EF4976"/>
    <w:rsid w:val="00EF4F88"/>
    <w:rsid w:val="00EF6739"/>
    <w:rsid w:val="00EF6BD6"/>
    <w:rsid w:val="00EF6F07"/>
    <w:rsid w:val="00EF7A2B"/>
    <w:rsid w:val="00EF7ED7"/>
    <w:rsid w:val="00F001DF"/>
    <w:rsid w:val="00F00583"/>
    <w:rsid w:val="00F0087B"/>
    <w:rsid w:val="00F011F1"/>
    <w:rsid w:val="00F0122F"/>
    <w:rsid w:val="00F02295"/>
    <w:rsid w:val="00F0327E"/>
    <w:rsid w:val="00F03348"/>
    <w:rsid w:val="00F0394B"/>
    <w:rsid w:val="00F03AAF"/>
    <w:rsid w:val="00F04971"/>
    <w:rsid w:val="00F04C66"/>
    <w:rsid w:val="00F0565D"/>
    <w:rsid w:val="00F05735"/>
    <w:rsid w:val="00F05D13"/>
    <w:rsid w:val="00F05D7B"/>
    <w:rsid w:val="00F05E55"/>
    <w:rsid w:val="00F06B31"/>
    <w:rsid w:val="00F06C3C"/>
    <w:rsid w:val="00F0769B"/>
    <w:rsid w:val="00F07715"/>
    <w:rsid w:val="00F07E1D"/>
    <w:rsid w:val="00F100AB"/>
    <w:rsid w:val="00F101E8"/>
    <w:rsid w:val="00F107E0"/>
    <w:rsid w:val="00F10910"/>
    <w:rsid w:val="00F115CC"/>
    <w:rsid w:val="00F115FA"/>
    <w:rsid w:val="00F118CA"/>
    <w:rsid w:val="00F125B9"/>
    <w:rsid w:val="00F131E2"/>
    <w:rsid w:val="00F13256"/>
    <w:rsid w:val="00F134AF"/>
    <w:rsid w:val="00F13C9C"/>
    <w:rsid w:val="00F146CE"/>
    <w:rsid w:val="00F15188"/>
    <w:rsid w:val="00F155A7"/>
    <w:rsid w:val="00F159AE"/>
    <w:rsid w:val="00F17097"/>
    <w:rsid w:val="00F171E2"/>
    <w:rsid w:val="00F17488"/>
    <w:rsid w:val="00F176B0"/>
    <w:rsid w:val="00F17722"/>
    <w:rsid w:val="00F17C11"/>
    <w:rsid w:val="00F17C46"/>
    <w:rsid w:val="00F20231"/>
    <w:rsid w:val="00F2173D"/>
    <w:rsid w:val="00F2174A"/>
    <w:rsid w:val="00F217C4"/>
    <w:rsid w:val="00F225CA"/>
    <w:rsid w:val="00F2280A"/>
    <w:rsid w:val="00F23153"/>
    <w:rsid w:val="00F232F1"/>
    <w:rsid w:val="00F234D1"/>
    <w:rsid w:val="00F23710"/>
    <w:rsid w:val="00F23893"/>
    <w:rsid w:val="00F23C52"/>
    <w:rsid w:val="00F2428F"/>
    <w:rsid w:val="00F24367"/>
    <w:rsid w:val="00F24436"/>
    <w:rsid w:val="00F2495F"/>
    <w:rsid w:val="00F25078"/>
    <w:rsid w:val="00F2568D"/>
    <w:rsid w:val="00F256F8"/>
    <w:rsid w:val="00F25E56"/>
    <w:rsid w:val="00F263F9"/>
    <w:rsid w:val="00F26411"/>
    <w:rsid w:val="00F26A4D"/>
    <w:rsid w:val="00F2704A"/>
    <w:rsid w:val="00F271DF"/>
    <w:rsid w:val="00F27249"/>
    <w:rsid w:val="00F27315"/>
    <w:rsid w:val="00F278A2"/>
    <w:rsid w:val="00F30009"/>
    <w:rsid w:val="00F30042"/>
    <w:rsid w:val="00F30F69"/>
    <w:rsid w:val="00F31101"/>
    <w:rsid w:val="00F3209F"/>
    <w:rsid w:val="00F3215F"/>
    <w:rsid w:val="00F327E2"/>
    <w:rsid w:val="00F32C78"/>
    <w:rsid w:val="00F32E05"/>
    <w:rsid w:val="00F33381"/>
    <w:rsid w:val="00F349B3"/>
    <w:rsid w:val="00F355E0"/>
    <w:rsid w:val="00F36610"/>
    <w:rsid w:val="00F40158"/>
    <w:rsid w:val="00F4042C"/>
    <w:rsid w:val="00F40948"/>
    <w:rsid w:val="00F40DE1"/>
    <w:rsid w:val="00F41080"/>
    <w:rsid w:val="00F411D6"/>
    <w:rsid w:val="00F42C33"/>
    <w:rsid w:val="00F42FE3"/>
    <w:rsid w:val="00F43679"/>
    <w:rsid w:val="00F436A3"/>
    <w:rsid w:val="00F43714"/>
    <w:rsid w:val="00F442D0"/>
    <w:rsid w:val="00F44789"/>
    <w:rsid w:val="00F44B2A"/>
    <w:rsid w:val="00F4627E"/>
    <w:rsid w:val="00F4655C"/>
    <w:rsid w:val="00F47512"/>
    <w:rsid w:val="00F47FC7"/>
    <w:rsid w:val="00F504FA"/>
    <w:rsid w:val="00F50941"/>
    <w:rsid w:val="00F50C45"/>
    <w:rsid w:val="00F519EC"/>
    <w:rsid w:val="00F51F38"/>
    <w:rsid w:val="00F5322F"/>
    <w:rsid w:val="00F5354E"/>
    <w:rsid w:val="00F5379D"/>
    <w:rsid w:val="00F53CB8"/>
    <w:rsid w:val="00F545FF"/>
    <w:rsid w:val="00F55421"/>
    <w:rsid w:val="00F554A7"/>
    <w:rsid w:val="00F5589A"/>
    <w:rsid w:val="00F558F4"/>
    <w:rsid w:val="00F559F8"/>
    <w:rsid w:val="00F560CA"/>
    <w:rsid w:val="00F562CF"/>
    <w:rsid w:val="00F56CAC"/>
    <w:rsid w:val="00F56EA5"/>
    <w:rsid w:val="00F57113"/>
    <w:rsid w:val="00F57BFB"/>
    <w:rsid w:val="00F57E39"/>
    <w:rsid w:val="00F6082D"/>
    <w:rsid w:val="00F60978"/>
    <w:rsid w:val="00F60AC3"/>
    <w:rsid w:val="00F60B87"/>
    <w:rsid w:val="00F614F9"/>
    <w:rsid w:val="00F61CD9"/>
    <w:rsid w:val="00F6226A"/>
    <w:rsid w:val="00F62434"/>
    <w:rsid w:val="00F62B9B"/>
    <w:rsid w:val="00F62E1C"/>
    <w:rsid w:val="00F62FF8"/>
    <w:rsid w:val="00F633EC"/>
    <w:rsid w:val="00F63AB8"/>
    <w:rsid w:val="00F64B19"/>
    <w:rsid w:val="00F64E99"/>
    <w:rsid w:val="00F661B7"/>
    <w:rsid w:val="00F667F6"/>
    <w:rsid w:val="00F67363"/>
    <w:rsid w:val="00F67446"/>
    <w:rsid w:val="00F67A9C"/>
    <w:rsid w:val="00F67D32"/>
    <w:rsid w:val="00F704B8"/>
    <w:rsid w:val="00F70C48"/>
    <w:rsid w:val="00F70E80"/>
    <w:rsid w:val="00F722D5"/>
    <w:rsid w:val="00F724E3"/>
    <w:rsid w:val="00F75952"/>
    <w:rsid w:val="00F75BCF"/>
    <w:rsid w:val="00F761C3"/>
    <w:rsid w:val="00F76203"/>
    <w:rsid w:val="00F762AD"/>
    <w:rsid w:val="00F76313"/>
    <w:rsid w:val="00F76BF4"/>
    <w:rsid w:val="00F76FC6"/>
    <w:rsid w:val="00F7776C"/>
    <w:rsid w:val="00F8052E"/>
    <w:rsid w:val="00F80888"/>
    <w:rsid w:val="00F808E2"/>
    <w:rsid w:val="00F80D62"/>
    <w:rsid w:val="00F81314"/>
    <w:rsid w:val="00F820B8"/>
    <w:rsid w:val="00F82CF5"/>
    <w:rsid w:val="00F83390"/>
    <w:rsid w:val="00F83454"/>
    <w:rsid w:val="00F835FB"/>
    <w:rsid w:val="00F84539"/>
    <w:rsid w:val="00F84F46"/>
    <w:rsid w:val="00F85173"/>
    <w:rsid w:val="00F85D88"/>
    <w:rsid w:val="00F8656B"/>
    <w:rsid w:val="00F86E87"/>
    <w:rsid w:val="00F87A4F"/>
    <w:rsid w:val="00F87DE8"/>
    <w:rsid w:val="00F87E9B"/>
    <w:rsid w:val="00F90503"/>
    <w:rsid w:val="00F91120"/>
    <w:rsid w:val="00F915F9"/>
    <w:rsid w:val="00F91D51"/>
    <w:rsid w:val="00F92167"/>
    <w:rsid w:val="00F92E3B"/>
    <w:rsid w:val="00F92EA4"/>
    <w:rsid w:val="00F93A48"/>
    <w:rsid w:val="00F93D6C"/>
    <w:rsid w:val="00F942C9"/>
    <w:rsid w:val="00F945BE"/>
    <w:rsid w:val="00F9460B"/>
    <w:rsid w:val="00F94A4A"/>
    <w:rsid w:val="00F95917"/>
    <w:rsid w:val="00F95924"/>
    <w:rsid w:val="00F9593D"/>
    <w:rsid w:val="00F95AD9"/>
    <w:rsid w:val="00F95CC5"/>
    <w:rsid w:val="00F9624C"/>
    <w:rsid w:val="00F96E3E"/>
    <w:rsid w:val="00F973FC"/>
    <w:rsid w:val="00FA10EB"/>
    <w:rsid w:val="00FA110B"/>
    <w:rsid w:val="00FA203A"/>
    <w:rsid w:val="00FA289B"/>
    <w:rsid w:val="00FA35CE"/>
    <w:rsid w:val="00FA421D"/>
    <w:rsid w:val="00FA44D3"/>
    <w:rsid w:val="00FA4BEB"/>
    <w:rsid w:val="00FA4E39"/>
    <w:rsid w:val="00FA5F77"/>
    <w:rsid w:val="00FA6356"/>
    <w:rsid w:val="00FA644D"/>
    <w:rsid w:val="00FA6689"/>
    <w:rsid w:val="00FA6793"/>
    <w:rsid w:val="00FA6BFA"/>
    <w:rsid w:val="00FA7204"/>
    <w:rsid w:val="00FB02E3"/>
    <w:rsid w:val="00FB0326"/>
    <w:rsid w:val="00FB067A"/>
    <w:rsid w:val="00FB085E"/>
    <w:rsid w:val="00FB1724"/>
    <w:rsid w:val="00FB2169"/>
    <w:rsid w:val="00FB3CB7"/>
    <w:rsid w:val="00FB4399"/>
    <w:rsid w:val="00FB529A"/>
    <w:rsid w:val="00FB53D4"/>
    <w:rsid w:val="00FB5919"/>
    <w:rsid w:val="00FB72D3"/>
    <w:rsid w:val="00FC0EDE"/>
    <w:rsid w:val="00FC103A"/>
    <w:rsid w:val="00FC26C8"/>
    <w:rsid w:val="00FC2DEB"/>
    <w:rsid w:val="00FC3143"/>
    <w:rsid w:val="00FC32DF"/>
    <w:rsid w:val="00FC400E"/>
    <w:rsid w:val="00FC40CC"/>
    <w:rsid w:val="00FC46FD"/>
    <w:rsid w:val="00FC505D"/>
    <w:rsid w:val="00FC5583"/>
    <w:rsid w:val="00FC59D6"/>
    <w:rsid w:val="00FC5DF6"/>
    <w:rsid w:val="00FC6371"/>
    <w:rsid w:val="00FC66DA"/>
    <w:rsid w:val="00FC6885"/>
    <w:rsid w:val="00FC70D0"/>
    <w:rsid w:val="00FC7404"/>
    <w:rsid w:val="00FC7461"/>
    <w:rsid w:val="00FC7FE0"/>
    <w:rsid w:val="00FD016C"/>
    <w:rsid w:val="00FD0910"/>
    <w:rsid w:val="00FD10C8"/>
    <w:rsid w:val="00FD14F6"/>
    <w:rsid w:val="00FD16BB"/>
    <w:rsid w:val="00FD215F"/>
    <w:rsid w:val="00FD2366"/>
    <w:rsid w:val="00FD25EC"/>
    <w:rsid w:val="00FD3918"/>
    <w:rsid w:val="00FD4270"/>
    <w:rsid w:val="00FD4852"/>
    <w:rsid w:val="00FD4910"/>
    <w:rsid w:val="00FD4C33"/>
    <w:rsid w:val="00FD5B98"/>
    <w:rsid w:val="00FD5EFD"/>
    <w:rsid w:val="00FD736D"/>
    <w:rsid w:val="00FD7BC8"/>
    <w:rsid w:val="00FD7D2E"/>
    <w:rsid w:val="00FE019F"/>
    <w:rsid w:val="00FE0430"/>
    <w:rsid w:val="00FE0A3D"/>
    <w:rsid w:val="00FE0B06"/>
    <w:rsid w:val="00FE0EAD"/>
    <w:rsid w:val="00FE19C2"/>
    <w:rsid w:val="00FE219C"/>
    <w:rsid w:val="00FE27E0"/>
    <w:rsid w:val="00FE2F27"/>
    <w:rsid w:val="00FE350C"/>
    <w:rsid w:val="00FE3A72"/>
    <w:rsid w:val="00FE3BE1"/>
    <w:rsid w:val="00FE3C5B"/>
    <w:rsid w:val="00FE3C7A"/>
    <w:rsid w:val="00FE4E08"/>
    <w:rsid w:val="00FE4E6F"/>
    <w:rsid w:val="00FE527A"/>
    <w:rsid w:val="00FE53B6"/>
    <w:rsid w:val="00FE5619"/>
    <w:rsid w:val="00FE7939"/>
    <w:rsid w:val="00FE7AD4"/>
    <w:rsid w:val="00FE7B59"/>
    <w:rsid w:val="00FF0118"/>
    <w:rsid w:val="00FF027F"/>
    <w:rsid w:val="00FF0355"/>
    <w:rsid w:val="00FF0CBA"/>
    <w:rsid w:val="00FF1B59"/>
    <w:rsid w:val="00FF1BC3"/>
    <w:rsid w:val="00FF2EF5"/>
    <w:rsid w:val="00FF373C"/>
    <w:rsid w:val="00FF384D"/>
    <w:rsid w:val="00FF3C8D"/>
    <w:rsid w:val="00FF476D"/>
    <w:rsid w:val="00FF49FF"/>
    <w:rsid w:val="00FF4D32"/>
    <w:rsid w:val="00FF4ECE"/>
    <w:rsid w:val="00FF50CE"/>
    <w:rsid w:val="00FF61A4"/>
    <w:rsid w:val="00FF7151"/>
    <w:rsid w:val="00FF7B13"/>
    <w:rsid w:val="00FF7E83"/>
    <w:rsid w:val="00FF7F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C48"/>
    <w:rPr>
      <w:sz w:val="24"/>
      <w:szCs w:val="24"/>
    </w:rPr>
  </w:style>
  <w:style w:type="paragraph" w:styleId="1">
    <w:name w:val="heading 1"/>
    <w:basedOn w:val="a"/>
    <w:link w:val="10"/>
    <w:uiPriority w:val="9"/>
    <w:qFormat/>
    <w:rsid w:val="00402EFA"/>
    <w:pPr>
      <w:spacing w:before="100" w:beforeAutospacing="1" w:after="100" w:afterAutospacing="1"/>
      <w:ind w:firstLine="567"/>
      <w:outlineLvl w:val="0"/>
    </w:pPr>
    <w:rPr>
      <w:b/>
      <w:bCs/>
      <w:kern w:val="36"/>
    </w:rPr>
  </w:style>
  <w:style w:type="paragraph" w:styleId="2">
    <w:name w:val="heading 2"/>
    <w:basedOn w:val="a"/>
    <w:next w:val="a"/>
    <w:link w:val="20"/>
    <w:qFormat/>
    <w:rsid w:val="001A06D7"/>
    <w:pPr>
      <w:keepNext/>
      <w:spacing w:after="240"/>
      <w:ind w:firstLine="567"/>
      <w:jc w:val="both"/>
      <w:outlineLvl w:val="1"/>
    </w:pPr>
    <w:rPr>
      <w:b/>
      <w:szCs w:val="20"/>
    </w:rPr>
  </w:style>
  <w:style w:type="paragraph" w:styleId="3">
    <w:name w:val="heading 3"/>
    <w:basedOn w:val="a"/>
    <w:next w:val="a"/>
    <w:link w:val="30"/>
    <w:qFormat/>
    <w:rsid w:val="008D2750"/>
    <w:pPr>
      <w:keepNext/>
      <w:spacing w:before="240" w:after="60"/>
      <w:outlineLvl w:val="2"/>
    </w:pPr>
    <w:rPr>
      <w:rFonts w:ascii="Cambria" w:hAnsi="Cambria"/>
      <w:b/>
      <w:bCs/>
      <w:sz w:val="26"/>
      <w:szCs w:val="26"/>
    </w:rPr>
  </w:style>
  <w:style w:type="paragraph" w:styleId="4">
    <w:name w:val="heading 4"/>
    <w:basedOn w:val="a"/>
    <w:next w:val="a"/>
    <w:link w:val="40"/>
    <w:qFormat/>
    <w:rsid w:val="008D2750"/>
    <w:pPr>
      <w:keepNext/>
      <w:outlineLvl w:val="3"/>
    </w:pPr>
    <w:rPr>
      <w:szCs w:val="20"/>
    </w:rPr>
  </w:style>
  <w:style w:type="paragraph" w:styleId="5">
    <w:name w:val="heading 5"/>
    <w:basedOn w:val="a"/>
    <w:next w:val="a"/>
    <w:link w:val="50"/>
    <w:qFormat/>
    <w:rsid w:val="008D2750"/>
    <w:pPr>
      <w:keepNext/>
      <w:outlineLvl w:val="4"/>
    </w:pPr>
    <w:rPr>
      <w:b/>
      <w:szCs w:val="20"/>
      <w:u w:val="single"/>
    </w:rPr>
  </w:style>
  <w:style w:type="paragraph" w:styleId="6">
    <w:name w:val="heading 6"/>
    <w:basedOn w:val="a"/>
    <w:next w:val="a"/>
    <w:link w:val="60"/>
    <w:qFormat/>
    <w:rsid w:val="008D2750"/>
    <w:pPr>
      <w:keepNext/>
      <w:jc w:val="center"/>
      <w:outlineLvl w:val="5"/>
    </w:pPr>
    <w:rPr>
      <w:i/>
      <w:szCs w:val="20"/>
      <w:u w:val="single"/>
    </w:rPr>
  </w:style>
  <w:style w:type="paragraph" w:styleId="7">
    <w:name w:val="heading 7"/>
    <w:basedOn w:val="a"/>
    <w:next w:val="a"/>
    <w:link w:val="70"/>
    <w:qFormat/>
    <w:rsid w:val="008D2750"/>
    <w:pPr>
      <w:keepNext/>
      <w:snapToGrid w:val="0"/>
      <w:jc w:val="center"/>
      <w:outlineLvl w:val="6"/>
    </w:pPr>
    <w:rPr>
      <w:b/>
      <w:szCs w:val="20"/>
    </w:rPr>
  </w:style>
  <w:style w:type="paragraph" w:styleId="8">
    <w:name w:val="heading 8"/>
    <w:basedOn w:val="a"/>
    <w:next w:val="a"/>
    <w:link w:val="80"/>
    <w:qFormat/>
    <w:rsid w:val="008D2750"/>
    <w:pPr>
      <w:keepNext/>
      <w:spacing w:line="360" w:lineRule="auto"/>
      <w:jc w:val="center"/>
      <w:outlineLvl w:val="7"/>
    </w:pPr>
    <w:rPr>
      <w:b/>
      <w:i/>
      <w:szCs w:val="20"/>
      <w:u w:val="single"/>
    </w:rPr>
  </w:style>
  <w:style w:type="paragraph" w:styleId="9">
    <w:name w:val="heading 9"/>
    <w:basedOn w:val="a"/>
    <w:next w:val="a"/>
    <w:link w:val="90"/>
    <w:qFormat/>
    <w:rsid w:val="008D2750"/>
    <w:pPr>
      <w:keepNext/>
      <w:jc w:val="both"/>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353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1D3C86"/>
    <w:pPr>
      <w:tabs>
        <w:tab w:val="center" w:pos="4677"/>
        <w:tab w:val="right" w:pos="9355"/>
      </w:tabs>
    </w:pPr>
  </w:style>
  <w:style w:type="character" w:customStyle="1" w:styleId="a5">
    <w:name w:val="Верхний колонтитул Знак"/>
    <w:link w:val="a4"/>
    <w:uiPriority w:val="99"/>
    <w:rsid w:val="001D3C86"/>
    <w:rPr>
      <w:sz w:val="24"/>
      <w:szCs w:val="24"/>
    </w:rPr>
  </w:style>
  <w:style w:type="paragraph" w:styleId="a6">
    <w:name w:val="footer"/>
    <w:basedOn w:val="a"/>
    <w:link w:val="a7"/>
    <w:uiPriority w:val="99"/>
    <w:rsid w:val="001D3C86"/>
    <w:pPr>
      <w:tabs>
        <w:tab w:val="center" w:pos="4677"/>
        <w:tab w:val="right" w:pos="9355"/>
      </w:tabs>
    </w:pPr>
  </w:style>
  <w:style w:type="character" w:customStyle="1" w:styleId="a7">
    <w:name w:val="Нижний колонтитул Знак"/>
    <w:link w:val="a6"/>
    <w:uiPriority w:val="99"/>
    <w:rsid w:val="001D3C86"/>
    <w:rPr>
      <w:sz w:val="24"/>
      <w:szCs w:val="24"/>
    </w:rPr>
  </w:style>
  <w:style w:type="paragraph" w:styleId="a8">
    <w:name w:val="Balloon Text"/>
    <w:basedOn w:val="a"/>
    <w:link w:val="a9"/>
    <w:rsid w:val="00523E06"/>
    <w:rPr>
      <w:rFonts w:ascii="Tahoma" w:hAnsi="Tahoma"/>
      <w:sz w:val="16"/>
      <w:szCs w:val="16"/>
    </w:rPr>
  </w:style>
  <w:style w:type="character" w:customStyle="1" w:styleId="a9">
    <w:name w:val="Текст выноски Знак"/>
    <w:link w:val="a8"/>
    <w:rsid w:val="00523E06"/>
    <w:rPr>
      <w:rFonts w:ascii="Tahoma" w:hAnsi="Tahoma" w:cs="Tahoma"/>
      <w:sz w:val="16"/>
      <w:szCs w:val="16"/>
    </w:rPr>
  </w:style>
  <w:style w:type="paragraph" w:styleId="aa">
    <w:name w:val="List Paragraph"/>
    <w:aliases w:val="маркированный,Bullet_IRAO,Мой Список,List Paragraph_0,Bullets before,AC List 01,Bullet Points,без абзаца,ПАРАГРАФ,Заголовок_3,Абзац,Bullet List,FooterText,numbered,Содержание. 2 уровень,Подпись рисунка,Heading1,-Абзац списка"/>
    <w:basedOn w:val="a"/>
    <w:link w:val="ab"/>
    <w:uiPriority w:val="34"/>
    <w:qFormat/>
    <w:rsid w:val="00523E06"/>
    <w:pPr>
      <w:ind w:left="708"/>
    </w:pPr>
  </w:style>
  <w:style w:type="table" w:customStyle="1" w:styleId="11">
    <w:name w:val="Сетка таблицы1"/>
    <w:basedOn w:val="a1"/>
    <w:next w:val="a3"/>
    <w:uiPriority w:val="59"/>
    <w:rsid w:val="00D61E1D"/>
    <w:rPr>
      <w:rFonts w:ascii="Calibri" w:eastAsia="Calibri" w:hAnsi="Calibri" w:cs="Arial"/>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rsid w:val="000E74CC"/>
    <w:pPr>
      <w:tabs>
        <w:tab w:val="left" w:pos="567"/>
      </w:tabs>
      <w:ind w:right="-483"/>
    </w:pPr>
    <w:rPr>
      <w:szCs w:val="20"/>
    </w:rPr>
  </w:style>
  <w:style w:type="character" w:customStyle="1" w:styleId="ad">
    <w:name w:val="Основной текст Знак"/>
    <w:link w:val="ac"/>
    <w:rsid w:val="000E74CC"/>
    <w:rPr>
      <w:sz w:val="24"/>
    </w:rPr>
  </w:style>
  <w:style w:type="paragraph" w:customStyle="1" w:styleId="ae">
    <w:name w:val="Укр_СЯ"/>
    <w:basedOn w:val="a"/>
    <w:autoRedefine/>
    <w:rsid w:val="000E74CC"/>
    <w:pPr>
      <w:tabs>
        <w:tab w:val="left" w:pos="4293"/>
      </w:tabs>
      <w:ind w:firstLine="709"/>
      <w:jc w:val="both"/>
    </w:pPr>
    <w:rPr>
      <w:bCs/>
      <w:color w:val="0070C0"/>
    </w:rPr>
  </w:style>
  <w:style w:type="paragraph" w:styleId="af">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Обычный (Web)"/>
    <w:basedOn w:val="a"/>
    <w:link w:val="af0"/>
    <w:uiPriority w:val="99"/>
    <w:unhideWhenUsed/>
    <w:rsid w:val="00215820"/>
    <w:pPr>
      <w:spacing w:before="100" w:beforeAutospacing="1" w:after="100" w:afterAutospacing="1"/>
    </w:pPr>
  </w:style>
  <w:style w:type="character" w:styleId="af1">
    <w:name w:val="Strong"/>
    <w:uiPriority w:val="22"/>
    <w:qFormat/>
    <w:rsid w:val="00215820"/>
    <w:rPr>
      <w:b/>
      <w:bCs/>
    </w:rPr>
  </w:style>
  <w:style w:type="character" w:customStyle="1" w:styleId="10">
    <w:name w:val="Заголовок 1 Знак"/>
    <w:link w:val="1"/>
    <w:uiPriority w:val="9"/>
    <w:rsid w:val="00402EFA"/>
    <w:rPr>
      <w:b/>
      <w:bCs/>
      <w:kern w:val="36"/>
      <w:sz w:val="24"/>
      <w:szCs w:val="24"/>
    </w:rPr>
  </w:style>
  <w:style w:type="character" w:styleId="af2">
    <w:name w:val="Emphasis"/>
    <w:uiPriority w:val="20"/>
    <w:qFormat/>
    <w:rsid w:val="006E48B7"/>
    <w:rPr>
      <w:i/>
      <w:iCs/>
    </w:rPr>
  </w:style>
  <w:style w:type="character" w:customStyle="1" w:styleId="30">
    <w:name w:val="Заголовок 3 Знак"/>
    <w:link w:val="3"/>
    <w:rsid w:val="008D2750"/>
    <w:rPr>
      <w:rFonts w:ascii="Cambria" w:eastAsia="Times New Roman" w:hAnsi="Cambria" w:cs="Times New Roman"/>
      <w:b/>
      <w:bCs/>
      <w:sz w:val="26"/>
      <w:szCs w:val="26"/>
    </w:rPr>
  </w:style>
  <w:style w:type="paragraph" w:styleId="af3">
    <w:name w:val="Body Text Indent"/>
    <w:basedOn w:val="a"/>
    <w:link w:val="af4"/>
    <w:rsid w:val="008D2750"/>
    <w:pPr>
      <w:spacing w:after="120"/>
      <w:ind w:left="283"/>
    </w:pPr>
  </w:style>
  <w:style w:type="character" w:customStyle="1" w:styleId="af4">
    <w:name w:val="Основной текст с отступом Знак"/>
    <w:link w:val="af3"/>
    <w:rsid w:val="008D2750"/>
    <w:rPr>
      <w:sz w:val="24"/>
      <w:szCs w:val="24"/>
    </w:rPr>
  </w:style>
  <w:style w:type="character" w:customStyle="1" w:styleId="20">
    <w:name w:val="Заголовок 2 Знак"/>
    <w:link w:val="2"/>
    <w:rsid w:val="001A06D7"/>
    <w:rPr>
      <w:b/>
      <w:sz w:val="24"/>
    </w:rPr>
  </w:style>
  <w:style w:type="character" w:customStyle="1" w:styleId="40">
    <w:name w:val="Заголовок 4 Знак"/>
    <w:link w:val="4"/>
    <w:semiHidden/>
    <w:rsid w:val="008D2750"/>
    <w:rPr>
      <w:sz w:val="24"/>
    </w:rPr>
  </w:style>
  <w:style w:type="character" w:customStyle="1" w:styleId="50">
    <w:name w:val="Заголовок 5 Знак"/>
    <w:link w:val="5"/>
    <w:semiHidden/>
    <w:rsid w:val="008D2750"/>
    <w:rPr>
      <w:b/>
      <w:sz w:val="24"/>
      <w:u w:val="single"/>
    </w:rPr>
  </w:style>
  <w:style w:type="character" w:customStyle="1" w:styleId="60">
    <w:name w:val="Заголовок 6 Знак"/>
    <w:link w:val="6"/>
    <w:semiHidden/>
    <w:rsid w:val="008D2750"/>
    <w:rPr>
      <w:i/>
      <w:sz w:val="24"/>
      <w:u w:val="single"/>
    </w:rPr>
  </w:style>
  <w:style w:type="character" w:customStyle="1" w:styleId="70">
    <w:name w:val="Заголовок 7 Знак"/>
    <w:link w:val="7"/>
    <w:semiHidden/>
    <w:rsid w:val="008D2750"/>
    <w:rPr>
      <w:b/>
      <w:sz w:val="24"/>
    </w:rPr>
  </w:style>
  <w:style w:type="character" w:customStyle="1" w:styleId="80">
    <w:name w:val="Заголовок 8 Знак"/>
    <w:link w:val="8"/>
    <w:semiHidden/>
    <w:rsid w:val="008D2750"/>
    <w:rPr>
      <w:b/>
      <w:i/>
      <w:sz w:val="24"/>
      <w:u w:val="single"/>
    </w:rPr>
  </w:style>
  <w:style w:type="character" w:customStyle="1" w:styleId="90">
    <w:name w:val="Заголовок 9 Знак"/>
    <w:link w:val="9"/>
    <w:semiHidden/>
    <w:rsid w:val="008D2750"/>
    <w:rPr>
      <w:b/>
      <w:sz w:val="24"/>
      <w:u w:val="single"/>
    </w:rPr>
  </w:style>
  <w:style w:type="paragraph" w:styleId="af5">
    <w:name w:val="Title"/>
    <w:basedOn w:val="a"/>
    <w:link w:val="af6"/>
    <w:qFormat/>
    <w:rsid w:val="008D2750"/>
    <w:pPr>
      <w:numPr>
        <w:ilvl w:val="12"/>
      </w:numPr>
      <w:jc w:val="center"/>
    </w:pPr>
    <w:rPr>
      <w:i/>
      <w:color w:val="808080"/>
      <w:szCs w:val="20"/>
      <w:u w:val="single"/>
    </w:rPr>
  </w:style>
  <w:style w:type="character" w:customStyle="1" w:styleId="af6">
    <w:name w:val="Название Знак"/>
    <w:link w:val="af5"/>
    <w:rsid w:val="008D2750"/>
    <w:rPr>
      <w:i/>
      <w:color w:val="808080"/>
      <w:sz w:val="24"/>
      <w:u w:val="single"/>
    </w:rPr>
  </w:style>
  <w:style w:type="paragraph" w:styleId="21">
    <w:name w:val="Body Text 2"/>
    <w:basedOn w:val="a"/>
    <w:link w:val="22"/>
    <w:unhideWhenUsed/>
    <w:rsid w:val="008D2750"/>
    <w:pPr>
      <w:jc w:val="both"/>
    </w:pPr>
    <w:rPr>
      <w:color w:val="808080"/>
      <w:szCs w:val="20"/>
    </w:rPr>
  </w:style>
  <w:style w:type="character" w:customStyle="1" w:styleId="22">
    <w:name w:val="Основной текст 2 Знак"/>
    <w:link w:val="21"/>
    <w:rsid w:val="008D2750"/>
    <w:rPr>
      <w:color w:val="808080"/>
      <w:sz w:val="24"/>
    </w:rPr>
  </w:style>
  <w:style w:type="paragraph" w:styleId="31">
    <w:name w:val="Body Text 3"/>
    <w:basedOn w:val="a"/>
    <w:link w:val="32"/>
    <w:unhideWhenUsed/>
    <w:rsid w:val="008D2750"/>
    <w:rPr>
      <w:color w:val="808080"/>
      <w:szCs w:val="20"/>
    </w:rPr>
  </w:style>
  <w:style w:type="character" w:customStyle="1" w:styleId="32">
    <w:name w:val="Основной текст 3 Знак"/>
    <w:link w:val="31"/>
    <w:rsid w:val="008D2750"/>
    <w:rPr>
      <w:color w:val="808080"/>
      <w:sz w:val="24"/>
    </w:rPr>
  </w:style>
  <w:style w:type="paragraph" w:styleId="23">
    <w:name w:val="Body Text Indent 2"/>
    <w:basedOn w:val="a"/>
    <w:link w:val="24"/>
    <w:unhideWhenUsed/>
    <w:rsid w:val="008D2750"/>
    <w:pPr>
      <w:ind w:firstLine="567"/>
    </w:pPr>
    <w:rPr>
      <w:szCs w:val="20"/>
    </w:rPr>
  </w:style>
  <w:style w:type="character" w:customStyle="1" w:styleId="24">
    <w:name w:val="Основной текст с отступом 2 Знак"/>
    <w:link w:val="23"/>
    <w:rsid w:val="008D2750"/>
    <w:rPr>
      <w:sz w:val="24"/>
    </w:rPr>
  </w:style>
  <w:style w:type="paragraph" w:styleId="33">
    <w:name w:val="Body Text Indent 3"/>
    <w:basedOn w:val="a"/>
    <w:link w:val="34"/>
    <w:unhideWhenUsed/>
    <w:rsid w:val="008D2750"/>
    <w:pPr>
      <w:ind w:firstLine="567"/>
      <w:jc w:val="both"/>
    </w:pPr>
    <w:rPr>
      <w:szCs w:val="20"/>
    </w:rPr>
  </w:style>
  <w:style w:type="character" w:customStyle="1" w:styleId="34">
    <w:name w:val="Основной текст с отступом 3 Знак"/>
    <w:link w:val="33"/>
    <w:rsid w:val="008D2750"/>
    <w:rPr>
      <w:sz w:val="24"/>
    </w:rPr>
  </w:style>
  <w:style w:type="character" w:customStyle="1" w:styleId="af7">
    <w:name w:val="Без интервала Знак"/>
    <w:link w:val="af8"/>
    <w:uiPriority w:val="1"/>
    <w:locked/>
    <w:rsid w:val="008D2750"/>
    <w:rPr>
      <w:rFonts w:ascii="Calibri" w:hAnsi="Calibri" w:cs="Calibri"/>
      <w:sz w:val="22"/>
      <w:szCs w:val="22"/>
      <w:lang w:val="ru-RU" w:eastAsia="ru-RU" w:bidi="ar-SA"/>
    </w:rPr>
  </w:style>
  <w:style w:type="paragraph" w:styleId="af8">
    <w:name w:val="No Spacing"/>
    <w:link w:val="af7"/>
    <w:uiPriority w:val="1"/>
    <w:qFormat/>
    <w:rsid w:val="008D2750"/>
    <w:rPr>
      <w:rFonts w:ascii="Calibri" w:hAnsi="Calibri" w:cs="Calibri"/>
      <w:sz w:val="22"/>
      <w:szCs w:val="22"/>
    </w:rPr>
  </w:style>
  <w:style w:type="paragraph" w:customStyle="1" w:styleId="us">
    <w:name w:val="us"/>
    <w:basedOn w:val="a"/>
    <w:rsid w:val="008D2750"/>
    <w:pPr>
      <w:spacing w:before="100" w:beforeAutospacing="1" w:after="100" w:afterAutospacing="1"/>
    </w:pPr>
    <w:rPr>
      <w:rFonts w:ascii="Arial" w:hAnsi="Arial" w:cs="Arial"/>
      <w:color w:val="000000"/>
      <w:sz w:val="18"/>
      <w:szCs w:val="18"/>
    </w:rPr>
  </w:style>
  <w:style w:type="paragraph" w:customStyle="1" w:styleId="af9">
    <w:name w:val="Знак Знак Знак Знак Знак Знак Знак Знак Знак Знак Знак Знак Знак Знак Знак"/>
    <w:basedOn w:val="a"/>
    <w:autoRedefine/>
    <w:rsid w:val="008D2750"/>
    <w:pPr>
      <w:spacing w:after="160" w:line="240" w:lineRule="exact"/>
    </w:pPr>
    <w:rPr>
      <w:sz w:val="28"/>
      <w:szCs w:val="20"/>
      <w:lang w:val="en-US" w:eastAsia="en-US"/>
    </w:rPr>
  </w:style>
  <w:style w:type="paragraph" w:customStyle="1" w:styleId="afa">
    <w:name w:val="Знак Знак Знак"/>
    <w:basedOn w:val="a"/>
    <w:autoRedefine/>
    <w:rsid w:val="008D2750"/>
    <w:pPr>
      <w:spacing w:after="160" w:line="240" w:lineRule="exact"/>
    </w:pPr>
    <w:rPr>
      <w:sz w:val="28"/>
      <w:szCs w:val="20"/>
      <w:lang w:val="en-US" w:eastAsia="en-US"/>
    </w:rPr>
  </w:style>
  <w:style w:type="paragraph" w:customStyle="1" w:styleId="afb">
    <w:name w:val="Знак Знак Знак Знак Знак Знак Знак Знак Знак"/>
    <w:basedOn w:val="a"/>
    <w:autoRedefine/>
    <w:rsid w:val="008D2750"/>
    <w:pPr>
      <w:spacing w:after="160" w:line="240" w:lineRule="exact"/>
    </w:pPr>
    <w:rPr>
      <w:sz w:val="28"/>
      <w:szCs w:val="20"/>
      <w:lang w:val="en-US" w:eastAsia="en-US"/>
    </w:rPr>
  </w:style>
  <w:style w:type="paragraph" w:customStyle="1" w:styleId="12">
    <w:name w:val="1"/>
    <w:basedOn w:val="a"/>
    <w:autoRedefine/>
    <w:rsid w:val="008D2750"/>
    <w:pPr>
      <w:spacing w:after="160" w:line="240" w:lineRule="exact"/>
    </w:pPr>
    <w:rPr>
      <w:sz w:val="28"/>
      <w:szCs w:val="20"/>
      <w:lang w:val="en-US" w:eastAsia="en-US"/>
    </w:rPr>
  </w:style>
  <w:style w:type="character" w:customStyle="1" w:styleId="s0">
    <w:name w:val="s0"/>
    <w:rsid w:val="008D2750"/>
    <w:rPr>
      <w:rFonts w:ascii="Times New Roman" w:hAnsi="Times New Roman" w:cs="Times New Roman" w:hint="default"/>
      <w:b w:val="0"/>
      <w:bCs w:val="0"/>
      <w:i w:val="0"/>
      <w:iCs w:val="0"/>
      <w:strike w:val="0"/>
      <w:dstrike w:val="0"/>
      <w:color w:val="000000"/>
      <w:sz w:val="18"/>
      <w:szCs w:val="18"/>
      <w:u w:val="none"/>
      <w:effect w:val="none"/>
    </w:rPr>
  </w:style>
  <w:style w:type="character" w:customStyle="1" w:styleId="s1">
    <w:name w:val="s1"/>
    <w:rsid w:val="008D2750"/>
    <w:rPr>
      <w:rFonts w:ascii="Times New Roman" w:hAnsi="Times New Roman" w:cs="Times New Roman" w:hint="default"/>
      <w:b/>
      <w:bCs/>
      <w:i w:val="0"/>
      <w:iCs w:val="0"/>
      <w:strike w:val="0"/>
      <w:dstrike w:val="0"/>
      <w:color w:val="000000"/>
      <w:sz w:val="18"/>
      <w:szCs w:val="18"/>
      <w:u w:val="none"/>
      <w:effect w:val="none"/>
    </w:rPr>
  </w:style>
  <w:style w:type="character" w:customStyle="1" w:styleId="atn">
    <w:name w:val="atn"/>
    <w:rsid w:val="00720B3C"/>
  </w:style>
  <w:style w:type="character" w:customStyle="1" w:styleId="af0">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f"/>
    <w:uiPriority w:val="99"/>
    <w:rsid w:val="00720B3C"/>
    <w:rPr>
      <w:sz w:val="24"/>
      <w:szCs w:val="24"/>
    </w:rPr>
  </w:style>
  <w:style w:type="paragraph" w:styleId="afc">
    <w:name w:val="footnote text"/>
    <w:basedOn w:val="a"/>
    <w:link w:val="afd"/>
    <w:uiPriority w:val="99"/>
    <w:unhideWhenUsed/>
    <w:rsid w:val="007878AB"/>
    <w:rPr>
      <w:rFonts w:eastAsia="Calibri"/>
      <w:sz w:val="20"/>
      <w:szCs w:val="20"/>
      <w:lang w:val="en-US" w:eastAsia="en-US"/>
    </w:rPr>
  </w:style>
  <w:style w:type="character" w:customStyle="1" w:styleId="afd">
    <w:name w:val="Текст сноски Знак"/>
    <w:link w:val="afc"/>
    <w:uiPriority w:val="99"/>
    <w:rsid w:val="007878AB"/>
    <w:rPr>
      <w:rFonts w:eastAsia="Calibri" w:cs="Arial"/>
      <w:lang w:val="en-US" w:eastAsia="en-US"/>
    </w:rPr>
  </w:style>
  <w:style w:type="character" w:customStyle="1" w:styleId="ab">
    <w:name w:val="Абзац списка Знак"/>
    <w:aliases w:val="маркированный Знак,Bullet_IRAO Знак,Мой Список Знак,List Paragraph_0 Знак,Bullets before Знак,AC List 01 Знак,Bullet Points Знак,без абзаца Знак,ПАРАГРАФ Знак,Заголовок_3 Знак,Абзац Знак,Bullet List Знак,FooterText Знак,numbered Знак"/>
    <w:link w:val="aa"/>
    <w:uiPriority w:val="34"/>
    <w:rsid w:val="005B51A1"/>
    <w:rPr>
      <w:sz w:val="24"/>
      <w:szCs w:val="24"/>
    </w:rPr>
  </w:style>
  <w:style w:type="paragraph" w:customStyle="1" w:styleId="Default">
    <w:name w:val="Default"/>
    <w:rsid w:val="00C73F70"/>
    <w:pPr>
      <w:autoSpaceDE w:val="0"/>
      <w:autoSpaceDN w:val="0"/>
      <w:adjustRightInd w:val="0"/>
    </w:pPr>
    <w:rPr>
      <w:color w:val="000000"/>
      <w:sz w:val="24"/>
      <w:szCs w:val="24"/>
    </w:rPr>
  </w:style>
  <w:style w:type="table" w:customStyle="1" w:styleId="25">
    <w:name w:val="Сетка таблицы2"/>
    <w:basedOn w:val="a1"/>
    <w:next w:val="a3"/>
    <w:uiPriority w:val="59"/>
    <w:rsid w:val="00777C3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C90561"/>
  </w:style>
  <w:style w:type="paragraph" w:styleId="afe">
    <w:name w:val="Subtitle"/>
    <w:basedOn w:val="a"/>
    <w:next w:val="a"/>
    <w:link w:val="aff"/>
    <w:qFormat/>
    <w:rsid w:val="00146156"/>
    <w:pPr>
      <w:spacing w:after="60"/>
      <w:jc w:val="center"/>
      <w:outlineLvl w:val="1"/>
    </w:pPr>
    <w:rPr>
      <w:rFonts w:ascii="Cambria" w:hAnsi="Cambria"/>
    </w:rPr>
  </w:style>
  <w:style w:type="character" w:customStyle="1" w:styleId="aff">
    <w:name w:val="Подзаголовок Знак"/>
    <w:link w:val="afe"/>
    <w:rsid w:val="00146156"/>
    <w:rPr>
      <w:rFonts w:ascii="Cambria" w:eastAsia="Times New Roman" w:hAnsi="Cambria" w:cs="Times New Roman"/>
      <w:sz w:val="24"/>
      <w:szCs w:val="24"/>
    </w:rPr>
  </w:style>
  <w:style w:type="character" w:styleId="aff0">
    <w:name w:val="annotation reference"/>
    <w:uiPriority w:val="99"/>
    <w:rsid w:val="003D1D1F"/>
    <w:rPr>
      <w:sz w:val="16"/>
      <w:szCs w:val="16"/>
    </w:rPr>
  </w:style>
  <w:style w:type="paragraph" w:styleId="aff1">
    <w:name w:val="annotation text"/>
    <w:basedOn w:val="a"/>
    <w:link w:val="aff2"/>
    <w:uiPriority w:val="99"/>
    <w:rsid w:val="003D1D1F"/>
    <w:rPr>
      <w:sz w:val="20"/>
      <w:szCs w:val="20"/>
    </w:rPr>
  </w:style>
  <w:style w:type="character" w:customStyle="1" w:styleId="aff2">
    <w:name w:val="Текст примечания Знак"/>
    <w:basedOn w:val="a0"/>
    <w:link w:val="aff1"/>
    <w:uiPriority w:val="99"/>
    <w:rsid w:val="003D1D1F"/>
  </w:style>
  <w:style w:type="paragraph" w:styleId="aff3">
    <w:name w:val="annotation subject"/>
    <w:basedOn w:val="aff1"/>
    <w:next w:val="aff1"/>
    <w:link w:val="aff4"/>
    <w:rsid w:val="003D1D1F"/>
    <w:rPr>
      <w:b/>
      <w:bCs/>
    </w:rPr>
  </w:style>
  <w:style w:type="character" w:customStyle="1" w:styleId="aff4">
    <w:name w:val="Тема примечания Знак"/>
    <w:link w:val="aff3"/>
    <w:rsid w:val="003D1D1F"/>
    <w:rPr>
      <w:b/>
      <w:bCs/>
    </w:rPr>
  </w:style>
  <w:style w:type="paragraph" w:styleId="aff5">
    <w:name w:val="Revision"/>
    <w:hidden/>
    <w:uiPriority w:val="99"/>
    <w:semiHidden/>
    <w:rsid w:val="00DB7707"/>
    <w:rPr>
      <w:sz w:val="24"/>
      <w:szCs w:val="24"/>
    </w:rPr>
  </w:style>
  <w:style w:type="paragraph" w:customStyle="1" w:styleId="aff6">
    <w:name w:val="Знак"/>
    <w:basedOn w:val="a"/>
    <w:autoRedefine/>
    <w:rsid w:val="003E0E88"/>
    <w:pPr>
      <w:spacing w:after="160" w:line="240" w:lineRule="exact"/>
    </w:pPr>
    <w:rPr>
      <w:rFonts w:eastAsia="SimSun"/>
      <w:b/>
      <w:sz w:val="28"/>
      <w:lang w:val="en-US" w:eastAsia="en-US"/>
    </w:rPr>
  </w:style>
  <w:style w:type="table" w:styleId="3-1">
    <w:name w:val="Medium Grid 3 Accent 1"/>
    <w:basedOn w:val="a1"/>
    <w:uiPriority w:val="69"/>
    <w:rsid w:val="00FF0118"/>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26">
    <w:name w:val="Table Colorful 2"/>
    <w:basedOn w:val="a1"/>
    <w:rsid w:val="00BD1CA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27">
    <w:name w:val="Table Classic 2"/>
    <w:basedOn w:val="a1"/>
    <w:rsid w:val="00BD1CA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5">
    <w:name w:val="Medium Shading 1 Accent 5"/>
    <w:basedOn w:val="a1"/>
    <w:uiPriority w:val="63"/>
    <w:rsid w:val="0043716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aff7">
    <w:name w:val="TOC Heading"/>
    <w:basedOn w:val="1"/>
    <w:next w:val="a"/>
    <w:uiPriority w:val="39"/>
    <w:qFormat/>
    <w:rsid w:val="006E4069"/>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3">
    <w:name w:val="toc 1"/>
    <w:basedOn w:val="a"/>
    <w:next w:val="a"/>
    <w:autoRedefine/>
    <w:uiPriority w:val="39"/>
    <w:qFormat/>
    <w:rsid w:val="0099272C"/>
    <w:pPr>
      <w:spacing w:before="360"/>
    </w:pPr>
    <w:rPr>
      <w:rFonts w:asciiTheme="majorHAnsi" w:hAnsiTheme="majorHAnsi"/>
      <w:b/>
      <w:bCs/>
      <w:caps/>
    </w:rPr>
  </w:style>
  <w:style w:type="paragraph" w:styleId="28">
    <w:name w:val="toc 2"/>
    <w:basedOn w:val="a"/>
    <w:next w:val="a"/>
    <w:autoRedefine/>
    <w:uiPriority w:val="39"/>
    <w:qFormat/>
    <w:rsid w:val="0055155C"/>
    <w:pPr>
      <w:spacing w:before="240"/>
    </w:pPr>
    <w:rPr>
      <w:rFonts w:asciiTheme="minorHAnsi" w:hAnsiTheme="minorHAnsi" w:cstheme="minorHAnsi"/>
      <w:b/>
      <w:bCs/>
    </w:rPr>
  </w:style>
  <w:style w:type="paragraph" w:styleId="35">
    <w:name w:val="toc 3"/>
    <w:basedOn w:val="a"/>
    <w:next w:val="a"/>
    <w:autoRedefine/>
    <w:uiPriority w:val="39"/>
    <w:qFormat/>
    <w:rsid w:val="006E4069"/>
    <w:pPr>
      <w:ind w:left="240"/>
    </w:pPr>
    <w:rPr>
      <w:rFonts w:asciiTheme="minorHAnsi" w:hAnsiTheme="minorHAnsi" w:cstheme="minorHAnsi"/>
      <w:sz w:val="20"/>
      <w:szCs w:val="20"/>
    </w:rPr>
  </w:style>
  <w:style w:type="character" w:styleId="aff8">
    <w:name w:val="Hyperlink"/>
    <w:uiPriority w:val="99"/>
    <w:unhideWhenUsed/>
    <w:rsid w:val="006E4069"/>
    <w:rPr>
      <w:color w:val="0000FF"/>
      <w:u w:val="single"/>
    </w:rPr>
  </w:style>
  <w:style w:type="character" w:customStyle="1" w:styleId="hps">
    <w:name w:val="hps"/>
    <w:basedOn w:val="a0"/>
    <w:rsid w:val="00C722BE"/>
  </w:style>
  <w:style w:type="paragraph" w:customStyle="1" w:styleId="aff9">
    <w:name w:val="Мой"/>
    <w:basedOn w:val="a"/>
    <w:rsid w:val="00C722BE"/>
    <w:pPr>
      <w:widowControl w:val="0"/>
      <w:spacing w:line="360" w:lineRule="auto"/>
      <w:ind w:firstLine="720"/>
      <w:jc w:val="both"/>
    </w:pPr>
    <w:rPr>
      <w:sz w:val="28"/>
      <w:szCs w:val="20"/>
    </w:rPr>
  </w:style>
  <w:style w:type="character" w:customStyle="1" w:styleId="caps">
    <w:name w:val="caps"/>
    <w:rsid w:val="00C722BE"/>
  </w:style>
  <w:style w:type="table" w:styleId="-2">
    <w:name w:val="Light List Accent 2"/>
    <w:basedOn w:val="a1"/>
    <w:uiPriority w:val="61"/>
    <w:rsid w:val="00286D59"/>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affa">
    <w:name w:val="caption"/>
    <w:basedOn w:val="a"/>
    <w:next w:val="a"/>
    <w:uiPriority w:val="35"/>
    <w:qFormat/>
    <w:rsid w:val="00F159AE"/>
    <w:pPr>
      <w:spacing w:after="200" w:line="276" w:lineRule="auto"/>
    </w:pPr>
    <w:rPr>
      <w:rFonts w:eastAsia="Calibri"/>
      <w:b/>
      <w:bCs/>
      <w:sz w:val="20"/>
      <w:szCs w:val="20"/>
      <w:lang w:eastAsia="en-US"/>
    </w:rPr>
  </w:style>
  <w:style w:type="table" w:styleId="36">
    <w:name w:val="Table 3D effects 3"/>
    <w:basedOn w:val="a1"/>
    <w:rsid w:val="00251172"/>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1"/>
    <w:rsid w:val="00F86E8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Web 2"/>
    <w:basedOn w:val="a1"/>
    <w:rsid w:val="00F86E8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a">
    <w:name w:val="Table Simple 2"/>
    <w:basedOn w:val="a1"/>
    <w:rsid w:val="00F86E8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
    <w:name w:val="Светлая заливка - Акцент 11"/>
    <w:basedOn w:val="a1"/>
    <w:uiPriority w:val="60"/>
    <w:rsid w:val="00252D1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
    <w:name w:val="Colorful List Accent 1"/>
    <w:basedOn w:val="a1"/>
    <w:uiPriority w:val="72"/>
    <w:rsid w:val="00252D18"/>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0">
    <w:name w:val="Светлый список - Акцент 11"/>
    <w:basedOn w:val="a1"/>
    <w:uiPriority w:val="61"/>
    <w:rsid w:val="00252D1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1">
    <w:name w:val="Light Shading Accent 2"/>
    <w:basedOn w:val="a1"/>
    <w:uiPriority w:val="60"/>
    <w:rsid w:val="000C6B50"/>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b">
    <w:name w:val="Знак Знак Знак Знак Знак Знак Знак Знак Знак Знак Знак Знак Знак"/>
    <w:basedOn w:val="a"/>
    <w:next w:val="2"/>
    <w:autoRedefine/>
    <w:rsid w:val="00F722D5"/>
    <w:pPr>
      <w:spacing w:after="160" w:line="240" w:lineRule="exact"/>
      <w:jc w:val="center"/>
    </w:pPr>
    <w:rPr>
      <w:b/>
      <w:i/>
      <w:sz w:val="28"/>
      <w:szCs w:val="28"/>
      <w:lang w:val="en-US" w:eastAsia="en-US"/>
    </w:rPr>
  </w:style>
  <w:style w:type="character" w:customStyle="1" w:styleId="s3">
    <w:name w:val="s3"/>
    <w:rsid w:val="00FA421D"/>
  </w:style>
  <w:style w:type="character" w:customStyle="1" w:styleId="S10">
    <w:name w:val="S1"/>
    <w:rsid w:val="00FA421D"/>
    <w:rPr>
      <w:rFonts w:ascii="Times New Roman" w:hAnsi="Times New Roman" w:cs="Times New Roman" w:hint="default"/>
      <w:b/>
      <w:bCs/>
      <w:color w:val="000000"/>
    </w:rPr>
  </w:style>
  <w:style w:type="paragraph" w:styleId="affc">
    <w:name w:val="Plain Text"/>
    <w:basedOn w:val="a"/>
    <w:link w:val="affd"/>
    <w:uiPriority w:val="99"/>
    <w:unhideWhenUsed/>
    <w:rsid w:val="00896574"/>
    <w:rPr>
      <w:rFonts w:ascii="Consolas" w:eastAsia="Calibri" w:hAnsi="Consolas"/>
      <w:sz w:val="21"/>
      <w:szCs w:val="21"/>
      <w:lang w:eastAsia="en-US"/>
    </w:rPr>
  </w:style>
  <w:style w:type="character" w:customStyle="1" w:styleId="affd">
    <w:name w:val="Текст Знак"/>
    <w:link w:val="affc"/>
    <w:uiPriority w:val="99"/>
    <w:rsid w:val="00896574"/>
    <w:rPr>
      <w:rFonts w:ascii="Consolas" w:eastAsia="Calibri" w:hAnsi="Consolas"/>
      <w:sz w:val="21"/>
      <w:szCs w:val="21"/>
      <w:lang w:eastAsia="en-US"/>
    </w:rPr>
  </w:style>
  <w:style w:type="character" w:customStyle="1" w:styleId="212pt">
    <w:name w:val="Основной текст (2) + 12 pt"/>
    <w:rsid w:val="00200A0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FontStyle251">
    <w:name w:val="Font Style251"/>
    <w:uiPriority w:val="99"/>
    <w:rsid w:val="00FA7204"/>
    <w:rPr>
      <w:rFonts w:ascii="Microsoft Sans Serif" w:hAnsi="Microsoft Sans Serif" w:cs="Microsoft Sans Serif"/>
      <w:spacing w:val="20"/>
      <w:sz w:val="14"/>
      <w:szCs w:val="14"/>
    </w:rPr>
  </w:style>
  <w:style w:type="character" w:customStyle="1" w:styleId="FontStyle92">
    <w:name w:val="Font Style92"/>
    <w:uiPriority w:val="99"/>
    <w:rsid w:val="00BC0153"/>
    <w:rPr>
      <w:rFonts w:ascii="Times New Roman" w:hAnsi="Times New Roman" w:cs="Times New Roman"/>
      <w:color w:val="000000"/>
      <w:sz w:val="24"/>
      <w:szCs w:val="24"/>
    </w:rPr>
  </w:style>
  <w:style w:type="paragraph" w:customStyle="1" w:styleId="Style6">
    <w:name w:val="Style6"/>
    <w:basedOn w:val="a"/>
    <w:uiPriority w:val="99"/>
    <w:rsid w:val="00BC0153"/>
    <w:pPr>
      <w:widowControl w:val="0"/>
      <w:autoSpaceDE w:val="0"/>
      <w:autoSpaceDN w:val="0"/>
      <w:adjustRightInd w:val="0"/>
      <w:spacing w:line="322" w:lineRule="exact"/>
      <w:ind w:firstLine="569"/>
      <w:jc w:val="both"/>
    </w:pPr>
  </w:style>
  <w:style w:type="character" w:customStyle="1" w:styleId="FontStyle42">
    <w:name w:val="Font Style42"/>
    <w:rsid w:val="00BC0153"/>
    <w:rPr>
      <w:rFonts w:ascii="Times New Roman" w:hAnsi="Times New Roman" w:cs="Times New Roman"/>
      <w:color w:val="000000"/>
      <w:sz w:val="26"/>
      <w:szCs w:val="26"/>
    </w:rPr>
  </w:style>
  <w:style w:type="paragraph" w:customStyle="1" w:styleId="pj">
    <w:name w:val="pj"/>
    <w:basedOn w:val="a"/>
    <w:rsid w:val="001E26C2"/>
    <w:pPr>
      <w:spacing w:before="100" w:beforeAutospacing="1" w:after="100" w:afterAutospacing="1"/>
    </w:pPr>
  </w:style>
  <w:style w:type="paragraph" w:customStyle="1" w:styleId="TableParagraph">
    <w:name w:val="Table Paragraph"/>
    <w:basedOn w:val="a"/>
    <w:uiPriority w:val="1"/>
    <w:qFormat/>
    <w:rsid w:val="00D92CAE"/>
    <w:pPr>
      <w:widowControl w:val="0"/>
      <w:autoSpaceDE w:val="0"/>
      <w:autoSpaceDN w:val="0"/>
    </w:pPr>
    <w:rPr>
      <w:sz w:val="22"/>
      <w:szCs w:val="22"/>
      <w:lang w:eastAsia="en-US"/>
    </w:rPr>
  </w:style>
  <w:style w:type="paragraph" w:styleId="41">
    <w:name w:val="toc 4"/>
    <w:basedOn w:val="a"/>
    <w:next w:val="a"/>
    <w:autoRedefine/>
    <w:unhideWhenUsed/>
    <w:rsid w:val="007A31FB"/>
    <w:pPr>
      <w:ind w:left="480"/>
    </w:pPr>
    <w:rPr>
      <w:rFonts w:asciiTheme="minorHAnsi" w:hAnsiTheme="minorHAnsi" w:cstheme="minorHAnsi"/>
      <w:sz w:val="20"/>
      <w:szCs w:val="20"/>
    </w:rPr>
  </w:style>
  <w:style w:type="paragraph" w:styleId="51">
    <w:name w:val="toc 5"/>
    <w:basedOn w:val="a"/>
    <w:next w:val="a"/>
    <w:autoRedefine/>
    <w:unhideWhenUsed/>
    <w:rsid w:val="007A31FB"/>
    <w:pPr>
      <w:ind w:left="720"/>
    </w:pPr>
    <w:rPr>
      <w:rFonts w:asciiTheme="minorHAnsi" w:hAnsiTheme="minorHAnsi" w:cstheme="minorHAnsi"/>
      <w:sz w:val="20"/>
      <w:szCs w:val="20"/>
    </w:rPr>
  </w:style>
  <w:style w:type="paragraph" w:styleId="61">
    <w:name w:val="toc 6"/>
    <w:basedOn w:val="a"/>
    <w:next w:val="a"/>
    <w:autoRedefine/>
    <w:unhideWhenUsed/>
    <w:rsid w:val="007A31FB"/>
    <w:pPr>
      <w:ind w:left="960"/>
    </w:pPr>
    <w:rPr>
      <w:rFonts w:asciiTheme="minorHAnsi" w:hAnsiTheme="minorHAnsi" w:cstheme="minorHAnsi"/>
      <w:sz w:val="20"/>
      <w:szCs w:val="20"/>
    </w:rPr>
  </w:style>
  <w:style w:type="paragraph" w:styleId="71">
    <w:name w:val="toc 7"/>
    <w:basedOn w:val="a"/>
    <w:next w:val="a"/>
    <w:autoRedefine/>
    <w:unhideWhenUsed/>
    <w:rsid w:val="007A31FB"/>
    <w:pPr>
      <w:ind w:left="1200"/>
    </w:pPr>
    <w:rPr>
      <w:rFonts w:asciiTheme="minorHAnsi" w:hAnsiTheme="minorHAnsi" w:cstheme="minorHAnsi"/>
      <w:sz w:val="20"/>
      <w:szCs w:val="20"/>
    </w:rPr>
  </w:style>
  <w:style w:type="paragraph" w:styleId="81">
    <w:name w:val="toc 8"/>
    <w:basedOn w:val="a"/>
    <w:next w:val="a"/>
    <w:autoRedefine/>
    <w:unhideWhenUsed/>
    <w:rsid w:val="007A31FB"/>
    <w:pPr>
      <w:ind w:left="1440"/>
    </w:pPr>
    <w:rPr>
      <w:rFonts w:asciiTheme="minorHAnsi" w:hAnsiTheme="minorHAnsi" w:cstheme="minorHAnsi"/>
      <w:sz w:val="20"/>
      <w:szCs w:val="20"/>
    </w:rPr>
  </w:style>
  <w:style w:type="paragraph" w:styleId="91">
    <w:name w:val="toc 9"/>
    <w:basedOn w:val="a"/>
    <w:next w:val="a"/>
    <w:autoRedefine/>
    <w:unhideWhenUsed/>
    <w:rsid w:val="007A31FB"/>
    <w:pPr>
      <w:ind w:left="1680"/>
    </w:pPr>
    <w:rPr>
      <w:rFonts w:asciiTheme="minorHAnsi" w:hAnsiTheme="minorHAnsi" w:cstheme="minorHAnsi"/>
      <w:sz w:val="20"/>
      <w:szCs w:val="20"/>
    </w:rPr>
  </w:style>
  <w:style w:type="character" w:styleId="affe">
    <w:name w:val="FollowedHyperlink"/>
    <w:basedOn w:val="a0"/>
    <w:semiHidden/>
    <w:unhideWhenUsed/>
    <w:rsid w:val="00D730D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C48"/>
    <w:rPr>
      <w:sz w:val="24"/>
      <w:szCs w:val="24"/>
    </w:rPr>
  </w:style>
  <w:style w:type="paragraph" w:styleId="1">
    <w:name w:val="heading 1"/>
    <w:basedOn w:val="a"/>
    <w:link w:val="10"/>
    <w:uiPriority w:val="9"/>
    <w:qFormat/>
    <w:rsid w:val="00402EFA"/>
    <w:pPr>
      <w:spacing w:before="100" w:beforeAutospacing="1" w:after="100" w:afterAutospacing="1"/>
      <w:ind w:firstLine="567"/>
      <w:outlineLvl w:val="0"/>
    </w:pPr>
    <w:rPr>
      <w:b/>
      <w:bCs/>
      <w:kern w:val="36"/>
    </w:rPr>
  </w:style>
  <w:style w:type="paragraph" w:styleId="2">
    <w:name w:val="heading 2"/>
    <w:basedOn w:val="a"/>
    <w:next w:val="a"/>
    <w:link w:val="20"/>
    <w:qFormat/>
    <w:rsid w:val="001A06D7"/>
    <w:pPr>
      <w:keepNext/>
      <w:spacing w:after="240"/>
      <w:ind w:firstLine="567"/>
      <w:jc w:val="both"/>
      <w:outlineLvl w:val="1"/>
    </w:pPr>
    <w:rPr>
      <w:b/>
      <w:szCs w:val="20"/>
    </w:rPr>
  </w:style>
  <w:style w:type="paragraph" w:styleId="3">
    <w:name w:val="heading 3"/>
    <w:basedOn w:val="a"/>
    <w:next w:val="a"/>
    <w:link w:val="30"/>
    <w:qFormat/>
    <w:rsid w:val="008D2750"/>
    <w:pPr>
      <w:keepNext/>
      <w:spacing w:before="240" w:after="60"/>
      <w:outlineLvl w:val="2"/>
    </w:pPr>
    <w:rPr>
      <w:rFonts w:ascii="Cambria" w:hAnsi="Cambria"/>
      <w:b/>
      <w:bCs/>
      <w:sz w:val="26"/>
      <w:szCs w:val="26"/>
    </w:rPr>
  </w:style>
  <w:style w:type="paragraph" w:styleId="4">
    <w:name w:val="heading 4"/>
    <w:basedOn w:val="a"/>
    <w:next w:val="a"/>
    <w:link w:val="40"/>
    <w:qFormat/>
    <w:rsid w:val="008D2750"/>
    <w:pPr>
      <w:keepNext/>
      <w:outlineLvl w:val="3"/>
    </w:pPr>
    <w:rPr>
      <w:szCs w:val="20"/>
    </w:rPr>
  </w:style>
  <w:style w:type="paragraph" w:styleId="5">
    <w:name w:val="heading 5"/>
    <w:basedOn w:val="a"/>
    <w:next w:val="a"/>
    <w:link w:val="50"/>
    <w:qFormat/>
    <w:rsid w:val="008D2750"/>
    <w:pPr>
      <w:keepNext/>
      <w:outlineLvl w:val="4"/>
    </w:pPr>
    <w:rPr>
      <w:b/>
      <w:szCs w:val="20"/>
      <w:u w:val="single"/>
    </w:rPr>
  </w:style>
  <w:style w:type="paragraph" w:styleId="6">
    <w:name w:val="heading 6"/>
    <w:basedOn w:val="a"/>
    <w:next w:val="a"/>
    <w:link w:val="60"/>
    <w:qFormat/>
    <w:rsid w:val="008D2750"/>
    <w:pPr>
      <w:keepNext/>
      <w:jc w:val="center"/>
      <w:outlineLvl w:val="5"/>
    </w:pPr>
    <w:rPr>
      <w:i/>
      <w:szCs w:val="20"/>
      <w:u w:val="single"/>
    </w:rPr>
  </w:style>
  <w:style w:type="paragraph" w:styleId="7">
    <w:name w:val="heading 7"/>
    <w:basedOn w:val="a"/>
    <w:next w:val="a"/>
    <w:link w:val="70"/>
    <w:qFormat/>
    <w:rsid w:val="008D2750"/>
    <w:pPr>
      <w:keepNext/>
      <w:snapToGrid w:val="0"/>
      <w:jc w:val="center"/>
      <w:outlineLvl w:val="6"/>
    </w:pPr>
    <w:rPr>
      <w:b/>
      <w:szCs w:val="20"/>
    </w:rPr>
  </w:style>
  <w:style w:type="paragraph" w:styleId="8">
    <w:name w:val="heading 8"/>
    <w:basedOn w:val="a"/>
    <w:next w:val="a"/>
    <w:link w:val="80"/>
    <w:qFormat/>
    <w:rsid w:val="008D2750"/>
    <w:pPr>
      <w:keepNext/>
      <w:spacing w:line="360" w:lineRule="auto"/>
      <w:jc w:val="center"/>
      <w:outlineLvl w:val="7"/>
    </w:pPr>
    <w:rPr>
      <w:b/>
      <w:i/>
      <w:szCs w:val="20"/>
      <w:u w:val="single"/>
    </w:rPr>
  </w:style>
  <w:style w:type="paragraph" w:styleId="9">
    <w:name w:val="heading 9"/>
    <w:basedOn w:val="a"/>
    <w:next w:val="a"/>
    <w:link w:val="90"/>
    <w:qFormat/>
    <w:rsid w:val="008D2750"/>
    <w:pPr>
      <w:keepNext/>
      <w:jc w:val="both"/>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353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1D3C86"/>
    <w:pPr>
      <w:tabs>
        <w:tab w:val="center" w:pos="4677"/>
        <w:tab w:val="right" w:pos="9355"/>
      </w:tabs>
    </w:pPr>
  </w:style>
  <w:style w:type="character" w:customStyle="1" w:styleId="a5">
    <w:name w:val="Верхний колонтитул Знак"/>
    <w:link w:val="a4"/>
    <w:uiPriority w:val="99"/>
    <w:rsid w:val="001D3C86"/>
    <w:rPr>
      <w:sz w:val="24"/>
      <w:szCs w:val="24"/>
    </w:rPr>
  </w:style>
  <w:style w:type="paragraph" w:styleId="a6">
    <w:name w:val="footer"/>
    <w:basedOn w:val="a"/>
    <w:link w:val="a7"/>
    <w:uiPriority w:val="99"/>
    <w:rsid w:val="001D3C86"/>
    <w:pPr>
      <w:tabs>
        <w:tab w:val="center" w:pos="4677"/>
        <w:tab w:val="right" w:pos="9355"/>
      </w:tabs>
    </w:pPr>
  </w:style>
  <w:style w:type="character" w:customStyle="1" w:styleId="a7">
    <w:name w:val="Нижний колонтитул Знак"/>
    <w:link w:val="a6"/>
    <w:uiPriority w:val="99"/>
    <w:rsid w:val="001D3C86"/>
    <w:rPr>
      <w:sz w:val="24"/>
      <w:szCs w:val="24"/>
    </w:rPr>
  </w:style>
  <w:style w:type="paragraph" w:styleId="a8">
    <w:name w:val="Balloon Text"/>
    <w:basedOn w:val="a"/>
    <w:link w:val="a9"/>
    <w:rsid w:val="00523E06"/>
    <w:rPr>
      <w:rFonts w:ascii="Tahoma" w:hAnsi="Tahoma"/>
      <w:sz w:val="16"/>
      <w:szCs w:val="16"/>
    </w:rPr>
  </w:style>
  <w:style w:type="character" w:customStyle="1" w:styleId="a9">
    <w:name w:val="Текст выноски Знак"/>
    <w:link w:val="a8"/>
    <w:rsid w:val="00523E06"/>
    <w:rPr>
      <w:rFonts w:ascii="Tahoma" w:hAnsi="Tahoma" w:cs="Tahoma"/>
      <w:sz w:val="16"/>
      <w:szCs w:val="16"/>
    </w:rPr>
  </w:style>
  <w:style w:type="paragraph" w:styleId="aa">
    <w:name w:val="List Paragraph"/>
    <w:aliases w:val="маркированный,Bullet_IRAO,Мой Список,List Paragraph_0,Bullets before,AC List 01,Bullet Points,без абзаца,ПАРАГРАФ,Заголовок_3,Абзац,Bullet List,FooterText,numbered,Содержание. 2 уровень,Подпись рисунка,Heading1,-Абзац списка"/>
    <w:basedOn w:val="a"/>
    <w:link w:val="ab"/>
    <w:uiPriority w:val="34"/>
    <w:qFormat/>
    <w:rsid w:val="00523E06"/>
    <w:pPr>
      <w:ind w:left="708"/>
    </w:pPr>
  </w:style>
  <w:style w:type="table" w:customStyle="1" w:styleId="11">
    <w:name w:val="Сетка таблицы1"/>
    <w:basedOn w:val="a1"/>
    <w:next w:val="a3"/>
    <w:uiPriority w:val="59"/>
    <w:rsid w:val="00D61E1D"/>
    <w:rPr>
      <w:rFonts w:ascii="Calibri" w:eastAsia="Calibri" w:hAnsi="Calibri" w:cs="Arial"/>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rsid w:val="000E74CC"/>
    <w:pPr>
      <w:tabs>
        <w:tab w:val="left" w:pos="567"/>
      </w:tabs>
      <w:ind w:right="-483"/>
    </w:pPr>
    <w:rPr>
      <w:szCs w:val="20"/>
    </w:rPr>
  </w:style>
  <w:style w:type="character" w:customStyle="1" w:styleId="ad">
    <w:name w:val="Основной текст Знак"/>
    <w:link w:val="ac"/>
    <w:rsid w:val="000E74CC"/>
    <w:rPr>
      <w:sz w:val="24"/>
    </w:rPr>
  </w:style>
  <w:style w:type="paragraph" w:customStyle="1" w:styleId="ae">
    <w:name w:val="Укр_СЯ"/>
    <w:basedOn w:val="a"/>
    <w:autoRedefine/>
    <w:rsid w:val="000E74CC"/>
    <w:pPr>
      <w:tabs>
        <w:tab w:val="left" w:pos="4293"/>
      </w:tabs>
      <w:ind w:firstLine="709"/>
      <w:jc w:val="both"/>
    </w:pPr>
    <w:rPr>
      <w:bCs/>
      <w:color w:val="0070C0"/>
    </w:rPr>
  </w:style>
  <w:style w:type="paragraph" w:styleId="af">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Обычный (Web)"/>
    <w:basedOn w:val="a"/>
    <w:link w:val="af0"/>
    <w:uiPriority w:val="99"/>
    <w:unhideWhenUsed/>
    <w:rsid w:val="00215820"/>
    <w:pPr>
      <w:spacing w:before="100" w:beforeAutospacing="1" w:after="100" w:afterAutospacing="1"/>
    </w:pPr>
  </w:style>
  <w:style w:type="character" w:styleId="af1">
    <w:name w:val="Strong"/>
    <w:uiPriority w:val="22"/>
    <w:qFormat/>
    <w:rsid w:val="00215820"/>
    <w:rPr>
      <w:b/>
      <w:bCs/>
    </w:rPr>
  </w:style>
  <w:style w:type="character" w:customStyle="1" w:styleId="10">
    <w:name w:val="Заголовок 1 Знак"/>
    <w:link w:val="1"/>
    <w:uiPriority w:val="9"/>
    <w:rsid w:val="00402EFA"/>
    <w:rPr>
      <w:b/>
      <w:bCs/>
      <w:kern w:val="36"/>
      <w:sz w:val="24"/>
      <w:szCs w:val="24"/>
    </w:rPr>
  </w:style>
  <w:style w:type="character" w:styleId="af2">
    <w:name w:val="Emphasis"/>
    <w:uiPriority w:val="20"/>
    <w:qFormat/>
    <w:rsid w:val="006E48B7"/>
    <w:rPr>
      <w:i/>
      <w:iCs/>
    </w:rPr>
  </w:style>
  <w:style w:type="character" w:customStyle="1" w:styleId="30">
    <w:name w:val="Заголовок 3 Знак"/>
    <w:link w:val="3"/>
    <w:rsid w:val="008D2750"/>
    <w:rPr>
      <w:rFonts w:ascii="Cambria" w:eastAsia="Times New Roman" w:hAnsi="Cambria" w:cs="Times New Roman"/>
      <w:b/>
      <w:bCs/>
      <w:sz w:val="26"/>
      <w:szCs w:val="26"/>
    </w:rPr>
  </w:style>
  <w:style w:type="paragraph" w:styleId="af3">
    <w:name w:val="Body Text Indent"/>
    <w:basedOn w:val="a"/>
    <w:link w:val="af4"/>
    <w:rsid w:val="008D2750"/>
    <w:pPr>
      <w:spacing w:after="120"/>
      <w:ind w:left="283"/>
    </w:pPr>
  </w:style>
  <w:style w:type="character" w:customStyle="1" w:styleId="af4">
    <w:name w:val="Основной текст с отступом Знак"/>
    <w:link w:val="af3"/>
    <w:rsid w:val="008D2750"/>
    <w:rPr>
      <w:sz w:val="24"/>
      <w:szCs w:val="24"/>
    </w:rPr>
  </w:style>
  <w:style w:type="character" w:customStyle="1" w:styleId="20">
    <w:name w:val="Заголовок 2 Знак"/>
    <w:link w:val="2"/>
    <w:rsid w:val="001A06D7"/>
    <w:rPr>
      <w:b/>
      <w:sz w:val="24"/>
    </w:rPr>
  </w:style>
  <w:style w:type="character" w:customStyle="1" w:styleId="40">
    <w:name w:val="Заголовок 4 Знак"/>
    <w:link w:val="4"/>
    <w:semiHidden/>
    <w:rsid w:val="008D2750"/>
    <w:rPr>
      <w:sz w:val="24"/>
    </w:rPr>
  </w:style>
  <w:style w:type="character" w:customStyle="1" w:styleId="50">
    <w:name w:val="Заголовок 5 Знак"/>
    <w:link w:val="5"/>
    <w:semiHidden/>
    <w:rsid w:val="008D2750"/>
    <w:rPr>
      <w:b/>
      <w:sz w:val="24"/>
      <w:u w:val="single"/>
    </w:rPr>
  </w:style>
  <w:style w:type="character" w:customStyle="1" w:styleId="60">
    <w:name w:val="Заголовок 6 Знак"/>
    <w:link w:val="6"/>
    <w:semiHidden/>
    <w:rsid w:val="008D2750"/>
    <w:rPr>
      <w:i/>
      <w:sz w:val="24"/>
      <w:u w:val="single"/>
    </w:rPr>
  </w:style>
  <w:style w:type="character" w:customStyle="1" w:styleId="70">
    <w:name w:val="Заголовок 7 Знак"/>
    <w:link w:val="7"/>
    <w:semiHidden/>
    <w:rsid w:val="008D2750"/>
    <w:rPr>
      <w:b/>
      <w:sz w:val="24"/>
    </w:rPr>
  </w:style>
  <w:style w:type="character" w:customStyle="1" w:styleId="80">
    <w:name w:val="Заголовок 8 Знак"/>
    <w:link w:val="8"/>
    <w:semiHidden/>
    <w:rsid w:val="008D2750"/>
    <w:rPr>
      <w:b/>
      <w:i/>
      <w:sz w:val="24"/>
      <w:u w:val="single"/>
    </w:rPr>
  </w:style>
  <w:style w:type="character" w:customStyle="1" w:styleId="90">
    <w:name w:val="Заголовок 9 Знак"/>
    <w:link w:val="9"/>
    <w:semiHidden/>
    <w:rsid w:val="008D2750"/>
    <w:rPr>
      <w:b/>
      <w:sz w:val="24"/>
      <w:u w:val="single"/>
    </w:rPr>
  </w:style>
  <w:style w:type="paragraph" w:styleId="af5">
    <w:name w:val="Title"/>
    <w:basedOn w:val="a"/>
    <w:link w:val="af6"/>
    <w:qFormat/>
    <w:rsid w:val="008D2750"/>
    <w:pPr>
      <w:numPr>
        <w:ilvl w:val="12"/>
      </w:numPr>
      <w:jc w:val="center"/>
    </w:pPr>
    <w:rPr>
      <w:i/>
      <w:color w:val="808080"/>
      <w:szCs w:val="20"/>
      <w:u w:val="single"/>
    </w:rPr>
  </w:style>
  <w:style w:type="character" w:customStyle="1" w:styleId="af6">
    <w:name w:val="Название Знак"/>
    <w:link w:val="af5"/>
    <w:rsid w:val="008D2750"/>
    <w:rPr>
      <w:i/>
      <w:color w:val="808080"/>
      <w:sz w:val="24"/>
      <w:u w:val="single"/>
    </w:rPr>
  </w:style>
  <w:style w:type="paragraph" w:styleId="21">
    <w:name w:val="Body Text 2"/>
    <w:basedOn w:val="a"/>
    <w:link w:val="22"/>
    <w:unhideWhenUsed/>
    <w:rsid w:val="008D2750"/>
    <w:pPr>
      <w:jc w:val="both"/>
    </w:pPr>
    <w:rPr>
      <w:color w:val="808080"/>
      <w:szCs w:val="20"/>
    </w:rPr>
  </w:style>
  <w:style w:type="character" w:customStyle="1" w:styleId="22">
    <w:name w:val="Основной текст 2 Знак"/>
    <w:link w:val="21"/>
    <w:rsid w:val="008D2750"/>
    <w:rPr>
      <w:color w:val="808080"/>
      <w:sz w:val="24"/>
    </w:rPr>
  </w:style>
  <w:style w:type="paragraph" w:styleId="31">
    <w:name w:val="Body Text 3"/>
    <w:basedOn w:val="a"/>
    <w:link w:val="32"/>
    <w:unhideWhenUsed/>
    <w:rsid w:val="008D2750"/>
    <w:rPr>
      <w:color w:val="808080"/>
      <w:szCs w:val="20"/>
    </w:rPr>
  </w:style>
  <w:style w:type="character" w:customStyle="1" w:styleId="32">
    <w:name w:val="Основной текст 3 Знак"/>
    <w:link w:val="31"/>
    <w:rsid w:val="008D2750"/>
    <w:rPr>
      <w:color w:val="808080"/>
      <w:sz w:val="24"/>
    </w:rPr>
  </w:style>
  <w:style w:type="paragraph" w:styleId="23">
    <w:name w:val="Body Text Indent 2"/>
    <w:basedOn w:val="a"/>
    <w:link w:val="24"/>
    <w:unhideWhenUsed/>
    <w:rsid w:val="008D2750"/>
    <w:pPr>
      <w:ind w:firstLine="567"/>
    </w:pPr>
    <w:rPr>
      <w:szCs w:val="20"/>
    </w:rPr>
  </w:style>
  <w:style w:type="character" w:customStyle="1" w:styleId="24">
    <w:name w:val="Основной текст с отступом 2 Знак"/>
    <w:link w:val="23"/>
    <w:rsid w:val="008D2750"/>
    <w:rPr>
      <w:sz w:val="24"/>
    </w:rPr>
  </w:style>
  <w:style w:type="paragraph" w:styleId="33">
    <w:name w:val="Body Text Indent 3"/>
    <w:basedOn w:val="a"/>
    <w:link w:val="34"/>
    <w:unhideWhenUsed/>
    <w:rsid w:val="008D2750"/>
    <w:pPr>
      <w:ind w:firstLine="567"/>
      <w:jc w:val="both"/>
    </w:pPr>
    <w:rPr>
      <w:szCs w:val="20"/>
    </w:rPr>
  </w:style>
  <w:style w:type="character" w:customStyle="1" w:styleId="34">
    <w:name w:val="Основной текст с отступом 3 Знак"/>
    <w:link w:val="33"/>
    <w:rsid w:val="008D2750"/>
    <w:rPr>
      <w:sz w:val="24"/>
    </w:rPr>
  </w:style>
  <w:style w:type="character" w:customStyle="1" w:styleId="af7">
    <w:name w:val="Без интервала Знак"/>
    <w:link w:val="af8"/>
    <w:uiPriority w:val="1"/>
    <w:locked/>
    <w:rsid w:val="008D2750"/>
    <w:rPr>
      <w:rFonts w:ascii="Calibri" w:hAnsi="Calibri" w:cs="Calibri"/>
      <w:sz w:val="22"/>
      <w:szCs w:val="22"/>
      <w:lang w:val="ru-RU" w:eastAsia="ru-RU" w:bidi="ar-SA"/>
    </w:rPr>
  </w:style>
  <w:style w:type="paragraph" w:styleId="af8">
    <w:name w:val="No Spacing"/>
    <w:link w:val="af7"/>
    <w:uiPriority w:val="1"/>
    <w:qFormat/>
    <w:rsid w:val="008D2750"/>
    <w:rPr>
      <w:rFonts w:ascii="Calibri" w:hAnsi="Calibri" w:cs="Calibri"/>
      <w:sz w:val="22"/>
      <w:szCs w:val="22"/>
    </w:rPr>
  </w:style>
  <w:style w:type="paragraph" w:customStyle="1" w:styleId="us">
    <w:name w:val="us"/>
    <w:basedOn w:val="a"/>
    <w:rsid w:val="008D2750"/>
    <w:pPr>
      <w:spacing w:before="100" w:beforeAutospacing="1" w:after="100" w:afterAutospacing="1"/>
    </w:pPr>
    <w:rPr>
      <w:rFonts w:ascii="Arial" w:hAnsi="Arial" w:cs="Arial"/>
      <w:color w:val="000000"/>
      <w:sz w:val="18"/>
      <w:szCs w:val="18"/>
    </w:rPr>
  </w:style>
  <w:style w:type="paragraph" w:customStyle="1" w:styleId="af9">
    <w:name w:val="Знак Знак Знак Знак Знак Знак Знак Знак Знак Знак Знак Знак Знак Знак Знак"/>
    <w:basedOn w:val="a"/>
    <w:autoRedefine/>
    <w:rsid w:val="008D2750"/>
    <w:pPr>
      <w:spacing w:after="160" w:line="240" w:lineRule="exact"/>
    </w:pPr>
    <w:rPr>
      <w:sz w:val="28"/>
      <w:szCs w:val="20"/>
      <w:lang w:val="en-US" w:eastAsia="en-US"/>
    </w:rPr>
  </w:style>
  <w:style w:type="paragraph" w:customStyle="1" w:styleId="afa">
    <w:name w:val="Знак Знак Знак"/>
    <w:basedOn w:val="a"/>
    <w:autoRedefine/>
    <w:rsid w:val="008D2750"/>
    <w:pPr>
      <w:spacing w:after="160" w:line="240" w:lineRule="exact"/>
    </w:pPr>
    <w:rPr>
      <w:sz w:val="28"/>
      <w:szCs w:val="20"/>
      <w:lang w:val="en-US" w:eastAsia="en-US"/>
    </w:rPr>
  </w:style>
  <w:style w:type="paragraph" w:customStyle="1" w:styleId="afb">
    <w:name w:val="Знак Знак Знак Знак Знак Знак Знак Знак Знак"/>
    <w:basedOn w:val="a"/>
    <w:autoRedefine/>
    <w:rsid w:val="008D2750"/>
    <w:pPr>
      <w:spacing w:after="160" w:line="240" w:lineRule="exact"/>
    </w:pPr>
    <w:rPr>
      <w:sz w:val="28"/>
      <w:szCs w:val="20"/>
      <w:lang w:val="en-US" w:eastAsia="en-US"/>
    </w:rPr>
  </w:style>
  <w:style w:type="paragraph" w:customStyle="1" w:styleId="12">
    <w:name w:val="1"/>
    <w:basedOn w:val="a"/>
    <w:autoRedefine/>
    <w:rsid w:val="008D2750"/>
    <w:pPr>
      <w:spacing w:after="160" w:line="240" w:lineRule="exact"/>
    </w:pPr>
    <w:rPr>
      <w:sz w:val="28"/>
      <w:szCs w:val="20"/>
      <w:lang w:val="en-US" w:eastAsia="en-US"/>
    </w:rPr>
  </w:style>
  <w:style w:type="character" w:customStyle="1" w:styleId="s0">
    <w:name w:val="s0"/>
    <w:rsid w:val="008D2750"/>
    <w:rPr>
      <w:rFonts w:ascii="Times New Roman" w:hAnsi="Times New Roman" w:cs="Times New Roman" w:hint="default"/>
      <w:b w:val="0"/>
      <w:bCs w:val="0"/>
      <w:i w:val="0"/>
      <w:iCs w:val="0"/>
      <w:strike w:val="0"/>
      <w:dstrike w:val="0"/>
      <w:color w:val="000000"/>
      <w:sz w:val="18"/>
      <w:szCs w:val="18"/>
      <w:u w:val="none"/>
      <w:effect w:val="none"/>
    </w:rPr>
  </w:style>
  <w:style w:type="character" w:customStyle="1" w:styleId="s1">
    <w:name w:val="s1"/>
    <w:rsid w:val="008D2750"/>
    <w:rPr>
      <w:rFonts w:ascii="Times New Roman" w:hAnsi="Times New Roman" w:cs="Times New Roman" w:hint="default"/>
      <w:b/>
      <w:bCs/>
      <w:i w:val="0"/>
      <w:iCs w:val="0"/>
      <w:strike w:val="0"/>
      <w:dstrike w:val="0"/>
      <w:color w:val="000000"/>
      <w:sz w:val="18"/>
      <w:szCs w:val="18"/>
      <w:u w:val="none"/>
      <w:effect w:val="none"/>
    </w:rPr>
  </w:style>
  <w:style w:type="character" w:customStyle="1" w:styleId="atn">
    <w:name w:val="atn"/>
    <w:rsid w:val="00720B3C"/>
  </w:style>
  <w:style w:type="character" w:customStyle="1" w:styleId="af0">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f"/>
    <w:uiPriority w:val="99"/>
    <w:rsid w:val="00720B3C"/>
    <w:rPr>
      <w:sz w:val="24"/>
      <w:szCs w:val="24"/>
    </w:rPr>
  </w:style>
  <w:style w:type="paragraph" w:styleId="afc">
    <w:name w:val="footnote text"/>
    <w:basedOn w:val="a"/>
    <w:link w:val="afd"/>
    <w:uiPriority w:val="99"/>
    <w:unhideWhenUsed/>
    <w:rsid w:val="007878AB"/>
    <w:rPr>
      <w:rFonts w:eastAsia="Calibri"/>
      <w:sz w:val="20"/>
      <w:szCs w:val="20"/>
      <w:lang w:val="en-US" w:eastAsia="en-US"/>
    </w:rPr>
  </w:style>
  <w:style w:type="character" w:customStyle="1" w:styleId="afd">
    <w:name w:val="Текст сноски Знак"/>
    <w:link w:val="afc"/>
    <w:uiPriority w:val="99"/>
    <w:rsid w:val="007878AB"/>
    <w:rPr>
      <w:rFonts w:eastAsia="Calibri" w:cs="Arial"/>
      <w:lang w:val="en-US" w:eastAsia="en-US"/>
    </w:rPr>
  </w:style>
  <w:style w:type="character" w:customStyle="1" w:styleId="ab">
    <w:name w:val="Абзац списка Знак"/>
    <w:aliases w:val="маркированный Знак,Bullet_IRAO Знак,Мой Список Знак,List Paragraph_0 Знак,Bullets before Знак,AC List 01 Знак,Bullet Points Знак,без абзаца Знак,ПАРАГРАФ Знак,Заголовок_3 Знак,Абзац Знак,Bullet List Знак,FooterText Знак,numbered Знак"/>
    <w:link w:val="aa"/>
    <w:uiPriority w:val="34"/>
    <w:rsid w:val="005B51A1"/>
    <w:rPr>
      <w:sz w:val="24"/>
      <w:szCs w:val="24"/>
    </w:rPr>
  </w:style>
  <w:style w:type="paragraph" w:customStyle="1" w:styleId="Default">
    <w:name w:val="Default"/>
    <w:rsid w:val="00C73F70"/>
    <w:pPr>
      <w:autoSpaceDE w:val="0"/>
      <w:autoSpaceDN w:val="0"/>
      <w:adjustRightInd w:val="0"/>
    </w:pPr>
    <w:rPr>
      <w:color w:val="000000"/>
      <w:sz w:val="24"/>
      <w:szCs w:val="24"/>
    </w:rPr>
  </w:style>
  <w:style w:type="table" w:customStyle="1" w:styleId="25">
    <w:name w:val="Сетка таблицы2"/>
    <w:basedOn w:val="a1"/>
    <w:next w:val="a3"/>
    <w:uiPriority w:val="59"/>
    <w:rsid w:val="00777C3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C90561"/>
  </w:style>
  <w:style w:type="paragraph" w:styleId="afe">
    <w:name w:val="Subtitle"/>
    <w:basedOn w:val="a"/>
    <w:next w:val="a"/>
    <w:link w:val="aff"/>
    <w:qFormat/>
    <w:rsid w:val="00146156"/>
    <w:pPr>
      <w:spacing w:after="60"/>
      <w:jc w:val="center"/>
      <w:outlineLvl w:val="1"/>
    </w:pPr>
    <w:rPr>
      <w:rFonts w:ascii="Cambria" w:hAnsi="Cambria"/>
    </w:rPr>
  </w:style>
  <w:style w:type="character" w:customStyle="1" w:styleId="aff">
    <w:name w:val="Подзаголовок Знак"/>
    <w:link w:val="afe"/>
    <w:rsid w:val="00146156"/>
    <w:rPr>
      <w:rFonts w:ascii="Cambria" w:eastAsia="Times New Roman" w:hAnsi="Cambria" w:cs="Times New Roman"/>
      <w:sz w:val="24"/>
      <w:szCs w:val="24"/>
    </w:rPr>
  </w:style>
  <w:style w:type="character" w:styleId="aff0">
    <w:name w:val="annotation reference"/>
    <w:uiPriority w:val="99"/>
    <w:rsid w:val="003D1D1F"/>
    <w:rPr>
      <w:sz w:val="16"/>
      <w:szCs w:val="16"/>
    </w:rPr>
  </w:style>
  <w:style w:type="paragraph" w:styleId="aff1">
    <w:name w:val="annotation text"/>
    <w:basedOn w:val="a"/>
    <w:link w:val="aff2"/>
    <w:uiPriority w:val="99"/>
    <w:rsid w:val="003D1D1F"/>
    <w:rPr>
      <w:sz w:val="20"/>
      <w:szCs w:val="20"/>
    </w:rPr>
  </w:style>
  <w:style w:type="character" w:customStyle="1" w:styleId="aff2">
    <w:name w:val="Текст примечания Знак"/>
    <w:basedOn w:val="a0"/>
    <w:link w:val="aff1"/>
    <w:uiPriority w:val="99"/>
    <w:rsid w:val="003D1D1F"/>
  </w:style>
  <w:style w:type="paragraph" w:styleId="aff3">
    <w:name w:val="annotation subject"/>
    <w:basedOn w:val="aff1"/>
    <w:next w:val="aff1"/>
    <w:link w:val="aff4"/>
    <w:rsid w:val="003D1D1F"/>
    <w:rPr>
      <w:b/>
      <w:bCs/>
    </w:rPr>
  </w:style>
  <w:style w:type="character" w:customStyle="1" w:styleId="aff4">
    <w:name w:val="Тема примечания Знак"/>
    <w:link w:val="aff3"/>
    <w:rsid w:val="003D1D1F"/>
    <w:rPr>
      <w:b/>
      <w:bCs/>
    </w:rPr>
  </w:style>
  <w:style w:type="paragraph" w:styleId="aff5">
    <w:name w:val="Revision"/>
    <w:hidden/>
    <w:uiPriority w:val="99"/>
    <w:semiHidden/>
    <w:rsid w:val="00DB7707"/>
    <w:rPr>
      <w:sz w:val="24"/>
      <w:szCs w:val="24"/>
    </w:rPr>
  </w:style>
  <w:style w:type="paragraph" w:customStyle="1" w:styleId="aff6">
    <w:name w:val="Знак"/>
    <w:basedOn w:val="a"/>
    <w:autoRedefine/>
    <w:rsid w:val="003E0E88"/>
    <w:pPr>
      <w:spacing w:after="160" w:line="240" w:lineRule="exact"/>
    </w:pPr>
    <w:rPr>
      <w:rFonts w:eastAsia="SimSun"/>
      <w:b/>
      <w:sz w:val="28"/>
      <w:lang w:val="en-US" w:eastAsia="en-US"/>
    </w:rPr>
  </w:style>
  <w:style w:type="table" w:styleId="3-1">
    <w:name w:val="Medium Grid 3 Accent 1"/>
    <w:basedOn w:val="a1"/>
    <w:uiPriority w:val="69"/>
    <w:rsid w:val="00FF0118"/>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26">
    <w:name w:val="Table Colorful 2"/>
    <w:basedOn w:val="a1"/>
    <w:rsid w:val="00BD1CA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27">
    <w:name w:val="Table Classic 2"/>
    <w:basedOn w:val="a1"/>
    <w:rsid w:val="00BD1CA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5">
    <w:name w:val="Medium Shading 1 Accent 5"/>
    <w:basedOn w:val="a1"/>
    <w:uiPriority w:val="63"/>
    <w:rsid w:val="0043716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aff7">
    <w:name w:val="TOC Heading"/>
    <w:basedOn w:val="1"/>
    <w:next w:val="a"/>
    <w:uiPriority w:val="39"/>
    <w:qFormat/>
    <w:rsid w:val="006E4069"/>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3">
    <w:name w:val="toc 1"/>
    <w:basedOn w:val="a"/>
    <w:next w:val="a"/>
    <w:autoRedefine/>
    <w:uiPriority w:val="39"/>
    <w:qFormat/>
    <w:rsid w:val="0099272C"/>
    <w:pPr>
      <w:spacing w:before="360"/>
    </w:pPr>
    <w:rPr>
      <w:rFonts w:asciiTheme="majorHAnsi" w:hAnsiTheme="majorHAnsi"/>
      <w:b/>
      <w:bCs/>
      <w:caps/>
    </w:rPr>
  </w:style>
  <w:style w:type="paragraph" w:styleId="28">
    <w:name w:val="toc 2"/>
    <w:basedOn w:val="a"/>
    <w:next w:val="a"/>
    <w:autoRedefine/>
    <w:uiPriority w:val="39"/>
    <w:qFormat/>
    <w:rsid w:val="0055155C"/>
    <w:pPr>
      <w:spacing w:before="240"/>
    </w:pPr>
    <w:rPr>
      <w:rFonts w:asciiTheme="minorHAnsi" w:hAnsiTheme="minorHAnsi" w:cstheme="minorHAnsi"/>
      <w:b/>
      <w:bCs/>
    </w:rPr>
  </w:style>
  <w:style w:type="paragraph" w:styleId="35">
    <w:name w:val="toc 3"/>
    <w:basedOn w:val="a"/>
    <w:next w:val="a"/>
    <w:autoRedefine/>
    <w:uiPriority w:val="39"/>
    <w:qFormat/>
    <w:rsid w:val="006E4069"/>
    <w:pPr>
      <w:ind w:left="240"/>
    </w:pPr>
    <w:rPr>
      <w:rFonts w:asciiTheme="minorHAnsi" w:hAnsiTheme="minorHAnsi" w:cstheme="minorHAnsi"/>
      <w:sz w:val="20"/>
      <w:szCs w:val="20"/>
    </w:rPr>
  </w:style>
  <w:style w:type="character" w:styleId="aff8">
    <w:name w:val="Hyperlink"/>
    <w:uiPriority w:val="99"/>
    <w:unhideWhenUsed/>
    <w:rsid w:val="006E4069"/>
    <w:rPr>
      <w:color w:val="0000FF"/>
      <w:u w:val="single"/>
    </w:rPr>
  </w:style>
  <w:style w:type="character" w:customStyle="1" w:styleId="hps">
    <w:name w:val="hps"/>
    <w:basedOn w:val="a0"/>
    <w:rsid w:val="00C722BE"/>
  </w:style>
  <w:style w:type="paragraph" w:customStyle="1" w:styleId="aff9">
    <w:name w:val="Мой"/>
    <w:basedOn w:val="a"/>
    <w:rsid w:val="00C722BE"/>
    <w:pPr>
      <w:widowControl w:val="0"/>
      <w:spacing w:line="360" w:lineRule="auto"/>
      <w:ind w:firstLine="720"/>
      <w:jc w:val="both"/>
    </w:pPr>
    <w:rPr>
      <w:sz w:val="28"/>
      <w:szCs w:val="20"/>
    </w:rPr>
  </w:style>
  <w:style w:type="character" w:customStyle="1" w:styleId="caps">
    <w:name w:val="caps"/>
    <w:rsid w:val="00C722BE"/>
  </w:style>
  <w:style w:type="table" w:styleId="-2">
    <w:name w:val="Light List Accent 2"/>
    <w:basedOn w:val="a1"/>
    <w:uiPriority w:val="61"/>
    <w:rsid w:val="00286D59"/>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affa">
    <w:name w:val="caption"/>
    <w:basedOn w:val="a"/>
    <w:next w:val="a"/>
    <w:uiPriority w:val="35"/>
    <w:qFormat/>
    <w:rsid w:val="00F159AE"/>
    <w:pPr>
      <w:spacing w:after="200" w:line="276" w:lineRule="auto"/>
    </w:pPr>
    <w:rPr>
      <w:rFonts w:eastAsia="Calibri"/>
      <w:b/>
      <w:bCs/>
      <w:sz w:val="20"/>
      <w:szCs w:val="20"/>
      <w:lang w:eastAsia="en-US"/>
    </w:rPr>
  </w:style>
  <w:style w:type="table" w:styleId="36">
    <w:name w:val="Table 3D effects 3"/>
    <w:basedOn w:val="a1"/>
    <w:rsid w:val="00251172"/>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1"/>
    <w:rsid w:val="00F86E8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Web 2"/>
    <w:basedOn w:val="a1"/>
    <w:rsid w:val="00F86E8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a">
    <w:name w:val="Table Simple 2"/>
    <w:basedOn w:val="a1"/>
    <w:rsid w:val="00F86E8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
    <w:name w:val="Светлая заливка - Акцент 11"/>
    <w:basedOn w:val="a1"/>
    <w:uiPriority w:val="60"/>
    <w:rsid w:val="00252D1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
    <w:name w:val="Colorful List Accent 1"/>
    <w:basedOn w:val="a1"/>
    <w:uiPriority w:val="72"/>
    <w:rsid w:val="00252D18"/>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0">
    <w:name w:val="Светлый список - Акцент 11"/>
    <w:basedOn w:val="a1"/>
    <w:uiPriority w:val="61"/>
    <w:rsid w:val="00252D1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1">
    <w:name w:val="Light Shading Accent 2"/>
    <w:basedOn w:val="a1"/>
    <w:uiPriority w:val="60"/>
    <w:rsid w:val="000C6B50"/>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b">
    <w:name w:val="Знак Знак Знак Знак Знак Знак Знак Знак Знак Знак Знак Знак Знак"/>
    <w:basedOn w:val="a"/>
    <w:next w:val="2"/>
    <w:autoRedefine/>
    <w:rsid w:val="00F722D5"/>
    <w:pPr>
      <w:spacing w:after="160" w:line="240" w:lineRule="exact"/>
      <w:jc w:val="center"/>
    </w:pPr>
    <w:rPr>
      <w:b/>
      <w:i/>
      <w:sz w:val="28"/>
      <w:szCs w:val="28"/>
      <w:lang w:val="en-US" w:eastAsia="en-US"/>
    </w:rPr>
  </w:style>
  <w:style w:type="character" w:customStyle="1" w:styleId="s3">
    <w:name w:val="s3"/>
    <w:rsid w:val="00FA421D"/>
  </w:style>
  <w:style w:type="character" w:customStyle="1" w:styleId="S10">
    <w:name w:val="S1"/>
    <w:rsid w:val="00FA421D"/>
    <w:rPr>
      <w:rFonts w:ascii="Times New Roman" w:hAnsi="Times New Roman" w:cs="Times New Roman" w:hint="default"/>
      <w:b/>
      <w:bCs/>
      <w:color w:val="000000"/>
    </w:rPr>
  </w:style>
  <w:style w:type="paragraph" w:styleId="affc">
    <w:name w:val="Plain Text"/>
    <w:basedOn w:val="a"/>
    <w:link w:val="affd"/>
    <w:uiPriority w:val="99"/>
    <w:unhideWhenUsed/>
    <w:rsid w:val="00896574"/>
    <w:rPr>
      <w:rFonts w:ascii="Consolas" w:eastAsia="Calibri" w:hAnsi="Consolas"/>
      <w:sz w:val="21"/>
      <w:szCs w:val="21"/>
      <w:lang w:eastAsia="en-US"/>
    </w:rPr>
  </w:style>
  <w:style w:type="character" w:customStyle="1" w:styleId="affd">
    <w:name w:val="Текст Знак"/>
    <w:link w:val="affc"/>
    <w:uiPriority w:val="99"/>
    <w:rsid w:val="00896574"/>
    <w:rPr>
      <w:rFonts w:ascii="Consolas" w:eastAsia="Calibri" w:hAnsi="Consolas"/>
      <w:sz w:val="21"/>
      <w:szCs w:val="21"/>
      <w:lang w:eastAsia="en-US"/>
    </w:rPr>
  </w:style>
  <w:style w:type="character" w:customStyle="1" w:styleId="212pt">
    <w:name w:val="Основной текст (2) + 12 pt"/>
    <w:rsid w:val="00200A0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FontStyle251">
    <w:name w:val="Font Style251"/>
    <w:uiPriority w:val="99"/>
    <w:rsid w:val="00FA7204"/>
    <w:rPr>
      <w:rFonts w:ascii="Microsoft Sans Serif" w:hAnsi="Microsoft Sans Serif" w:cs="Microsoft Sans Serif"/>
      <w:spacing w:val="20"/>
      <w:sz w:val="14"/>
      <w:szCs w:val="14"/>
    </w:rPr>
  </w:style>
  <w:style w:type="character" w:customStyle="1" w:styleId="FontStyle92">
    <w:name w:val="Font Style92"/>
    <w:uiPriority w:val="99"/>
    <w:rsid w:val="00BC0153"/>
    <w:rPr>
      <w:rFonts w:ascii="Times New Roman" w:hAnsi="Times New Roman" w:cs="Times New Roman"/>
      <w:color w:val="000000"/>
      <w:sz w:val="24"/>
      <w:szCs w:val="24"/>
    </w:rPr>
  </w:style>
  <w:style w:type="paragraph" w:customStyle="1" w:styleId="Style6">
    <w:name w:val="Style6"/>
    <w:basedOn w:val="a"/>
    <w:uiPriority w:val="99"/>
    <w:rsid w:val="00BC0153"/>
    <w:pPr>
      <w:widowControl w:val="0"/>
      <w:autoSpaceDE w:val="0"/>
      <w:autoSpaceDN w:val="0"/>
      <w:adjustRightInd w:val="0"/>
      <w:spacing w:line="322" w:lineRule="exact"/>
      <w:ind w:firstLine="569"/>
      <w:jc w:val="both"/>
    </w:pPr>
  </w:style>
  <w:style w:type="character" w:customStyle="1" w:styleId="FontStyle42">
    <w:name w:val="Font Style42"/>
    <w:rsid w:val="00BC0153"/>
    <w:rPr>
      <w:rFonts w:ascii="Times New Roman" w:hAnsi="Times New Roman" w:cs="Times New Roman"/>
      <w:color w:val="000000"/>
      <w:sz w:val="26"/>
      <w:szCs w:val="26"/>
    </w:rPr>
  </w:style>
  <w:style w:type="paragraph" w:customStyle="1" w:styleId="pj">
    <w:name w:val="pj"/>
    <w:basedOn w:val="a"/>
    <w:rsid w:val="001E26C2"/>
    <w:pPr>
      <w:spacing w:before="100" w:beforeAutospacing="1" w:after="100" w:afterAutospacing="1"/>
    </w:pPr>
  </w:style>
  <w:style w:type="paragraph" w:customStyle="1" w:styleId="TableParagraph">
    <w:name w:val="Table Paragraph"/>
    <w:basedOn w:val="a"/>
    <w:uiPriority w:val="1"/>
    <w:qFormat/>
    <w:rsid w:val="00D92CAE"/>
    <w:pPr>
      <w:widowControl w:val="0"/>
      <w:autoSpaceDE w:val="0"/>
      <w:autoSpaceDN w:val="0"/>
    </w:pPr>
    <w:rPr>
      <w:sz w:val="22"/>
      <w:szCs w:val="22"/>
      <w:lang w:eastAsia="en-US"/>
    </w:rPr>
  </w:style>
  <w:style w:type="paragraph" w:styleId="41">
    <w:name w:val="toc 4"/>
    <w:basedOn w:val="a"/>
    <w:next w:val="a"/>
    <w:autoRedefine/>
    <w:unhideWhenUsed/>
    <w:rsid w:val="007A31FB"/>
    <w:pPr>
      <w:ind w:left="480"/>
    </w:pPr>
    <w:rPr>
      <w:rFonts w:asciiTheme="minorHAnsi" w:hAnsiTheme="minorHAnsi" w:cstheme="minorHAnsi"/>
      <w:sz w:val="20"/>
      <w:szCs w:val="20"/>
    </w:rPr>
  </w:style>
  <w:style w:type="paragraph" w:styleId="51">
    <w:name w:val="toc 5"/>
    <w:basedOn w:val="a"/>
    <w:next w:val="a"/>
    <w:autoRedefine/>
    <w:unhideWhenUsed/>
    <w:rsid w:val="007A31FB"/>
    <w:pPr>
      <w:ind w:left="720"/>
    </w:pPr>
    <w:rPr>
      <w:rFonts w:asciiTheme="minorHAnsi" w:hAnsiTheme="minorHAnsi" w:cstheme="minorHAnsi"/>
      <w:sz w:val="20"/>
      <w:szCs w:val="20"/>
    </w:rPr>
  </w:style>
  <w:style w:type="paragraph" w:styleId="61">
    <w:name w:val="toc 6"/>
    <w:basedOn w:val="a"/>
    <w:next w:val="a"/>
    <w:autoRedefine/>
    <w:unhideWhenUsed/>
    <w:rsid w:val="007A31FB"/>
    <w:pPr>
      <w:ind w:left="960"/>
    </w:pPr>
    <w:rPr>
      <w:rFonts w:asciiTheme="minorHAnsi" w:hAnsiTheme="minorHAnsi" w:cstheme="minorHAnsi"/>
      <w:sz w:val="20"/>
      <w:szCs w:val="20"/>
    </w:rPr>
  </w:style>
  <w:style w:type="paragraph" w:styleId="71">
    <w:name w:val="toc 7"/>
    <w:basedOn w:val="a"/>
    <w:next w:val="a"/>
    <w:autoRedefine/>
    <w:unhideWhenUsed/>
    <w:rsid w:val="007A31FB"/>
    <w:pPr>
      <w:ind w:left="1200"/>
    </w:pPr>
    <w:rPr>
      <w:rFonts w:asciiTheme="minorHAnsi" w:hAnsiTheme="minorHAnsi" w:cstheme="minorHAnsi"/>
      <w:sz w:val="20"/>
      <w:szCs w:val="20"/>
    </w:rPr>
  </w:style>
  <w:style w:type="paragraph" w:styleId="81">
    <w:name w:val="toc 8"/>
    <w:basedOn w:val="a"/>
    <w:next w:val="a"/>
    <w:autoRedefine/>
    <w:unhideWhenUsed/>
    <w:rsid w:val="007A31FB"/>
    <w:pPr>
      <w:ind w:left="1440"/>
    </w:pPr>
    <w:rPr>
      <w:rFonts w:asciiTheme="minorHAnsi" w:hAnsiTheme="minorHAnsi" w:cstheme="minorHAnsi"/>
      <w:sz w:val="20"/>
      <w:szCs w:val="20"/>
    </w:rPr>
  </w:style>
  <w:style w:type="paragraph" w:styleId="91">
    <w:name w:val="toc 9"/>
    <w:basedOn w:val="a"/>
    <w:next w:val="a"/>
    <w:autoRedefine/>
    <w:unhideWhenUsed/>
    <w:rsid w:val="007A31FB"/>
    <w:pPr>
      <w:ind w:left="1680"/>
    </w:pPr>
    <w:rPr>
      <w:rFonts w:asciiTheme="minorHAnsi" w:hAnsiTheme="minorHAnsi" w:cstheme="minorHAnsi"/>
      <w:sz w:val="20"/>
      <w:szCs w:val="20"/>
    </w:rPr>
  </w:style>
  <w:style w:type="character" w:styleId="affe">
    <w:name w:val="FollowedHyperlink"/>
    <w:basedOn w:val="a0"/>
    <w:semiHidden/>
    <w:unhideWhenUsed/>
    <w:rsid w:val="00D730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7492">
      <w:bodyDiv w:val="1"/>
      <w:marLeft w:val="0"/>
      <w:marRight w:val="0"/>
      <w:marTop w:val="0"/>
      <w:marBottom w:val="0"/>
      <w:divBdr>
        <w:top w:val="none" w:sz="0" w:space="0" w:color="auto"/>
        <w:left w:val="none" w:sz="0" w:space="0" w:color="auto"/>
        <w:bottom w:val="none" w:sz="0" w:space="0" w:color="auto"/>
        <w:right w:val="none" w:sz="0" w:space="0" w:color="auto"/>
      </w:divBdr>
    </w:div>
    <w:div w:id="15158884">
      <w:bodyDiv w:val="1"/>
      <w:marLeft w:val="0"/>
      <w:marRight w:val="0"/>
      <w:marTop w:val="0"/>
      <w:marBottom w:val="0"/>
      <w:divBdr>
        <w:top w:val="none" w:sz="0" w:space="0" w:color="auto"/>
        <w:left w:val="none" w:sz="0" w:space="0" w:color="auto"/>
        <w:bottom w:val="none" w:sz="0" w:space="0" w:color="auto"/>
        <w:right w:val="none" w:sz="0" w:space="0" w:color="auto"/>
      </w:divBdr>
    </w:div>
    <w:div w:id="18551682">
      <w:bodyDiv w:val="1"/>
      <w:marLeft w:val="0"/>
      <w:marRight w:val="0"/>
      <w:marTop w:val="0"/>
      <w:marBottom w:val="0"/>
      <w:divBdr>
        <w:top w:val="none" w:sz="0" w:space="0" w:color="auto"/>
        <w:left w:val="none" w:sz="0" w:space="0" w:color="auto"/>
        <w:bottom w:val="none" w:sz="0" w:space="0" w:color="auto"/>
        <w:right w:val="none" w:sz="0" w:space="0" w:color="auto"/>
      </w:divBdr>
    </w:div>
    <w:div w:id="26178189">
      <w:bodyDiv w:val="1"/>
      <w:marLeft w:val="0"/>
      <w:marRight w:val="0"/>
      <w:marTop w:val="0"/>
      <w:marBottom w:val="0"/>
      <w:divBdr>
        <w:top w:val="none" w:sz="0" w:space="0" w:color="auto"/>
        <w:left w:val="none" w:sz="0" w:space="0" w:color="auto"/>
        <w:bottom w:val="none" w:sz="0" w:space="0" w:color="auto"/>
        <w:right w:val="none" w:sz="0" w:space="0" w:color="auto"/>
      </w:divBdr>
    </w:div>
    <w:div w:id="34504187">
      <w:bodyDiv w:val="1"/>
      <w:marLeft w:val="0"/>
      <w:marRight w:val="0"/>
      <w:marTop w:val="0"/>
      <w:marBottom w:val="0"/>
      <w:divBdr>
        <w:top w:val="none" w:sz="0" w:space="0" w:color="auto"/>
        <w:left w:val="none" w:sz="0" w:space="0" w:color="auto"/>
        <w:bottom w:val="none" w:sz="0" w:space="0" w:color="auto"/>
        <w:right w:val="none" w:sz="0" w:space="0" w:color="auto"/>
      </w:divBdr>
    </w:div>
    <w:div w:id="60250337">
      <w:bodyDiv w:val="1"/>
      <w:marLeft w:val="0"/>
      <w:marRight w:val="0"/>
      <w:marTop w:val="0"/>
      <w:marBottom w:val="0"/>
      <w:divBdr>
        <w:top w:val="none" w:sz="0" w:space="0" w:color="auto"/>
        <w:left w:val="none" w:sz="0" w:space="0" w:color="auto"/>
        <w:bottom w:val="none" w:sz="0" w:space="0" w:color="auto"/>
        <w:right w:val="none" w:sz="0" w:space="0" w:color="auto"/>
      </w:divBdr>
    </w:div>
    <w:div w:id="87041308">
      <w:bodyDiv w:val="1"/>
      <w:marLeft w:val="0"/>
      <w:marRight w:val="0"/>
      <w:marTop w:val="0"/>
      <w:marBottom w:val="0"/>
      <w:divBdr>
        <w:top w:val="none" w:sz="0" w:space="0" w:color="auto"/>
        <w:left w:val="none" w:sz="0" w:space="0" w:color="auto"/>
        <w:bottom w:val="none" w:sz="0" w:space="0" w:color="auto"/>
        <w:right w:val="none" w:sz="0" w:space="0" w:color="auto"/>
      </w:divBdr>
    </w:div>
    <w:div w:id="94372406">
      <w:bodyDiv w:val="1"/>
      <w:marLeft w:val="0"/>
      <w:marRight w:val="0"/>
      <w:marTop w:val="0"/>
      <w:marBottom w:val="0"/>
      <w:divBdr>
        <w:top w:val="none" w:sz="0" w:space="0" w:color="auto"/>
        <w:left w:val="none" w:sz="0" w:space="0" w:color="auto"/>
        <w:bottom w:val="none" w:sz="0" w:space="0" w:color="auto"/>
        <w:right w:val="none" w:sz="0" w:space="0" w:color="auto"/>
      </w:divBdr>
    </w:div>
    <w:div w:id="96758411">
      <w:bodyDiv w:val="1"/>
      <w:marLeft w:val="0"/>
      <w:marRight w:val="0"/>
      <w:marTop w:val="0"/>
      <w:marBottom w:val="0"/>
      <w:divBdr>
        <w:top w:val="none" w:sz="0" w:space="0" w:color="auto"/>
        <w:left w:val="none" w:sz="0" w:space="0" w:color="auto"/>
        <w:bottom w:val="none" w:sz="0" w:space="0" w:color="auto"/>
        <w:right w:val="none" w:sz="0" w:space="0" w:color="auto"/>
      </w:divBdr>
    </w:div>
    <w:div w:id="100028264">
      <w:bodyDiv w:val="1"/>
      <w:marLeft w:val="0"/>
      <w:marRight w:val="0"/>
      <w:marTop w:val="0"/>
      <w:marBottom w:val="0"/>
      <w:divBdr>
        <w:top w:val="none" w:sz="0" w:space="0" w:color="auto"/>
        <w:left w:val="none" w:sz="0" w:space="0" w:color="auto"/>
        <w:bottom w:val="none" w:sz="0" w:space="0" w:color="auto"/>
        <w:right w:val="none" w:sz="0" w:space="0" w:color="auto"/>
      </w:divBdr>
    </w:div>
    <w:div w:id="105731727">
      <w:bodyDiv w:val="1"/>
      <w:marLeft w:val="0"/>
      <w:marRight w:val="0"/>
      <w:marTop w:val="0"/>
      <w:marBottom w:val="0"/>
      <w:divBdr>
        <w:top w:val="none" w:sz="0" w:space="0" w:color="auto"/>
        <w:left w:val="none" w:sz="0" w:space="0" w:color="auto"/>
        <w:bottom w:val="none" w:sz="0" w:space="0" w:color="auto"/>
        <w:right w:val="none" w:sz="0" w:space="0" w:color="auto"/>
      </w:divBdr>
    </w:div>
    <w:div w:id="130220742">
      <w:bodyDiv w:val="1"/>
      <w:marLeft w:val="0"/>
      <w:marRight w:val="0"/>
      <w:marTop w:val="0"/>
      <w:marBottom w:val="0"/>
      <w:divBdr>
        <w:top w:val="none" w:sz="0" w:space="0" w:color="auto"/>
        <w:left w:val="none" w:sz="0" w:space="0" w:color="auto"/>
        <w:bottom w:val="none" w:sz="0" w:space="0" w:color="auto"/>
        <w:right w:val="none" w:sz="0" w:space="0" w:color="auto"/>
      </w:divBdr>
    </w:div>
    <w:div w:id="145243250">
      <w:bodyDiv w:val="1"/>
      <w:marLeft w:val="0"/>
      <w:marRight w:val="0"/>
      <w:marTop w:val="0"/>
      <w:marBottom w:val="0"/>
      <w:divBdr>
        <w:top w:val="none" w:sz="0" w:space="0" w:color="auto"/>
        <w:left w:val="none" w:sz="0" w:space="0" w:color="auto"/>
        <w:bottom w:val="none" w:sz="0" w:space="0" w:color="auto"/>
        <w:right w:val="none" w:sz="0" w:space="0" w:color="auto"/>
      </w:divBdr>
    </w:div>
    <w:div w:id="151025425">
      <w:bodyDiv w:val="1"/>
      <w:marLeft w:val="0"/>
      <w:marRight w:val="0"/>
      <w:marTop w:val="0"/>
      <w:marBottom w:val="0"/>
      <w:divBdr>
        <w:top w:val="none" w:sz="0" w:space="0" w:color="auto"/>
        <w:left w:val="none" w:sz="0" w:space="0" w:color="auto"/>
        <w:bottom w:val="none" w:sz="0" w:space="0" w:color="auto"/>
        <w:right w:val="none" w:sz="0" w:space="0" w:color="auto"/>
      </w:divBdr>
    </w:div>
    <w:div w:id="156464139">
      <w:bodyDiv w:val="1"/>
      <w:marLeft w:val="0"/>
      <w:marRight w:val="0"/>
      <w:marTop w:val="0"/>
      <w:marBottom w:val="0"/>
      <w:divBdr>
        <w:top w:val="none" w:sz="0" w:space="0" w:color="auto"/>
        <w:left w:val="none" w:sz="0" w:space="0" w:color="auto"/>
        <w:bottom w:val="none" w:sz="0" w:space="0" w:color="auto"/>
        <w:right w:val="none" w:sz="0" w:space="0" w:color="auto"/>
      </w:divBdr>
      <w:divsChild>
        <w:div w:id="205068484">
          <w:marLeft w:val="662"/>
          <w:marRight w:val="0"/>
          <w:marTop w:val="92"/>
          <w:marBottom w:val="0"/>
          <w:divBdr>
            <w:top w:val="none" w:sz="0" w:space="0" w:color="auto"/>
            <w:left w:val="none" w:sz="0" w:space="0" w:color="auto"/>
            <w:bottom w:val="none" w:sz="0" w:space="0" w:color="auto"/>
            <w:right w:val="none" w:sz="0" w:space="0" w:color="auto"/>
          </w:divBdr>
        </w:div>
        <w:div w:id="937713432">
          <w:marLeft w:val="662"/>
          <w:marRight w:val="0"/>
          <w:marTop w:val="92"/>
          <w:marBottom w:val="0"/>
          <w:divBdr>
            <w:top w:val="none" w:sz="0" w:space="0" w:color="auto"/>
            <w:left w:val="none" w:sz="0" w:space="0" w:color="auto"/>
            <w:bottom w:val="none" w:sz="0" w:space="0" w:color="auto"/>
            <w:right w:val="none" w:sz="0" w:space="0" w:color="auto"/>
          </w:divBdr>
        </w:div>
        <w:div w:id="944115172">
          <w:marLeft w:val="662"/>
          <w:marRight w:val="0"/>
          <w:marTop w:val="92"/>
          <w:marBottom w:val="0"/>
          <w:divBdr>
            <w:top w:val="none" w:sz="0" w:space="0" w:color="auto"/>
            <w:left w:val="none" w:sz="0" w:space="0" w:color="auto"/>
            <w:bottom w:val="none" w:sz="0" w:space="0" w:color="auto"/>
            <w:right w:val="none" w:sz="0" w:space="0" w:color="auto"/>
          </w:divBdr>
        </w:div>
        <w:div w:id="1092356667">
          <w:marLeft w:val="662"/>
          <w:marRight w:val="0"/>
          <w:marTop w:val="92"/>
          <w:marBottom w:val="0"/>
          <w:divBdr>
            <w:top w:val="none" w:sz="0" w:space="0" w:color="auto"/>
            <w:left w:val="none" w:sz="0" w:space="0" w:color="auto"/>
            <w:bottom w:val="none" w:sz="0" w:space="0" w:color="auto"/>
            <w:right w:val="none" w:sz="0" w:space="0" w:color="auto"/>
          </w:divBdr>
        </w:div>
        <w:div w:id="1549679404">
          <w:marLeft w:val="662"/>
          <w:marRight w:val="0"/>
          <w:marTop w:val="92"/>
          <w:marBottom w:val="0"/>
          <w:divBdr>
            <w:top w:val="none" w:sz="0" w:space="0" w:color="auto"/>
            <w:left w:val="none" w:sz="0" w:space="0" w:color="auto"/>
            <w:bottom w:val="none" w:sz="0" w:space="0" w:color="auto"/>
            <w:right w:val="none" w:sz="0" w:space="0" w:color="auto"/>
          </w:divBdr>
        </w:div>
        <w:div w:id="1893468466">
          <w:marLeft w:val="662"/>
          <w:marRight w:val="0"/>
          <w:marTop w:val="92"/>
          <w:marBottom w:val="0"/>
          <w:divBdr>
            <w:top w:val="none" w:sz="0" w:space="0" w:color="auto"/>
            <w:left w:val="none" w:sz="0" w:space="0" w:color="auto"/>
            <w:bottom w:val="none" w:sz="0" w:space="0" w:color="auto"/>
            <w:right w:val="none" w:sz="0" w:space="0" w:color="auto"/>
          </w:divBdr>
        </w:div>
      </w:divsChild>
    </w:div>
    <w:div w:id="156655191">
      <w:bodyDiv w:val="1"/>
      <w:marLeft w:val="0"/>
      <w:marRight w:val="0"/>
      <w:marTop w:val="0"/>
      <w:marBottom w:val="0"/>
      <w:divBdr>
        <w:top w:val="none" w:sz="0" w:space="0" w:color="auto"/>
        <w:left w:val="none" w:sz="0" w:space="0" w:color="auto"/>
        <w:bottom w:val="none" w:sz="0" w:space="0" w:color="auto"/>
        <w:right w:val="none" w:sz="0" w:space="0" w:color="auto"/>
      </w:divBdr>
    </w:div>
    <w:div w:id="170725457">
      <w:bodyDiv w:val="1"/>
      <w:marLeft w:val="0"/>
      <w:marRight w:val="0"/>
      <w:marTop w:val="0"/>
      <w:marBottom w:val="0"/>
      <w:divBdr>
        <w:top w:val="none" w:sz="0" w:space="0" w:color="auto"/>
        <w:left w:val="none" w:sz="0" w:space="0" w:color="auto"/>
        <w:bottom w:val="none" w:sz="0" w:space="0" w:color="auto"/>
        <w:right w:val="none" w:sz="0" w:space="0" w:color="auto"/>
      </w:divBdr>
    </w:div>
    <w:div w:id="172106928">
      <w:bodyDiv w:val="1"/>
      <w:marLeft w:val="0"/>
      <w:marRight w:val="0"/>
      <w:marTop w:val="0"/>
      <w:marBottom w:val="0"/>
      <w:divBdr>
        <w:top w:val="none" w:sz="0" w:space="0" w:color="auto"/>
        <w:left w:val="none" w:sz="0" w:space="0" w:color="auto"/>
        <w:bottom w:val="none" w:sz="0" w:space="0" w:color="auto"/>
        <w:right w:val="none" w:sz="0" w:space="0" w:color="auto"/>
      </w:divBdr>
    </w:div>
    <w:div w:id="187066487">
      <w:bodyDiv w:val="1"/>
      <w:marLeft w:val="0"/>
      <w:marRight w:val="0"/>
      <w:marTop w:val="0"/>
      <w:marBottom w:val="0"/>
      <w:divBdr>
        <w:top w:val="none" w:sz="0" w:space="0" w:color="auto"/>
        <w:left w:val="none" w:sz="0" w:space="0" w:color="auto"/>
        <w:bottom w:val="none" w:sz="0" w:space="0" w:color="auto"/>
        <w:right w:val="none" w:sz="0" w:space="0" w:color="auto"/>
      </w:divBdr>
    </w:div>
    <w:div w:id="204100438">
      <w:bodyDiv w:val="1"/>
      <w:marLeft w:val="0"/>
      <w:marRight w:val="0"/>
      <w:marTop w:val="0"/>
      <w:marBottom w:val="0"/>
      <w:divBdr>
        <w:top w:val="none" w:sz="0" w:space="0" w:color="auto"/>
        <w:left w:val="none" w:sz="0" w:space="0" w:color="auto"/>
        <w:bottom w:val="none" w:sz="0" w:space="0" w:color="auto"/>
        <w:right w:val="none" w:sz="0" w:space="0" w:color="auto"/>
      </w:divBdr>
    </w:div>
    <w:div w:id="219247854">
      <w:bodyDiv w:val="1"/>
      <w:marLeft w:val="0"/>
      <w:marRight w:val="0"/>
      <w:marTop w:val="0"/>
      <w:marBottom w:val="0"/>
      <w:divBdr>
        <w:top w:val="none" w:sz="0" w:space="0" w:color="auto"/>
        <w:left w:val="none" w:sz="0" w:space="0" w:color="auto"/>
        <w:bottom w:val="none" w:sz="0" w:space="0" w:color="auto"/>
        <w:right w:val="none" w:sz="0" w:space="0" w:color="auto"/>
      </w:divBdr>
    </w:div>
    <w:div w:id="249003693">
      <w:bodyDiv w:val="1"/>
      <w:marLeft w:val="0"/>
      <w:marRight w:val="0"/>
      <w:marTop w:val="0"/>
      <w:marBottom w:val="0"/>
      <w:divBdr>
        <w:top w:val="none" w:sz="0" w:space="0" w:color="auto"/>
        <w:left w:val="none" w:sz="0" w:space="0" w:color="auto"/>
        <w:bottom w:val="none" w:sz="0" w:space="0" w:color="auto"/>
        <w:right w:val="none" w:sz="0" w:space="0" w:color="auto"/>
      </w:divBdr>
    </w:div>
    <w:div w:id="252015746">
      <w:bodyDiv w:val="1"/>
      <w:marLeft w:val="0"/>
      <w:marRight w:val="0"/>
      <w:marTop w:val="0"/>
      <w:marBottom w:val="0"/>
      <w:divBdr>
        <w:top w:val="none" w:sz="0" w:space="0" w:color="auto"/>
        <w:left w:val="none" w:sz="0" w:space="0" w:color="auto"/>
        <w:bottom w:val="none" w:sz="0" w:space="0" w:color="auto"/>
        <w:right w:val="none" w:sz="0" w:space="0" w:color="auto"/>
      </w:divBdr>
    </w:div>
    <w:div w:id="271476513">
      <w:bodyDiv w:val="1"/>
      <w:marLeft w:val="0"/>
      <w:marRight w:val="0"/>
      <w:marTop w:val="0"/>
      <w:marBottom w:val="0"/>
      <w:divBdr>
        <w:top w:val="none" w:sz="0" w:space="0" w:color="auto"/>
        <w:left w:val="none" w:sz="0" w:space="0" w:color="auto"/>
        <w:bottom w:val="none" w:sz="0" w:space="0" w:color="auto"/>
        <w:right w:val="none" w:sz="0" w:space="0" w:color="auto"/>
      </w:divBdr>
    </w:div>
    <w:div w:id="297298217">
      <w:bodyDiv w:val="1"/>
      <w:marLeft w:val="0"/>
      <w:marRight w:val="0"/>
      <w:marTop w:val="0"/>
      <w:marBottom w:val="0"/>
      <w:divBdr>
        <w:top w:val="none" w:sz="0" w:space="0" w:color="auto"/>
        <w:left w:val="none" w:sz="0" w:space="0" w:color="auto"/>
        <w:bottom w:val="none" w:sz="0" w:space="0" w:color="auto"/>
        <w:right w:val="none" w:sz="0" w:space="0" w:color="auto"/>
      </w:divBdr>
    </w:div>
    <w:div w:id="299920320">
      <w:bodyDiv w:val="1"/>
      <w:marLeft w:val="0"/>
      <w:marRight w:val="0"/>
      <w:marTop w:val="0"/>
      <w:marBottom w:val="0"/>
      <w:divBdr>
        <w:top w:val="none" w:sz="0" w:space="0" w:color="auto"/>
        <w:left w:val="none" w:sz="0" w:space="0" w:color="auto"/>
        <w:bottom w:val="none" w:sz="0" w:space="0" w:color="auto"/>
        <w:right w:val="none" w:sz="0" w:space="0" w:color="auto"/>
      </w:divBdr>
    </w:div>
    <w:div w:id="306403225">
      <w:bodyDiv w:val="1"/>
      <w:marLeft w:val="0"/>
      <w:marRight w:val="0"/>
      <w:marTop w:val="0"/>
      <w:marBottom w:val="0"/>
      <w:divBdr>
        <w:top w:val="none" w:sz="0" w:space="0" w:color="auto"/>
        <w:left w:val="none" w:sz="0" w:space="0" w:color="auto"/>
        <w:bottom w:val="none" w:sz="0" w:space="0" w:color="auto"/>
        <w:right w:val="none" w:sz="0" w:space="0" w:color="auto"/>
      </w:divBdr>
    </w:div>
    <w:div w:id="309284417">
      <w:bodyDiv w:val="1"/>
      <w:marLeft w:val="0"/>
      <w:marRight w:val="0"/>
      <w:marTop w:val="0"/>
      <w:marBottom w:val="0"/>
      <w:divBdr>
        <w:top w:val="none" w:sz="0" w:space="0" w:color="auto"/>
        <w:left w:val="none" w:sz="0" w:space="0" w:color="auto"/>
        <w:bottom w:val="none" w:sz="0" w:space="0" w:color="auto"/>
        <w:right w:val="none" w:sz="0" w:space="0" w:color="auto"/>
      </w:divBdr>
    </w:div>
    <w:div w:id="310444976">
      <w:bodyDiv w:val="1"/>
      <w:marLeft w:val="0"/>
      <w:marRight w:val="0"/>
      <w:marTop w:val="0"/>
      <w:marBottom w:val="0"/>
      <w:divBdr>
        <w:top w:val="none" w:sz="0" w:space="0" w:color="auto"/>
        <w:left w:val="none" w:sz="0" w:space="0" w:color="auto"/>
        <w:bottom w:val="none" w:sz="0" w:space="0" w:color="auto"/>
        <w:right w:val="none" w:sz="0" w:space="0" w:color="auto"/>
      </w:divBdr>
      <w:divsChild>
        <w:div w:id="829558969">
          <w:marLeft w:val="0"/>
          <w:marRight w:val="0"/>
          <w:marTop w:val="0"/>
          <w:marBottom w:val="0"/>
          <w:divBdr>
            <w:top w:val="none" w:sz="0" w:space="0" w:color="auto"/>
            <w:left w:val="none" w:sz="0" w:space="0" w:color="auto"/>
            <w:bottom w:val="none" w:sz="0" w:space="0" w:color="auto"/>
            <w:right w:val="none" w:sz="0" w:space="0" w:color="auto"/>
          </w:divBdr>
          <w:divsChild>
            <w:div w:id="1392386348">
              <w:marLeft w:val="0"/>
              <w:marRight w:val="0"/>
              <w:marTop w:val="0"/>
              <w:marBottom w:val="0"/>
              <w:divBdr>
                <w:top w:val="none" w:sz="0" w:space="0" w:color="auto"/>
                <w:left w:val="none" w:sz="0" w:space="0" w:color="auto"/>
                <w:bottom w:val="none" w:sz="0" w:space="0" w:color="auto"/>
                <w:right w:val="none" w:sz="0" w:space="0" w:color="auto"/>
              </w:divBdr>
              <w:divsChild>
                <w:div w:id="1742020449">
                  <w:marLeft w:val="0"/>
                  <w:marRight w:val="0"/>
                  <w:marTop w:val="150"/>
                  <w:marBottom w:val="300"/>
                  <w:divBdr>
                    <w:top w:val="none" w:sz="0" w:space="0" w:color="auto"/>
                    <w:left w:val="none" w:sz="0" w:space="0" w:color="auto"/>
                    <w:bottom w:val="none" w:sz="0" w:space="0" w:color="auto"/>
                    <w:right w:val="none" w:sz="0" w:space="0" w:color="auto"/>
                  </w:divBdr>
                  <w:divsChild>
                    <w:div w:id="1294367548">
                      <w:marLeft w:val="0"/>
                      <w:marRight w:val="0"/>
                      <w:marTop w:val="0"/>
                      <w:marBottom w:val="0"/>
                      <w:divBdr>
                        <w:top w:val="none" w:sz="0" w:space="0" w:color="auto"/>
                        <w:left w:val="none" w:sz="0" w:space="0" w:color="auto"/>
                        <w:bottom w:val="none" w:sz="0" w:space="0" w:color="auto"/>
                        <w:right w:val="none" w:sz="0" w:space="0" w:color="auto"/>
                      </w:divBdr>
                      <w:divsChild>
                        <w:div w:id="15619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377936">
      <w:bodyDiv w:val="1"/>
      <w:marLeft w:val="0"/>
      <w:marRight w:val="0"/>
      <w:marTop w:val="0"/>
      <w:marBottom w:val="0"/>
      <w:divBdr>
        <w:top w:val="none" w:sz="0" w:space="0" w:color="auto"/>
        <w:left w:val="none" w:sz="0" w:space="0" w:color="auto"/>
        <w:bottom w:val="none" w:sz="0" w:space="0" w:color="auto"/>
        <w:right w:val="none" w:sz="0" w:space="0" w:color="auto"/>
      </w:divBdr>
    </w:div>
    <w:div w:id="318113875">
      <w:bodyDiv w:val="1"/>
      <w:marLeft w:val="0"/>
      <w:marRight w:val="0"/>
      <w:marTop w:val="0"/>
      <w:marBottom w:val="0"/>
      <w:divBdr>
        <w:top w:val="none" w:sz="0" w:space="0" w:color="auto"/>
        <w:left w:val="none" w:sz="0" w:space="0" w:color="auto"/>
        <w:bottom w:val="none" w:sz="0" w:space="0" w:color="auto"/>
        <w:right w:val="none" w:sz="0" w:space="0" w:color="auto"/>
      </w:divBdr>
    </w:div>
    <w:div w:id="331834308">
      <w:bodyDiv w:val="1"/>
      <w:marLeft w:val="0"/>
      <w:marRight w:val="0"/>
      <w:marTop w:val="0"/>
      <w:marBottom w:val="0"/>
      <w:divBdr>
        <w:top w:val="none" w:sz="0" w:space="0" w:color="auto"/>
        <w:left w:val="none" w:sz="0" w:space="0" w:color="auto"/>
        <w:bottom w:val="none" w:sz="0" w:space="0" w:color="auto"/>
        <w:right w:val="none" w:sz="0" w:space="0" w:color="auto"/>
      </w:divBdr>
    </w:div>
    <w:div w:id="355543962">
      <w:bodyDiv w:val="1"/>
      <w:marLeft w:val="0"/>
      <w:marRight w:val="0"/>
      <w:marTop w:val="0"/>
      <w:marBottom w:val="0"/>
      <w:divBdr>
        <w:top w:val="none" w:sz="0" w:space="0" w:color="auto"/>
        <w:left w:val="none" w:sz="0" w:space="0" w:color="auto"/>
        <w:bottom w:val="none" w:sz="0" w:space="0" w:color="auto"/>
        <w:right w:val="none" w:sz="0" w:space="0" w:color="auto"/>
      </w:divBdr>
    </w:div>
    <w:div w:id="365524334">
      <w:bodyDiv w:val="1"/>
      <w:marLeft w:val="0"/>
      <w:marRight w:val="0"/>
      <w:marTop w:val="0"/>
      <w:marBottom w:val="0"/>
      <w:divBdr>
        <w:top w:val="none" w:sz="0" w:space="0" w:color="auto"/>
        <w:left w:val="none" w:sz="0" w:space="0" w:color="auto"/>
        <w:bottom w:val="none" w:sz="0" w:space="0" w:color="auto"/>
        <w:right w:val="none" w:sz="0" w:space="0" w:color="auto"/>
      </w:divBdr>
    </w:div>
    <w:div w:id="368265772">
      <w:bodyDiv w:val="1"/>
      <w:marLeft w:val="0"/>
      <w:marRight w:val="0"/>
      <w:marTop w:val="0"/>
      <w:marBottom w:val="0"/>
      <w:divBdr>
        <w:top w:val="none" w:sz="0" w:space="0" w:color="auto"/>
        <w:left w:val="none" w:sz="0" w:space="0" w:color="auto"/>
        <w:bottom w:val="none" w:sz="0" w:space="0" w:color="auto"/>
        <w:right w:val="none" w:sz="0" w:space="0" w:color="auto"/>
      </w:divBdr>
    </w:div>
    <w:div w:id="370884575">
      <w:bodyDiv w:val="1"/>
      <w:marLeft w:val="0"/>
      <w:marRight w:val="0"/>
      <w:marTop w:val="0"/>
      <w:marBottom w:val="0"/>
      <w:divBdr>
        <w:top w:val="none" w:sz="0" w:space="0" w:color="auto"/>
        <w:left w:val="none" w:sz="0" w:space="0" w:color="auto"/>
        <w:bottom w:val="none" w:sz="0" w:space="0" w:color="auto"/>
        <w:right w:val="none" w:sz="0" w:space="0" w:color="auto"/>
      </w:divBdr>
    </w:div>
    <w:div w:id="376591617">
      <w:bodyDiv w:val="1"/>
      <w:marLeft w:val="0"/>
      <w:marRight w:val="0"/>
      <w:marTop w:val="0"/>
      <w:marBottom w:val="0"/>
      <w:divBdr>
        <w:top w:val="none" w:sz="0" w:space="0" w:color="auto"/>
        <w:left w:val="none" w:sz="0" w:space="0" w:color="auto"/>
        <w:bottom w:val="none" w:sz="0" w:space="0" w:color="auto"/>
        <w:right w:val="none" w:sz="0" w:space="0" w:color="auto"/>
      </w:divBdr>
    </w:div>
    <w:div w:id="385685697">
      <w:bodyDiv w:val="1"/>
      <w:marLeft w:val="0"/>
      <w:marRight w:val="0"/>
      <w:marTop w:val="0"/>
      <w:marBottom w:val="0"/>
      <w:divBdr>
        <w:top w:val="none" w:sz="0" w:space="0" w:color="auto"/>
        <w:left w:val="none" w:sz="0" w:space="0" w:color="auto"/>
        <w:bottom w:val="none" w:sz="0" w:space="0" w:color="auto"/>
        <w:right w:val="none" w:sz="0" w:space="0" w:color="auto"/>
      </w:divBdr>
    </w:div>
    <w:div w:id="418917046">
      <w:bodyDiv w:val="1"/>
      <w:marLeft w:val="0"/>
      <w:marRight w:val="0"/>
      <w:marTop w:val="0"/>
      <w:marBottom w:val="0"/>
      <w:divBdr>
        <w:top w:val="none" w:sz="0" w:space="0" w:color="auto"/>
        <w:left w:val="none" w:sz="0" w:space="0" w:color="auto"/>
        <w:bottom w:val="none" w:sz="0" w:space="0" w:color="auto"/>
        <w:right w:val="none" w:sz="0" w:space="0" w:color="auto"/>
      </w:divBdr>
    </w:div>
    <w:div w:id="439644000">
      <w:bodyDiv w:val="1"/>
      <w:marLeft w:val="0"/>
      <w:marRight w:val="0"/>
      <w:marTop w:val="0"/>
      <w:marBottom w:val="0"/>
      <w:divBdr>
        <w:top w:val="none" w:sz="0" w:space="0" w:color="auto"/>
        <w:left w:val="none" w:sz="0" w:space="0" w:color="auto"/>
        <w:bottom w:val="none" w:sz="0" w:space="0" w:color="auto"/>
        <w:right w:val="none" w:sz="0" w:space="0" w:color="auto"/>
      </w:divBdr>
    </w:div>
    <w:div w:id="459808548">
      <w:bodyDiv w:val="1"/>
      <w:marLeft w:val="0"/>
      <w:marRight w:val="0"/>
      <w:marTop w:val="0"/>
      <w:marBottom w:val="0"/>
      <w:divBdr>
        <w:top w:val="none" w:sz="0" w:space="0" w:color="auto"/>
        <w:left w:val="none" w:sz="0" w:space="0" w:color="auto"/>
        <w:bottom w:val="none" w:sz="0" w:space="0" w:color="auto"/>
        <w:right w:val="none" w:sz="0" w:space="0" w:color="auto"/>
      </w:divBdr>
    </w:div>
    <w:div w:id="464812846">
      <w:bodyDiv w:val="1"/>
      <w:marLeft w:val="0"/>
      <w:marRight w:val="0"/>
      <w:marTop w:val="0"/>
      <w:marBottom w:val="0"/>
      <w:divBdr>
        <w:top w:val="none" w:sz="0" w:space="0" w:color="auto"/>
        <w:left w:val="none" w:sz="0" w:space="0" w:color="auto"/>
        <w:bottom w:val="none" w:sz="0" w:space="0" w:color="auto"/>
        <w:right w:val="none" w:sz="0" w:space="0" w:color="auto"/>
      </w:divBdr>
    </w:div>
    <w:div w:id="468205381">
      <w:bodyDiv w:val="1"/>
      <w:marLeft w:val="0"/>
      <w:marRight w:val="0"/>
      <w:marTop w:val="0"/>
      <w:marBottom w:val="0"/>
      <w:divBdr>
        <w:top w:val="none" w:sz="0" w:space="0" w:color="auto"/>
        <w:left w:val="none" w:sz="0" w:space="0" w:color="auto"/>
        <w:bottom w:val="none" w:sz="0" w:space="0" w:color="auto"/>
        <w:right w:val="none" w:sz="0" w:space="0" w:color="auto"/>
      </w:divBdr>
    </w:div>
    <w:div w:id="471604305">
      <w:bodyDiv w:val="1"/>
      <w:marLeft w:val="0"/>
      <w:marRight w:val="0"/>
      <w:marTop w:val="0"/>
      <w:marBottom w:val="0"/>
      <w:divBdr>
        <w:top w:val="none" w:sz="0" w:space="0" w:color="auto"/>
        <w:left w:val="none" w:sz="0" w:space="0" w:color="auto"/>
        <w:bottom w:val="none" w:sz="0" w:space="0" w:color="auto"/>
        <w:right w:val="none" w:sz="0" w:space="0" w:color="auto"/>
      </w:divBdr>
    </w:div>
    <w:div w:id="480734307">
      <w:bodyDiv w:val="1"/>
      <w:marLeft w:val="0"/>
      <w:marRight w:val="0"/>
      <w:marTop w:val="0"/>
      <w:marBottom w:val="0"/>
      <w:divBdr>
        <w:top w:val="none" w:sz="0" w:space="0" w:color="auto"/>
        <w:left w:val="none" w:sz="0" w:space="0" w:color="auto"/>
        <w:bottom w:val="none" w:sz="0" w:space="0" w:color="auto"/>
        <w:right w:val="none" w:sz="0" w:space="0" w:color="auto"/>
      </w:divBdr>
    </w:div>
    <w:div w:id="489054268">
      <w:bodyDiv w:val="1"/>
      <w:marLeft w:val="0"/>
      <w:marRight w:val="0"/>
      <w:marTop w:val="0"/>
      <w:marBottom w:val="0"/>
      <w:divBdr>
        <w:top w:val="none" w:sz="0" w:space="0" w:color="auto"/>
        <w:left w:val="none" w:sz="0" w:space="0" w:color="auto"/>
        <w:bottom w:val="none" w:sz="0" w:space="0" w:color="auto"/>
        <w:right w:val="none" w:sz="0" w:space="0" w:color="auto"/>
      </w:divBdr>
    </w:div>
    <w:div w:id="489295668">
      <w:bodyDiv w:val="1"/>
      <w:marLeft w:val="0"/>
      <w:marRight w:val="0"/>
      <w:marTop w:val="0"/>
      <w:marBottom w:val="0"/>
      <w:divBdr>
        <w:top w:val="none" w:sz="0" w:space="0" w:color="auto"/>
        <w:left w:val="none" w:sz="0" w:space="0" w:color="auto"/>
        <w:bottom w:val="none" w:sz="0" w:space="0" w:color="auto"/>
        <w:right w:val="none" w:sz="0" w:space="0" w:color="auto"/>
      </w:divBdr>
    </w:div>
    <w:div w:id="512493636">
      <w:bodyDiv w:val="1"/>
      <w:marLeft w:val="0"/>
      <w:marRight w:val="0"/>
      <w:marTop w:val="0"/>
      <w:marBottom w:val="0"/>
      <w:divBdr>
        <w:top w:val="none" w:sz="0" w:space="0" w:color="auto"/>
        <w:left w:val="none" w:sz="0" w:space="0" w:color="auto"/>
        <w:bottom w:val="none" w:sz="0" w:space="0" w:color="auto"/>
        <w:right w:val="none" w:sz="0" w:space="0" w:color="auto"/>
      </w:divBdr>
    </w:div>
    <w:div w:id="519248067">
      <w:bodyDiv w:val="1"/>
      <w:marLeft w:val="0"/>
      <w:marRight w:val="0"/>
      <w:marTop w:val="0"/>
      <w:marBottom w:val="0"/>
      <w:divBdr>
        <w:top w:val="none" w:sz="0" w:space="0" w:color="auto"/>
        <w:left w:val="none" w:sz="0" w:space="0" w:color="auto"/>
        <w:bottom w:val="none" w:sz="0" w:space="0" w:color="auto"/>
        <w:right w:val="none" w:sz="0" w:space="0" w:color="auto"/>
      </w:divBdr>
    </w:div>
    <w:div w:id="521557213">
      <w:bodyDiv w:val="1"/>
      <w:marLeft w:val="0"/>
      <w:marRight w:val="0"/>
      <w:marTop w:val="0"/>
      <w:marBottom w:val="0"/>
      <w:divBdr>
        <w:top w:val="none" w:sz="0" w:space="0" w:color="auto"/>
        <w:left w:val="none" w:sz="0" w:space="0" w:color="auto"/>
        <w:bottom w:val="none" w:sz="0" w:space="0" w:color="auto"/>
        <w:right w:val="none" w:sz="0" w:space="0" w:color="auto"/>
      </w:divBdr>
    </w:div>
    <w:div w:id="524515954">
      <w:bodyDiv w:val="1"/>
      <w:marLeft w:val="0"/>
      <w:marRight w:val="0"/>
      <w:marTop w:val="0"/>
      <w:marBottom w:val="0"/>
      <w:divBdr>
        <w:top w:val="none" w:sz="0" w:space="0" w:color="auto"/>
        <w:left w:val="none" w:sz="0" w:space="0" w:color="auto"/>
        <w:bottom w:val="none" w:sz="0" w:space="0" w:color="auto"/>
        <w:right w:val="none" w:sz="0" w:space="0" w:color="auto"/>
      </w:divBdr>
    </w:div>
    <w:div w:id="540944727">
      <w:bodyDiv w:val="1"/>
      <w:marLeft w:val="0"/>
      <w:marRight w:val="0"/>
      <w:marTop w:val="0"/>
      <w:marBottom w:val="0"/>
      <w:divBdr>
        <w:top w:val="none" w:sz="0" w:space="0" w:color="auto"/>
        <w:left w:val="none" w:sz="0" w:space="0" w:color="auto"/>
        <w:bottom w:val="none" w:sz="0" w:space="0" w:color="auto"/>
        <w:right w:val="none" w:sz="0" w:space="0" w:color="auto"/>
      </w:divBdr>
    </w:div>
    <w:div w:id="556283191">
      <w:bodyDiv w:val="1"/>
      <w:marLeft w:val="0"/>
      <w:marRight w:val="0"/>
      <w:marTop w:val="0"/>
      <w:marBottom w:val="0"/>
      <w:divBdr>
        <w:top w:val="none" w:sz="0" w:space="0" w:color="auto"/>
        <w:left w:val="none" w:sz="0" w:space="0" w:color="auto"/>
        <w:bottom w:val="none" w:sz="0" w:space="0" w:color="auto"/>
        <w:right w:val="none" w:sz="0" w:space="0" w:color="auto"/>
      </w:divBdr>
    </w:div>
    <w:div w:id="566886530">
      <w:bodyDiv w:val="1"/>
      <w:marLeft w:val="0"/>
      <w:marRight w:val="0"/>
      <w:marTop w:val="0"/>
      <w:marBottom w:val="0"/>
      <w:divBdr>
        <w:top w:val="none" w:sz="0" w:space="0" w:color="auto"/>
        <w:left w:val="none" w:sz="0" w:space="0" w:color="auto"/>
        <w:bottom w:val="none" w:sz="0" w:space="0" w:color="auto"/>
        <w:right w:val="none" w:sz="0" w:space="0" w:color="auto"/>
      </w:divBdr>
    </w:div>
    <w:div w:id="580529433">
      <w:bodyDiv w:val="1"/>
      <w:marLeft w:val="0"/>
      <w:marRight w:val="0"/>
      <w:marTop w:val="0"/>
      <w:marBottom w:val="0"/>
      <w:divBdr>
        <w:top w:val="none" w:sz="0" w:space="0" w:color="auto"/>
        <w:left w:val="none" w:sz="0" w:space="0" w:color="auto"/>
        <w:bottom w:val="none" w:sz="0" w:space="0" w:color="auto"/>
        <w:right w:val="none" w:sz="0" w:space="0" w:color="auto"/>
      </w:divBdr>
    </w:div>
    <w:div w:id="588469131">
      <w:bodyDiv w:val="1"/>
      <w:marLeft w:val="0"/>
      <w:marRight w:val="0"/>
      <w:marTop w:val="0"/>
      <w:marBottom w:val="0"/>
      <w:divBdr>
        <w:top w:val="none" w:sz="0" w:space="0" w:color="auto"/>
        <w:left w:val="none" w:sz="0" w:space="0" w:color="auto"/>
        <w:bottom w:val="none" w:sz="0" w:space="0" w:color="auto"/>
        <w:right w:val="none" w:sz="0" w:space="0" w:color="auto"/>
      </w:divBdr>
    </w:div>
    <w:div w:id="594676606">
      <w:bodyDiv w:val="1"/>
      <w:marLeft w:val="0"/>
      <w:marRight w:val="0"/>
      <w:marTop w:val="0"/>
      <w:marBottom w:val="0"/>
      <w:divBdr>
        <w:top w:val="none" w:sz="0" w:space="0" w:color="auto"/>
        <w:left w:val="none" w:sz="0" w:space="0" w:color="auto"/>
        <w:bottom w:val="none" w:sz="0" w:space="0" w:color="auto"/>
        <w:right w:val="none" w:sz="0" w:space="0" w:color="auto"/>
      </w:divBdr>
    </w:div>
    <w:div w:id="598636837">
      <w:bodyDiv w:val="1"/>
      <w:marLeft w:val="0"/>
      <w:marRight w:val="0"/>
      <w:marTop w:val="0"/>
      <w:marBottom w:val="0"/>
      <w:divBdr>
        <w:top w:val="none" w:sz="0" w:space="0" w:color="auto"/>
        <w:left w:val="none" w:sz="0" w:space="0" w:color="auto"/>
        <w:bottom w:val="none" w:sz="0" w:space="0" w:color="auto"/>
        <w:right w:val="none" w:sz="0" w:space="0" w:color="auto"/>
      </w:divBdr>
    </w:div>
    <w:div w:id="606155223">
      <w:bodyDiv w:val="1"/>
      <w:marLeft w:val="0"/>
      <w:marRight w:val="0"/>
      <w:marTop w:val="0"/>
      <w:marBottom w:val="0"/>
      <w:divBdr>
        <w:top w:val="none" w:sz="0" w:space="0" w:color="auto"/>
        <w:left w:val="none" w:sz="0" w:space="0" w:color="auto"/>
        <w:bottom w:val="none" w:sz="0" w:space="0" w:color="auto"/>
        <w:right w:val="none" w:sz="0" w:space="0" w:color="auto"/>
      </w:divBdr>
    </w:div>
    <w:div w:id="623732013">
      <w:bodyDiv w:val="1"/>
      <w:marLeft w:val="0"/>
      <w:marRight w:val="0"/>
      <w:marTop w:val="0"/>
      <w:marBottom w:val="0"/>
      <w:divBdr>
        <w:top w:val="none" w:sz="0" w:space="0" w:color="auto"/>
        <w:left w:val="none" w:sz="0" w:space="0" w:color="auto"/>
        <w:bottom w:val="none" w:sz="0" w:space="0" w:color="auto"/>
        <w:right w:val="none" w:sz="0" w:space="0" w:color="auto"/>
      </w:divBdr>
    </w:div>
    <w:div w:id="626811848">
      <w:bodyDiv w:val="1"/>
      <w:marLeft w:val="0"/>
      <w:marRight w:val="0"/>
      <w:marTop w:val="0"/>
      <w:marBottom w:val="0"/>
      <w:divBdr>
        <w:top w:val="none" w:sz="0" w:space="0" w:color="auto"/>
        <w:left w:val="none" w:sz="0" w:space="0" w:color="auto"/>
        <w:bottom w:val="none" w:sz="0" w:space="0" w:color="auto"/>
        <w:right w:val="none" w:sz="0" w:space="0" w:color="auto"/>
      </w:divBdr>
    </w:div>
    <w:div w:id="628047722">
      <w:bodyDiv w:val="1"/>
      <w:marLeft w:val="0"/>
      <w:marRight w:val="0"/>
      <w:marTop w:val="0"/>
      <w:marBottom w:val="0"/>
      <w:divBdr>
        <w:top w:val="none" w:sz="0" w:space="0" w:color="auto"/>
        <w:left w:val="none" w:sz="0" w:space="0" w:color="auto"/>
        <w:bottom w:val="none" w:sz="0" w:space="0" w:color="auto"/>
        <w:right w:val="none" w:sz="0" w:space="0" w:color="auto"/>
      </w:divBdr>
    </w:div>
    <w:div w:id="634913469">
      <w:bodyDiv w:val="1"/>
      <w:marLeft w:val="0"/>
      <w:marRight w:val="0"/>
      <w:marTop w:val="0"/>
      <w:marBottom w:val="0"/>
      <w:divBdr>
        <w:top w:val="none" w:sz="0" w:space="0" w:color="auto"/>
        <w:left w:val="none" w:sz="0" w:space="0" w:color="auto"/>
        <w:bottom w:val="none" w:sz="0" w:space="0" w:color="auto"/>
        <w:right w:val="none" w:sz="0" w:space="0" w:color="auto"/>
      </w:divBdr>
    </w:div>
    <w:div w:id="653922041">
      <w:bodyDiv w:val="1"/>
      <w:marLeft w:val="0"/>
      <w:marRight w:val="0"/>
      <w:marTop w:val="0"/>
      <w:marBottom w:val="0"/>
      <w:divBdr>
        <w:top w:val="none" w:sz="0" w:space="0" w:color="auto"/>
        <w:left w:val="none" w:sz="0" w:space="0" w:color="auto"/>
        <w:bottom w:val="none" w:sz="0" w:space="0" w:color="auto"/>
        <w:right w:val="none" w:sz="0" w:space="0" w:color="auto"/>
      </w:divBdr>
    </w:div>
    <w:div w:id="671180813">
      <w:bodyDiv w:val="1"/>
      <w:marLeft w:val="0"/>
      <w:marRight w:val="0"/>
      <w:marTop w:val="0"/>
      <w:marBottom w:val="0"/>
      <w:divBdr>
        <w:top w:val="none" w:sz="0" w:space="0" w:color="auto"/>
        <w:left w:val="none" w:sz="0" w:space="0" w:color="auto"/>
        <w:bottom w:val="none" w:sz="0" w:space="0" w:color="auto"/>
        <w:right w:val="none" w:sz="0" w:space="0" w:color="auto"/>
      </w:divBdr>
    </w:div>
    <w:div w:id="673150712">
      <w:bodyDiv w:val="1"/>
      <w:marLeft w:val="0"/>
      <w:marRight w:val="0"/>
      <w:marTop w:val="0"/>
      <w:marBottom w:val="0"/>
      <w:divBdr>
        <w:top w:val="none" w:sz="0" w:space="0" w:color="auto"/>
        <w:left w:val="none" w:sz="0" w:space="0" w:color="auto"/>
        <w:bottom w:val="none" w:sz="0" w:space="0" w:color="auto"/>
        <w:right w:val="none" w:sz="0" w:space="0" w:color="auto"/>
      </w:divBdr>
    </w:div>
    <w:div w:id="674502976">
      <w:bodyDiv w:val="1"/>
      <w:marLeft w:val="0"/>
      <w:marRight w:val="0"/>
      <w:marTop w:val="0"/>
      <w:marBottom w:val="0"/>
      <w:divBdr>
        <w:top w:val="none" w:sz="0" w:space="0" w:color="auto"/>
        <w:left w:val="none" w:sz="0" w:space="0" w:color="auto"/>
        <w:bottom w:val="none" w:sz="0" w:space="0" w:color="auto"/>
        <w:right w:val="none" w:sz="0" w:space="0" w:color="auto"/>
      </w:divBdr>
    </w:div>
    <w:div w:id="677849025">
      <w:bodyDiv w:val="1"/>
      <w:marLeft w:val="0"/>
      <w:marRight w:val="0"/>
      <w:marTop w:val="0"/>
      <w:marBottom w:val="0"/>
      <w:divBdr>
        <w:top w:val="none" w:sz="0" w:space="0" w:color="auto"/>
        <w:left w:val="none" w:sz="0" w:space="0" w:color="auto"/>
        <w:bottom w:val="none" w:sz="0" w:space="0" w:color="auto"/>
        <w:right w:val="none" w:sz="0" w:space="0" w:color="auto"/>
      </w:divBdr>
    </w:div>
    <w:div w:id="689574741">
      <w:bodyDiv w:val="1"/>
      <w:marLeft w:val="0"/>
      <w:marRight w:val="0"/>
      <w:marTop w:val="0"/>
      <w:marBottom w:val="0"/>
      <w:divBdr>
        <w:top w:val="none" w:sz="0" w:space="0" w:color="auto"/>
        <w:left w:val="none" w:sz="0" w:space="0" w:color="auto"/>
        <w:bottom w:val="none" w:sz="0" w:space="0" w:color="auto"/>
        <w:right w:val="none" w:sz="0" w:space="0" w:color="auto"/>
      </w:divBdr>
    </w:div>
    <w:div w:id="725685665">
      <w:bodyDiv w:val="1"/>
      <w:marLeft w:val="0"/>
      <w:marRight w:val="0"/>
      <w:marTop w:val="0"/>
      <w:marBottom w:val="0"/>
      <w:divBdr>
        <w:top w:val="none" w:sz="0" w:space="0" w:color="auto"/>
        <w:left w:val="none" w:sz="0" w:space="0" w:color="auto"/>
        <w:bottom w:val="none" w:sz="0" w:space="0" w:color="auto"/>
        <w:right w:val="none" w:sz="0" w:space="0" w:color="auto"/>
      </w:divBdr>
    </w:div>
    <w:div w:id="745029504">
      <w:bodyDiv w:val="1"/>
      <w:marLeft w:val="0"/>
      <w:marRight w:val="0"/>
      <w:marTop w:val="0"/>
      <w:marBottom w:val="0"/>
      <w:divBdr>
        <w:top w:val="none" w:sz="0" w:space="0" w:color="auto"/>
        <w:left w:val="none" w:sz="0" w:space="0" w:color="auto"/>
        <w:bottom w:val="none" w:sz="0" w:space="0" w:color="auto"/>
        <w:right w:val="none" w:sz="0" w:space="0" w:color="auto"/>
      </w:divBdr>
    </w:div>
    <w:div w:id="749085061">
      <w:bodyDiv w:val="1"/>
      <w:marLeft w:val="0"/>
      <w:marRight w:val="0"/>
      <w:marTop w:val="0"/>
      <w:marBottom w:val="0"/>
      <w:divBdr>
        <w:top w:val="none" w:sz="0" w:space="0" w:color="auto"/>
        <w:left w:val="none" w:sz="0" w:space="0" w:color="auto"/>
        <w:bottom w:val="none" w:sz="0" w:space="0" w:color="auto"/>
        <w:right w:val="none" w:sz="0" w:space="0" w:color="auto"/>
      </w:divBdr>
    </w:div>
    <w:div w:id="762461216">
      <w:bodyDiv w:val="1"/>
      <w:marLeft w:val="0"/>
      <w:marRight w:val="0"/>
      <w:marTop w:val="0"/>
      <w:marBottom w:val="0"/>
      <w:divBdr>
        <w:top w:val="none" w:sz="0" w:space="0" w:color="auto"/>
        <w:left w:val="none" w:sz="0" w:space="0" w:color="auto"/>
        <w:bottom w:val="none" w:sz="0" w:space="0" w:color="auto"/>
        <w:right w:val="none" w:sz="0" w:space="0" w:color="auto"/>
      </w:divBdr>
    </w:div>
    <w:div w:id="763261021">
      <w:bodyDiv w:val="1"/>
      <w:marLeft w:val="0"/>
      <w:marRight w:val="0"/>
      <w:marTop w:val="0"/>
      <w:marBottom w:val="0"/>
      <w:divBdr>
        <w:top w:val="none" w:sz="0" w:space="0" w:color="auto"/>
        <w:left w:val="none" w:sz="0" w:space="0" w:color="auto"/>
        <w:bottom w:val="none" w:sz="0" w:space="0" w:color="auto"/>
        <w:right w:val="none" w:sz="0" w:space="0" w:color="auto"/>
      </w:divBdr>
    </w:div>
    <w:div w:id="770272922">
      <w:bodyDiv w:val="1"/>
      <w:marLeft w:val="0"/>
      <w:marRight w:val="0"/>
      <w:marTop w:val="0"/>
      <w:marBottom w:val="0"/>
      <w:divBdr>
        <w:top w:val="none" w:sz="0" w:space="0" w:color="auto"/>
        <w:left w:val="none" w:sz="0" w:space="0" w:color="auto"/>
        <w:bottom w:val="none" w:sz="0" w:space="0" w:color="auto"/>
        <w:right w:val="none" w:sz="0" w:space="0" w:color="auto"/>
      </w:divBdr>
    </w:div>
    <w:div w:id="786120704">
      <w:bodyDiv w:val="1"/>
      <w:marLeft w:val="0"/>
      <w:marRight w:val="0"/>
      <w:marTop w:val="0"/>
      <w:marBottom w:val="0"/>
      <w:divBdr>
        <w:top w:val="none" w:sz="0" w:space="0" w:color="auto"/>
        <w:left w:val="none" w:sz="0" w:space="0" w:color="auto"/>
        <w:bottom w:val="none" w:sz="0" w:space="0" w:color="auto"/>
        <w:right w:val="none" w:sz="0" w:space="0" w:color="auto"/>
      </w:divBdr>
    </w:div>
    <w:div w:id="799107931">
      <w:bodyDiv w:val="1"/>
      <w:marLeft w:val="0"/>
      <w:marRight w:val="0"/>
      <w:marTop w:val="0"/>
      <w:marBottom w:val="0"/>
      <w:divBdr>
        <w:top w:val="none" w:sz="0" w:space="0" w:color="auto"/>
        <w:left w:val="none" w:sz="0" w:space="0" w:color="auto"/>
        <w:bottom w:val="none" w:sz="0" w:space="0" w:color="auto"/>
        <w:right w:val="none" w:sz="0" w:space="0" w:color="auto"/>
      </w:divBdr>
    </w:div>
    <w:div w:id="808017585">
      <w:bodyDiv w:val="1"/>
      <w:marLeft w:val="0"/>
      <w:marRight w:val="0"/>
      <w:marTop w:val="0"/>
      <w:marBottom w:val="0"/>
      <w:divBdr>
        <w:top w:val="none" w:sz="0" w:space="0" w:color="auto"/>
        <w:left w:val="none" w:sz="0" w:space="0" w:color="auto"/>
        <w:bottom w:val="none" w:sz="0" w:space="0" w:color="auto"/>
        <w:right w:val="none" w:sz="0" w:space="0" w:color="auto"/>
      </w:divBdr>
    </w:div>
    <w:div w:id="813375458">
      <w:bodyDiv w:val="1"/>
      <w:marLeft w:val="0"/>
      <w:marRight w:val="0"/>
      <w:marTop w:val="0"/>
      <w:marBottom w:val="0"/>
      <w:divBdr>
        <w:top w:val="none" w:sz="0" w:space="0" w:color="auto"/>
        <w:left w:val="none" w:sz="0" w:space="0" w:color="auto"/>
        <w:bottom w:val="none" w:sz="0" w:space="0" w:color="auto"/>
        <w:right w:val="none" w:sz="0" w:space="0" w:color="auto"/>
      </w:divBdr>
    </w:div>
    <w:div w:id="838816509">
      <w:bodyDiv w:val="1"/>
      <w:marLeft w:val="0"/>
      <w:marRight w:val="0"/>
      <w:marTop w:val="0"/>
      <w:marBottom w:val="0"/>
      <w:divBdr>
        <w:top w:val="none" w:sz="0" w:space="0" w:color="auto"/>
        <w:left w:val="none" w:sz="0" w:space="0" w:color="auto"/>
        <w:bottom w:val="none" w:sz="0" w:space="0" w:color="auto"/>
        <w:right w:val="none" w:sz="0" w:space="0" w:color="auto"/>
      </w:divBdr>
    </w:div>
    <w:div w:id="843664444">
      <w:bodyDiv w:val="1"/>
      <w:marLeft w:val="0"/>
      <w:marRight w:val="0"/>
      <w:marTop w:val="0"/>
      <w:marBottom w:val="0"/>
      <w:divBdr>
        <w:top w:val="none" w:sz="0" w:space="0" w:color="auto"/>
        <w:left w:val="none" w:sz="0" w:space="0" w:color="auto"/>
        <w:bottom w:val="none" w:sz="0" w:space="0" w:color="auto"/>
        <w:right w:val="none" w:sz="0" w:space="0" w:color="auto"/>
      </w:divBdr>
    </w:div>
    <w:div w:id="850879366">
      <w:bodyDiv w:val="1"/>
      <w:marLeft w:val="0"/>
      <w:marRight w:val="0"/>
      <w:marTop w:val="0"/>
      <w:marBottom w:val="0"/>
      <w:divBdr>
        <w:top w:val="none" w:sz="0" w:space="0" w:color="auto"/>
        <w:left w:val="none" w:sz="0" w:space="0" w:color="auto"/>
        <w:bottom w:val="none" w:sz="0" w:space="0" w:color="auto"/>
        <w:right w:val="none" w:sz="0" w:space="0" w:color="auto"/>
      </w:divBdr>
    </w:div>
    <w:div w:id="883759843">
      <w:bodyDiv w:val="1"/>
      <w:marLeft w:val="0"/>
      <w:marRight w:val="0"/>
      <w:marTop w:val="0"/>
      <w:marBottom w:val="0"/>
      <w:divBdr>
        <w:top w:val="none" w:sz="0" w:space="0" w:color="auto"/>
        <w:left w:val="none" w:sz="0" w:space="0" w:color="auto"/>
        <w:bottom w:val="none" w:sz="0" w:space="0" w:color="auto"/>
        <w:right w:val="none" w:sz="0" w:space="0" w:color="auto"/>
      </w:divBdr>
      <w:divsChild>
        <w:div w:id="325984121">
          <w:marLeft w:val="0"/>
          <w:marRight w:val="0"/>
          <w:marTop w:val="0"/>
          <w:marBottom w:val="240"/>
          <w:divBdr>
            <w:top w:val="none" w:sz="0" w:space="0" w:color="auto"/>
            <w:left w:val="none" w:sz="0" w:space="0" w:color="auto"/>
            <w:bottom w:val="none" w:sz="0" w:space="0" w:color="auto"/>
            <w:right w:val="none" w:sz="0" w:space="0" w:color="auto"/>
          </w:divBdr>
        </w:div>
      </w:divsChild>
    </w:div>
    <w:div w:id="981885278">
      <w:bodyDiv w:val="1"/>
      <w:marLeft w:val="0"/>
      <w:marRight w:val="0"/>
      <w:marTop w:val="0"/>
      <w:marBottom w:val="0"/>
      <w:divBdr>
        <w:top w:val="none" w:sz="0" w:space="0" w:color="auto"/>
        <w:left w:val="none" w:sz="0" w:space="0" w:color="auto"/>
        <w:bottom w:val="none" w:sz="0" w:space="0" w:color="auto"/>
        <w:right w:val="none" w:sz="0" w:space="0" w:color="auto"/>
      </w:divBdr>
    </w:div>
    <w:div w:id="986083220">
      <w:bodyDiv w:val="1"/>
      <w:marLeft w:val="0"/>
      <w:marRight w:val="0"/>
      <w:marTop w:val="0"/>
      <w:marBottom w:val="0"/>
      <w:divBdr>
        <w:top w:val="none" w:sz="0" w:space="0" w:color="auto"/>
        <w:left w:val="none" w:sz="0" w:space="0" w:color="auto"/>
        <w:bottom w:val="none" w:sz="0" w:space="0" w:color="auto"/>
        <w:right w:val="none" w:sz="0" w:space="0" w:color="auto"/>
      </w:divBdr>
    </w:div>
    <w:div w:id="995449595">
      <w:bodyDiv w:val="1"/>
      <w:marLeft w:val="0"/>
      <w:marRight w:val="0"/>
      <w:marTop w:val="0"/>
      <w:marBottom w:val="0"/>
      <w:divBdr>
        <w:top w:val="none" w:sz="0" w:space="0" w:color="auto"/>
        <w:left w:val="none" w:sz="0" w:space="0" w:color="auto"/>
        <w:bottom w:val="none" w:sz="0" w:space="0" w:color="auto"/>
        <w:right w:val="none" w:sz="0" w:space="0" w:color="auto"/>
      </w:divBdr>
    </w:div>
    <w:div w:id="1035156579">
      <w:bodyDiv w:val="1"/>
      <w:marLeft w:val="0"/>
      <w:marRight w:val="0"/>
      <w:marTop w:val="0"/>
      <w:marBottom w:val="0"/>
      <w:divBdr>
        <w:top w:val="none" w:sz="0" w:space="0" w:color="auto"/>
        <w:left w:val="none" w:sz="0" w:space="0" w:color="auto"/>
        <w:bottom w:val="none" w:sz="0" w:space="0" w:color="auto"/>
        <w:right w:val="none" w:sz="0" w:space="0" w:color="auto"/>
      </w:divBdr>
    </w:div>
    <w:div w:id="1037773814">
      <w:bodyDiv w:val="1"/>
      <w:marLeft w:val="0"/>
      <w:marRight w:val="0"/>
      <w:marTop w:val="0"/>
      <w:marBottom w:val="0"/>
      <w:divBdr>
        <w:top w:val="none" w:sz="0" w:space="0" w:color="auto"/>
        <w:left w:val="none" w:sz="0" w:space="0" w:color="auto"/>
        <w:bottom w:val="none" w:sz="0" w:space="0" w:color="auto"/>
        <w:right w:val="none" w:sz="0" w:space="0" w:color="auto"/>
      </w:divBdr>
    </w:div>
    <w:div w:id="1048458787">
      <w:bodyDiv w:val="1"/>
      <w:marLeft w:val="0"/>
      <w:marRight w:val="0"/>
      <w:marTop w:val="0"/>
      <w:marBottom w:val="0"/>
      <w:divBdr>
        <w:top w:val="none" w:sz="0" w:space="0" w:color="auto"/>
        <w:left w:val="none" w:sz="0" w:space="0" w:color="auto"/>
        <w:bottom w:val="none" w:sz="0" w:space="0" w:color="auto"/>
        <w:right w:val="none" w:sz="0" w:space="0" w:color="auto"/>
      </w:divBdr>
    </w:div>
    <w:div w:id="1083989175">
      <w:bodyDiv w:val="1"/>
      <w:marLeft w:val="0"/>
      <w:marRight w:val="0"/>
      <w:marTop w:val="0"/>
      <w:marBottom w:val="0"/>
      <w:divBdr>
        <w:top w:val="none" w:sz="0" w:space="0" w:color="auto"/>
        <w:left w:val="none" w:sz="0" w:space="0" w:color="auto"/>
        <w:bottom w:val="none" w:sz="0" w:space="0" w:color="auto"/>
        <w:right w:val="none" w:sz="0" w:space="0" w:color="auto"/>
      </w:divBdr>
    </w:div>
    <w:div w:id="1085955992">
      <w:bodyDiv w:val="1"/>
      <w:marLeft w:val="0"/>
      <w:marRight w:val="0"/>
      <w:marTop w:val="0"/>
      <w:marBottom w:val="0"/>
      <w:divBdr>
        <w:top w:val="none" w:sz="0" w:space="0" w:color="auto"/>
        <w:left w:val="none" w:sz="0" w:space="0" w:color="auto"/>
        <w:bottom w:val="none" w:sz="0" w:space="0" w:color="auto"/>
        <w:right w:val="none" w:sz="0" w:space="0" w:color="auto"/>
      </w:divBdr>
    </w:div>
    <w:div w:id="1086531594">
      <w:bodyDiv w:val="1"/>
      <w:marLeft w:val="0"/>
      <w:marRight w:val="0"/>
      <w:marTop w:val="0"/>
      <w:marBottom w:val="0"/>
      <w:divBdr>
        <w:top w:val="none" w:sz="0" w:space="0" w:color="auto"/>
        <w:left w:val="none" w:sz="0" w:space="0" w:color="auto"/>
        <w:bottom w:val="none" w:sz="0" w:space="0" w:color="auto"/>
        <w:right w:val="none" w:sz="0" w:space="0" w:color="auto"/>
      </w:divBdr>
    </w:div>
    <w:div w:id="1091853459">
      <w:bodyDiv w:val="1"/>
      <w:marLeft w:val="0"/>
      <w:marRight w:val="0"/>
      <w:marTop w:val="0"/>
      <w:marBottom w:val="0"/>
      <w:divBdr>
        <w:top w:val="none" w:sz="0" w:space="0" w:color="auto"/>
        <w:left w:val="none" w:sz="0" w:space="0" w:color="auto"/>
        <w:bottom w:val="none" w:sz="0" w:space="0" w:color="auto"/>
        <w:right w:val="none" w:sz="0" w:space="0" w:color="auto"/>
      </w:divBdr>
    </w:div>
    <w:div w:id="1093353566">
      <w:bodyDiv w:val="1"/>
      <w:marLeft w:val="0"/>
      <w:marRight w:val="0"/>
      <w:marTop w:val="0"/>
      <w:marBottom w:val="0"/>
      <w:divBdr>
        <w:top w:val="none" w:sz="0" w:space="0" w:color="auto"/>
        <w:left w:val="none" w:sz="0" w:space="0" w:color="auto"/>
        <w:bottom w:val="none" w:sz="0" w:space="0" w:color="auto"/>
        <w:right w:val="none" w:sz="0" w:space="0" w:color="auto"/>
      </w:divBdr>
    </w:div>
    <w:div w:id="1126970924">
      <w:bodyDiv w:val="1"/>
      <w:marLeft w:val="0"/>
      <w:marRight w:val="0"/>
      <w:marTop w:val="0"/>
      <w:marBottom w:val="0"/>
      <w:divBdr>
        <w:top w:val="none" w:sz="0" w:space="0" w:color="auto"/>
        <w:left w:val="none" w:sz="0" w:space="0" w:color="auto"/>
        <w:bottom w:val="none" w:sz="0" w:space="0" w:color="auto"/>
        <w:right w:val="none" w:sz="0" w:space="0" w:color="auto"/>
      </w:divBdr>
    </w:div>
    <w:div w:id="1140921917">
      <w:bodyDiv w:val="1"/>
      <w:marLeft w:val="0"/>
      <w:marRight w:val="0"/>
      <w:marTop w:val="0"/>
      <w:marBottom w:val="0"/>
      <w:divBdr>
        <w:top w:val="none" w:sz="0" w:space="0" w:color="auto"/>
        <w:left w:val="none" w:sz="0" w:space="0" w:color="auto"/>
        <w:bottom w:val="none" w:sz="0" w:space="0" w:color="auto"/>
        <w:right w:val="none" w:sz="0" w:space="0" w:color="auto"/>
      </w:divBdr>
    </w:div>
    <w:div w:id="1144350323">
      <w:bodyDiv w:val="1"/>
      <w:marLeft w:val="0"/>
      <w:marRight w:val="0"/>
      <w:marTop w:val="0"/>
      <w:marBottom w:val="0"/>
      <w:divBdr>
        <w:top w:val="none" w:sz="0" w:space="0" w:color="auto"/>
        <w:left w:val="none" w:sz="0" w:space="0" w:color="auto"/>
        <w:bottom w:val="none" w:sz="0" w:space="0" w:color="auto"/>
        <w:right w:val="none" w:sz="0" w:space="0" w:color="auto"/>
      </w:divBdr>
    </w:div>
    <w:div w:id="1147435636">
      <w:bodyDiv w:val="1"/>
      <w:marLeft w:val="0"/>
      <w:marRight w:val="0"/>
      <w:marTop w:val="0"/>
      <w:marBottom w:val="0"/>
      <w:divBdr>
        <w:top w:val="none" w:sz="0" w:space="0" w:color="auto"/>
        <w:left w:val="none" w:sz="0" w:space="0" w:color="auto"/>
        <w:bottom w:val="none" w:sz="0" w:space="0" w:color="auto"/>
        <w:right w:val="none" w:sz="0" w:space="0" w:color="auto"/>
      </w:divBdr>
    </w:div>
    <w:div w:id="1176262055">
      <w:bodyDiv w:val="1"/>
      <w:marLeft w:val="0"/>
      <w:marRight w:val="0"/>
      <w:marTop w:val="0"/>
      <w:marBottom w:val="0"/>
      <w:divBdr>
        <w:top w:val="none" w:sz="0" w:space="0" w:color="auto"/>
        <w:left w:val="none" w:sz="0" w:space="0" w:color="auto"/>
        <w:bottom w:val="none" w:sz="0" w:space="0" w:color="auto"/>
        <w:right w:val="none" w:sz="0" w:space="0" w:color="auto"/>
      </w:divBdr>
    </w:div>
    <w:div w:id="1199320803">
      <w:bodyDiv w:val="1"/>
      <w:marLeft w:val="0"/>
      <w:marRight w:val="0"/>
      <w:marTop w:val="0"/>
      <w:marBottom w:val="0"/>
      <w:divBdr>
        <w:top w:val="none" w:sz="0" w:space="0" w:color="auto"/>
        <w:left w:val="none" w:sz="0" w:space="0" w:color="auto"/>
        <w:bottom w:val="none" w:sz="0" w:space="0" w:color="auto"/>
        <w:right w:val="none" w:sz="0" w:space="0" w:color="auto"/>
      </w:divBdr>
    </w:div>
    <w:div w:id="1214539418">
      <w:bodyDiv w:val="1"/>
      <w:marLeft w:val="0"/>
      <w:marRight w:val="0"/>
      <w:marTop w:val="0"/>
      <w:marBottom w:val="0"/>
      <w:divBdr>
        <w:top w:val="none" w:sz="0" w:space="0" w:color="auto"/>
        <w:left w:val="none" w:sz="0" w:space="0" w:color="auto"/>
        <w:bottom w:val="none" w:sz="0" w:space="0" w:color="auto"/>
        <w:right w:val="none" w:sz="0" w:space="0" w:color="auto"/>
      </w:divBdr>
    </w:div>
    <w:div w:id="1230769231">
      <w:bodyDiv w:val="1"/>
      <w:marLeft w:val="0"/>
      <w:marRight w:val="0"/>
      <w:marTop w:val="0"/>
      <w:marBottom w:val="0"/>
      <w:divBdr>
        <w:top w:val="none" w:sz="0" w:space="0" w:color="auto"/>
        <w:left w:val="none" w:sz="0" w:space="0" w:color="auto"/>
        <w:bottom w:val="none" w:sz="0" w:space="0" w:color="auto"/>
        <w:right w:val="none" w:sz="0" w:space="0" w:color="auto"/>
      </w:divBdr>
    </w:div>
    <w:div w:id="1243375672">
      <w:bodyDiv w:val="1"/>
      <w:marLeft w:val="0"/>
      <w:marRight w:val="0"/>
      <w:marTop w:val="0"/>
      <w:marBottom w:val="0"/>
      <w:divBdr>
        <w:top w:val="none" w:sz="0" w:space="0" w:color="auto"/>
        <w:left w:val="none" w:sz="0" w:space="0" w:color="auto"/>
        <w:bottom w:val="none" w:sz="0" w:space="0" w:color="auto"/>
        <w:right w:val="none" w:sz="0" w:space="0" w:color="auto"/>
      </w:divBdr>
    </w:div>
    <w:div w:id="1247379097">
      <w:bodyDiv w:val="1"/>
      <w:marLeft w:val="0"/>
      <w:marRight w:val="0"/>
      <w:marTop w:val="0"/>
      <w:marBottom w:val="0"/>
      <w:divBdr>
        <w:top w:val="none" w:sz="0" w:space="0" w:color="auto"/>
        <w:left w:val="none" w:sz="0" w:space="0" w:color="auto"/>
        <w:bottom w:val="none" w:sz="0" w:space="0" w:color="auto"/>
        <w:right w:val="none" w:sz="0" w:space="0" w:color="auto"/>
      </w:divBdr>
    </w:div>
    <w:div w:id="1256135248">
      <w:bodyDiv w:val="1"/>
      <w:marLeft w:val="0"/>
      <w:marRight w:val="0"/>
      <w:marTop w:val="0"/>
      <w:marBottom w:val="0"/>
      <w:divBdr>
        <w:top w:val="none" w:sz="0" w:space="0" w:color="auto"/>
        <w:left w:val="none" w:sz="0" w:space="0" w:color="auto"/>
        <w:bottom w:val="none" w:sz="0" w:space="0" w:color="auto"/>
        <w:right w:val="none" w:sz="0" w:space="0" w:color="auto"/>
      </w:divBdr>
    </w:div>
    <w:div w:id="1267540739">
      <w:bodyDiv w:val="1"/>
      <w:marLeft w:val="0"/>
      <w:marRight w:val="0"/>
      <w:marTop w:val="0"/>
      <w:marBottom w:val="0"/>
      <w:divBdr>
        <w:top w:val="none" w:sz="0" w:space="0" w:color="auto"/>
        <w:left w:val="none" w:sz="0" w:space="0" w:color="auto"/>
        <w:bottom w:val="none" w:sz="0" w:space="0" w:color="auto"/>
        <w:right w:val="none" w:sz="0" w:space="0" w:color="auto"/>
      </w:divBdr>
    </w:div>
    <w:div w:id="1283194973">
      <w:bodyDiv w:val="1"/>
      <w:marLeft w:val="0"/>
      <w:marRight w:val="0"/>
      <w:marTop w:val="0"/>
      <w:marBottom w:val="0"/>
      <w:divBdr>
        <w:top w:val="none" w:sz="0" w:space="0" w:color="auto"/>
        <w:left w:val="none" w:sz="0" w:space="0" w:color="auto"/>
        <w:bottom w:val="none" w:sz="0" w:space="0" w:color="auto"/>
        <w:right w:val="none" w:sz="0" w:space="0" w:color="auto"/>
      </w:divBdr>
    </w:div>
    <w:div w:id="1283222661">
      <w:bodyDiv w:val="1"/>
      <w:marLeft w:val="0"/>
      <w:marRight w:val="0"/>
      <w:marTop w:val="0"/>
      <w:marBottom w:val="0"/>
      <w:divBdr>
        <w:top w:val="none" w:sz="0" w:space="0" w:color="auto"/>
        <w:left w:val="none" w:sz="0" w:space="0" w:color="auto"/>
        <w:bottom w:val="none" w:sz="0" w:space="0" w:color="auto"/>
        <w:right w:val="none" w:sz="0" w:space="0" w:color="auto"/>
      </w:divBdr>
    </w:div>
    <w:div w:id="1294946031">
      <w:bodyDiv w:val="1"/>
      <w:marLeft w:val="0"/>
      <w:marRight w:val="0"/>
      <w:marTop w:val="0"/>
      <w:marBottom w:val="0"/>
      <w:divBdr>
        <w:top w:val="none" w:sz="0" w:space="0" w:color="auto"/>
        <w:left w:val="none" w:sz="0" w:space="0" w:color="auto"/>
        <w:bottom w:val="none" w:sz="0" w:space="0" w:color="auto"/>
        <w:right w:val="none" w:sz="0" w:space="0" w:color="auto"/>
      </w:divBdr>
    </w:div>
    <w:div w:id="1299872967">
      <w:bodyDiv w:val="1"/>
      <w:marLeft w:val="0"/>
      <w:marRight w:val="0"/>
      <w:marTop w:val="0"/>
      <w:marBottom w:val="0"/>
      <w:divBdr>
        <w:top w:val="none" w:sz="0" w:space="0" w:color="auto"/>
        <w:left w:val="none" w:sz="0" w:space="0" w:color="auto"/>
        <w:bottom w:val="none" w:sz="0" w:space="0" w:color="auto"/>
        <w:right w:val="none" w:sz="0" w:space="0" w:color="auto"/>
      </w:divBdr>
    </w:div>
    <w:div w:id="1316760988">
      <w:bodyDiv w:val="1"/>
      <w:marLeft w:val="0"/>
      <w:marRight w:val="0"/>
      <w:marTop w:val="0"/>
      <w:marBottom w:val="0"/>
      <w:divBdr>
        <w:top w:val="none" w:sz="0" w:space="0" w:color="auto"/>
        <w:left w:val="none" w:sz="0" w:space="0" w:color="auto"/>
        <w:bottom w:val="none" w:sz="0" w:space="0" w:color="auto"/>
        <w:right w:val="none" w:sz="0" w:space="0" w:color="auto"/>
      </w:divBdr>
    </w:div>
    <w:div w:id="1358627591">
      <w:bodyDiv w:val="1"/>
      <w:marLeft w:val="0"/>
      <w:marRight w:val="0"/>
      <w:marTop w:val="0"/>
      <w:marBottom w:val="0"/>
      <w:divBdr>
        <w:top w:val="none" w:sz="0" w:space="0" w:color="auto"/>
        <w:left w:val="none" w:sz="0" w:space="0" w:color="auto"/>
        <w:bottom w:val="none" w:sz="0" w:space="0" w:color="auto"/>
        <w:right w:val="none" w:sz="0" w:space="0" w:color="auto"/>
      </w:divBdr>
    </w:div>
    <w:div w:id="1392313022">
      <w:bodyDiv w:val="1"/>
      <w:marLeft w:val="0"/>
      <w:marRight w:val="0"/>
      <w:marTop w:val="0"/>
      <w:marBottom w:val="0"/>
      <w:divBdr>
        <w:top w:val="none" w:sz="0" w:space="0" w:color="auto"/>
        <w:left w:val="none" w:sz="0" w:space="0" w:color="auto"/>
        <w:bottom w:val="none" w:sz="0" w:space="0" w:color="auto"/>
        <w:right w:val="none" w:sz="0" w:space="0" w:color="auto"/>
      </w:divBdr>
    </w:div>
    <w:div w:id="1413892063">
      <w:bodyDiv w:val="1"/>
      <w:marLeft w:val="0"/>
      <w:marRight w:val="0"/>
      <w:marTop w:val="0"/>
      <w:marBottom w:val="0"/>
      <w:divBdr>
        <w:top w:val="none" w:sz="0" w:space="0" w:color="auto"/>
        <w:left w:val="none" w:sz="0" w:space="0" w:color="auto"/>
        <w:bottom w:val="none" w:sz="0" w:space="0" w:color="auto"/>
        <w:right w:val="none" w:sz="0" w:space="0" w:color="auto"/>
      </w:divBdr>
    </w:div>
    <w:div w:id="1427261574">
      <w:bodyDiv w:val="1"/>
      <w:marLeft w:val="0"/>
      <w:marRight w:val="0"/>
      <w:marTop w:val="0"/>
      <w:marBottom w:val="0"/>
      <w:divBdr>
        <w:top w:val="none" w:sz="0" w:space="0" w:color="auto"/>
        <w:left w:val="none" w:sz="0" w:space="0" w:color="auto"/>
        <w:bottom w:val="none" w:sz="0" w:space="0" w:color="auto"/>
        <w:right w:val="none" w:sz="0" w:space="0" w:color="auto"/>
      </w:divBdr>
    </w:div>
    <w:div w:id="1443840371">
      <w:bodyDiv w:val="1"/>
      <w:marLeft w:val="0"/>
      <w:marRight w:val="0"/>
      <w:marTop w:val="0"/>
      <w:marBottom w:val="0"/>
      <w:divBdr>
        <w:top w:val="none" w:sz="0" w:space="0" w:color="auto"/>
        <w:left w:val="none" w:sz="0" w:space="0" w:color="auto"/>
        <w:bottom w:val="none" w:sz="0" w:space="0" w:color="auto"/>
        <w:right w:val="none" w:sz="0" w:space="0" w:color="auto"/>
      </w:divBdr>
    </w:div>
    <w:div w:id="1454323170">
      <w:bodyDiv w:val="1"/>
      <w:marLeft w:val="0"/>
      <w:marRight w:val="0"/>
      <w:marTop w:val="0"/>
      <w:marBottom w:val="0"/>
      <w:divBdr>
        <w:top w:val="none" w:sz="0" w:space="0" w:color="auto"/>
        <w:left w:val="none" w:sz="0" w:space="0" w:color="auto"/>
        <w:bottom w:val="none" w:sz="0" w:space="0" w:color="auto"/>
        <w:right w:val="none" w:sz="0" w:space="0" w:color="auto"/>
      </w:divBdr>
    </w:div>
    <w:div w:id="1458648403">
      <w:bodyDiv w:val="1"/>
      <w:marLeft w:val="0"/>
      <w:marRight w:val="0"/>
      <w:marTop w:val="0"/>
      <w:marBottom w:val="0"/>
      <w:divBdr>
        <w:top w:val="none" w:sz="0" w:space="0" w:color="auto"/>
        <w:left w:val="none" w:sz="0" w:space="0" w:color="auto"/>
        <w:bottom w:val="none" w:sz="0" w:space="0" w:color="auto"/>
        <w:right w:val="none" w:sz="0" w:space="0" w:color="auto"/>
      </w:divBdr>
    </w:div>
    <w:div w:id="1459028285">
      <w:bodyDiv w:val="1"/>
      <w:marLeft w:val="0"/>
      <w:marRight w:val="0"/>
      <w:marTop w:val="0"/>
      <w:marBottom w:val="0"/>
      <w:divBdr>
        <w:top w:val="none" w:sz="0" w:space="0" w:color="auto"/>
        <w:left w:val="none" w:sz="0" w:space="0" w:color="auto"/>
        <w:bottom w:val="none" w:sz="0" w:space="0" w:color="auto"/>
        <w:right w:val="none" w:sz="0" w:space="0" w:color="auto"/>
      </w:divBdr>
    </w:div>
    <w:div w:id="1486169115">
      <w:bodyDiv w:val="1"/>
      <w:marLeft w:val="0"/>
      <w:marRight w:val="0"/>
      <w:marTop w:val="0"/>
      <w:marBottom w:val="0"/>
      <w:divBdr>
        <w:top w:val="none" w:sz="0" w:space="0" w:color="auto"/>
        <w:left w:val="none" w:sz="0" w:space="0" w:color="auto"/>
        <w:bottom w:val="none" w:sz="0" w:space="0" w:color="auto"/>
        <w:right w:val="none" w:sz="0" w:space="0" w:color="auto"/>
      </w:divBdr>
    </w:div>
    <w:div w:id="1498766377">
      <w:bodyDiv w:val="1"/>
      <w:marLeft w:val="0"/>
      <w:marRight w:val="0"/>
      <w:marTop w:val="0"/>
      <w:marBottom w:val="0"/>
      <w:divBdr>
        <w:top w:val="none" w:sz="0" w:space="0" w:color="auto"/>
        <w:left w:val="none" w:sz="0" w:space="0" w:color="auto"/>
        <w:bottom w:val="none" w:sz="0" w:space="0" w:color="auto"/>
        <w:right w:val="none" w:sz="0" w:space="0" w:color="auto"/>
      </w:divBdr>
    </w:div>
    <w:div w:id="1531454492">
      <w:bodyDiv w:val="1"/>
      <w:marLeft w:val="0"/>
      <w:marRight w:val="0"/>
      <w:marTop w:val="0"/>
      <w:marBottom w:val="0"/>
      <w:divBdr>
        <w:top w:val="none" w:sz="0" w:space="0" w:color="auto"/>
        <w:left w:val="none" w:sz="0" w:space="0" w:color="auto"/>
        <w:bottom w:val="none" w:sz="0" w:space="0" w:color="auto"/>
        <w:right w:val="none" w:sz="0" w:space="0" w:color="auto"/>
      </w:divBdr>
    </w:div>
    <w:div w:id="1577469657">
      <w:bodyDiv w:val="1"/>
      <w:marLeft w:val="0"/>
      <w:marRight w:val="0"/>
      <w:marTop w:val="0"/>
      <w:marBottom w:val="0"/>
      <w:divBdr>
        <w:top w:val="none" w:sz="0" w:space="0" w:color="auto"/>
        <w:left w:val="none" w:sz="0" w:space="0" w:color="auto"/>
        <w:bottom w:val="none" w:sz="0" w:space="0" w:color="auto"/>
        <w:right w:val="none" w:sz="0" w:space="0" w:color="auto"/>
      </w:divBdr>
    </w:div>
    <w:div w:id="1580945356">
      <w:bodyDiv w:val="1"/>
      <w:marLeft w:val="0"/>
      <w:marRight w:val="0"/>
      <w:marTop w:val="0"/>
      <w:marBottom w:val="0"/>
      <w:divBdr>
        <w:top w:val="none" w:sz="0" w:space="0" w:color="auto"/>
        <w:left w:val="none" w:sz="0" w:space="0" w:color="auto"/>
        <w:bottom w:val="none" w:sz="0" w:space="0" w:color="auto"/>
        <w:right w:val="none" w:sz="0" w:space="0" w:color="auto"/>
      </w:divBdr>
    </w:div>
    <w:div w:id="1610549480">
      <w:bodyDiv w:val="1"/>
      <w:marLeft w:val="0"/>
      <w:marRight w:val="0"/>
      <w:marTop w:val="0"/>
      <w:marBottom w:val="0"/>
      <w:divBdr>
        <w:top w:val="none" w:sz="0" w:space="0" w:color="auto"/>
        <w:left w:val="none" w:sz="0" w:space="0" w:color="auto"/>
        <w:bottom w:val="none" w:sz="0" w:space="0" w:color="auto"/>
        <w:right w:val="none" w:sz="0" w:space="0" w:color="auto"/>
      </w:divBdr>
    </w:div>
    <w:div w:id="1616905228">
      <w:bodyDiv w:val="1"/>
      <w:marLeft w:val="0"/>
      <w:marRight w:val="0"/>
      <w:marTop w:val="0"/>
      <w:marBottom w:val="0"/>
      <w:divBdr>
        <w:top w:val="none" w:sz="0" w:space="0" w:color="auto"/>
        <w:left w:val="none" w:sz="0" w:space="0" w:color="auto"/>
        <w:bottom w:val="none" w:sz="0" w:space="0" w:color="auto"/>
        <w:right w:val="none" w:sz="0" w:space="0" w:color="auto"/>
      </w:divBdr>
    </w:div>
    <w:div w:id="1624077770">
      <w:bodyDiv w:val="1"/>
      <w:marLeft w:val="0"/>
      <w:marRight w:val="0"/>
      <w:marTop w:val="0"/>
      <w:marBottom w:val="0"/>
      <w:divBdr>
        <w:top w:val="none" w:sz="0" w:space="0" w:color="auto"/>
        <w:left w:val="none" w:sz="0" w:space="0" w:color="auto"/>
        <w:bottom w:val="none" w:sz="0" w:space="0" w:color="auto"/>
        <w:right w:val="none" w:sz="0" w:space="0" w:color="auto"/>
      </w:divBdr>
    </w:div>
    <w:div w:id="1626155194">
      <w:bodyDiv w:val="1"/>
      <w:marLeft w:val="0"/>
      <w:marRight w:val="0"/>
      <w:marTop w:val="0"/>
      <w:marBottom w:val="0"/>
      <w:divBdr>
        <w:top w:val="none" w:sz="0" w:space="0" w:color="auto"/>
        <w:left w:val="none" w:sz="0" w:space="0" w:color="auto"/>
        <w:bottom w:val="none" w:sz="0" w:space="0" w:color="auto"/>
        <w:right w:val="none" w:sz="0" w:space="0" w:color="auto"/>
      </w:divBdr>
    </w:div>
    <w:div w:id="1630548460">
      <w:bodyDiv w:val="1"/>
      <w:marLeft w:val="0"/>
      <w:marRight w:val="0"/>
      <w:marTop w:val="0"/>
      <w:marBottom w:val="0"/>
      <w:divBdr>
        <w:top w:val="none" w:sz="0" w:space="0" w:color="auto"/>
        <w:left w:val="none" w:sz="0" w:space="0" w:color="auto"/>
        <w:bottom w:val="none" w:sz="0" w:space="0" w:color="auto"/>
        <w:right w:val="none" w:sz="0" w:space="0" w:color="auto"/>
      </w:divBdr>
    </w:div>
    <w:div w:id="1641763063">
      <w:bodyDiv w:val="1"/>
      <w:marLeft w:val="0"/>
      <w:marRight w:val="0"/>
      <w:marTop w:val="0"/>
      <w:marBottom w:val="0"/>
      <w:divBdr>
        <w:top w:val="none" w:sz="0" w:space="0" w:color="auto"/>
        <w:left w:val="none" w:sz="0" w:space="0" w:color="auto"/>
        <w:bottom w:val="none" w:sz="0" w:space="0" w:color="auto"/>
        <w:right w:val="none" w:sz="0" w:space="0" w:color="auto"/>
      </w:divBdr>
    </w:div>
    <w:div w:id="1665470737">
      <w:bodyDiv w:val="1"/>
      <w:marLeft w:val="0"/>
      <w:marRight w:val="0"/>
      <w:marTop w:val="0"/>
      <w:marBottom w:val="0"/>
      <w:divBdr>
        <w:top w:val="none" w:sz="0" w:space="0" w:color="auto"/>
        <w:left w:val="none" w:sz="0" w:space="0" w:color="auto"/>
        <w:bottom w:val="none" w:sz="0" w:space="0" w:color="auto"/>
        <w:right w:val="none" w:sz="0" w:space="0" w:color="auto"/>
      </w:divBdr>
    </w:div>
    <w:div w:id="1675179762">
      <w:bodyDiv w:val="1"/>
      <w:marLeft w:val="0"/>
      <w:marRight w:val="0"/>
      <w:marTop w:val="0"/>
      <w:marBottom w:val="0"/>
      <w:divBdr>
        <w:top w:val="none" w:sz="0" w:space="0" w:color="auto"/>
        <w:left w:val="none" w:sz="0" w:space="0" w:color="auto"/>
        <w:bottom w:val="none" w:sz="0" w:space="0" w:color="auto"/>
        <w:right w:val="none" w:sz="0" w:space="0" w:color="auto"/>
      </w:divBdr>
    </w:div>
    <w:div w:id="1689939164">
      <w:bodyDiv w:val="1"/>
      <w:marLeft w:val="0"/>
      <w:marRight w:val="0"/>
      <w:marTop w:val="0"/>
      <w:marBottom w:val="0"/>
      <w:divBdr>
        <w:top w:val="none" w:sz="0" w:space="0" w:color="auto"/>
        <w:left w:val="none" w:sz="0" w:space="0" w:color="auto"/>
        <w:bottom w:val="none" w:sz="0" w:space="0" w:color="auto"/>
        <w:right w:val="none" w:sz="0" w:space="0" w:color="auto"/>
      </w:divBdr>
    </w:div>
    <w:div w:id="1701740391">
      <w:bodyDiv w:val="1"/>
      <w:marLeft w:val="0"/>
      <w:marRight w:val="0"/>
      <w:marTop w:val="0"/>
      <w:marBottom w:val="0"/>
      <w:divBdr>
        <w:top w:val="none" w:sz="0" w:space="0" w:color="auto"/>
        <w:left w:val="none" w:sz="0" w:space="0" w:color="auto"/>
        <w:bottom w:val="none" w:sz="0" w:space="0" w:color="auto"/>
        <w:right w:val="none" w:sz="0" w:space="0" w:color="auto"/>
      </w:divBdr>
    </w:div>
    <w:div w:id="1736976819">
      <w:bodyDiv w:val="1"/>
      <w:marLeft w:val="0"/>
      <w:marRight w:val="0"/>
      <w:marTop w:val="0"/>
      <w:marBottom w:val="0"/>
      <w:divBdr>
        <w:top w:val="none" w:sz="0" w:space="0" w:color="auto"/>
        <w:left w:val="none" w:sz="0" w:space="0" w:color="auto"/>
        <w:bottom w:val="none" w:sz="0" w:space="0" w:color="auto"/>
        <w:right w:val="none" w:sz="0" w:space="0" w:color="auto"/>
      </w:divBdr>
    </w:div>
    <w:div w:id="1744721533">
      <w:bodyDiv w:val="1"/>
      <w:marLeft w:val="0"/>
      <w:marRight w:val="0"/>
      <w:marTop w:val="0"/>
      <w:marBottom w:val="0"/>
      <w:divBdr>
        <w:top w:val="none" w:sz="0" w:space="0" w:color="auto"/>
        <w:left w:val="none" w:sz="0" w:space="0" w:color="auto"/>
        <w:bottom w:val="none" w:sz="0" w:space="0" w:color="auto"/>
        <w:right w:val="none" w:sz="0" w:space="0" w:color="auto"/>
      </w:divBdr>
    </w:div>
    <w:div w:id="1746798927">
      <w:bodyDiv w:val="1"/>
      <w:marLeft w:val="0"/>
      <w:marRight w:val="0"/>
      <w:marTop w:val="0"/>
      <w:marBottom w:val="0"/>
      <w:divBdr>
        <w:top w:val="none" w:sz="0" w:space="0" w:color="auto"/>
        <w:left w:val="none" w:sz="0" w:space="0" w:color="auto"/>
        <w:bottom w:val="none" w:sz="0" w:space="0" w:color="auto"/>
        <w:right w:val="none" w:sz="0" w:space="0" w:color="auto"/>
      </w:divBdr>
    </w:div>
    <w:div w:id="1808890704">
      <w:bodyDiv w:val="1"/>
      <w:marLeft w:val="0"/>
      <w:marRight w:val="0"/>
      <w:marTop w:val="0"/>
      <w:marBottom w:val="0"/>
      <w:divBdr>
        <w:top w:val="none" w:sz="0" w:space="0" w:color="auto"/>
        <w:left w:val="none" w:sz="0" w:space="0" w:color="auto"/>
        <w:bottom w:val="none" w:sz="0" w:space="0" w:color="auto"/>
        <w:right w:val="none" w:sz="0" w:space="0" w:color="auto"/>
      </w:divBdr>
    </w:div>
    <w:div w:id="1822231853">
      <w:bodyDiv w:val="1"/>
      <w:marLeft w:val="0"/>
      <w:marRight w:val="0"/>
      <w:marTop w:val="0"/>
      <w:marBottom w:val="0"/>
      <w:divBdr>
        <w:top w:val="none" w:sz="0" w:space="0" w:color="auto"/>
        <w:left w:val="none" w:sz="0" w:space="0" w:color="auto"/>
        <w:bottom w:val="none" w:sz="0" w:space="0" w:color="auto"/>
        <w:right w:val="none" w:sz="0" w:space="0" w:color="auto"/>
      </w:divBdr>
    </w:div>
    <w:div w:id="1834056453">
      <w:bodyDiv w:val="1"/>
      <w:marLeft w:val="0"/>
      <w:marRight w:val="0"/>
      <w:marTop w:val="0"/>
      <w:marBottom w:val="0"/>
      <w:divBdr>
        <w:top w:val="none" w:sz="0" w:space="0" w:color="auto"/>
        <w:left w:val="none" w:sz="0" w:space="0" w:color="auto"/>
        <w:bottom w:val="none" w:sz="0" w:space="0" w:color="auto"/>
        <w:right w:val="none" w:sz="0" w:space="0" w:color="auto"/>
      </w:divBdr>
    </w:div>
    <w:div w:id="1850094189">
      <w:bodyDiv w:val="1"/>
      <w:marLeft w:val="0"/>
      <w:marRight w:val="0"/>
      <w:marTop w:val="0"/>
      <w:marBottom w:val="0"/>
      <w:divBdr>
        <w:top w:val="none" w:sz="0" w:space="0" w:color="auto"/>
        <w:left w:val="none" w:sz="0" w:space="0" w:color="auto"/>
        <w:bottom w:val="none" w:sz="0" w:space="0" w:color="auto"/>
        <w:right w:val="none" w:sz="0" w:space="0" w:color="auto"/>
      </w:divBdr>
    </w:div>
    <w:div w:id="1854226814">
      <w:bodyDiv w:val="1"/>
      <w:marLeft w:val="0"/>
      <w:marRight w:val="0"/>
      <w:marTop w:val="0"/>
      <w:marBottom w:val="0"/>
      <w:divBdr>
        <w:top w:val="none" w:sz="0" w:space="0" w:color="auto"/>
        <w:left w:val="none" w:sz="0" w:space="0" w:color="auto"/>
        <w:bottom w:val="none" w:sz="0" w:space="0" w:color="auto"/>
        <w:right w:val="none" w:sz="0" w:space="0" w:color="auto"/>
      </w:divBdr>
    </w:div>
    <w:div w:id="1863663563">
      <w:bodyDiv w:val="1"/>
      <w:marLeft w:val="0"/>
      <w:marRight w:val="0"/>
      <w:marTop w:val="0"/>
      <w:marBottom w:val="0"/>
      <w:divBdr>
        <w:top w:val="none" w:sz="0" w:space="0" w:color="auto"/>
        <w:left w:val="none" w:sz="0" w:space="0" w:color="auto"/>
        <w:bottom w:val="none" w:sz="0" w:space="0" w:color="auto"/>
        <w:right w:val="none" w:sz="0" w:space="0" w:color="auto"/>
      </w:divBdr>
    </w:div>
    <w:div w:id="1870483398">
      <w:bodyDiv w:val="1"/>
      <w:marLeft w:val="0"/>
      <w:marRight w:val="0"/>
      <w:marTop w:val="0"/>
      <w:marBottom w:val="0"/>
      <w:divBdr>
        <w:top w:val="none" w:sz="0" w:space="0" w:color="auto"/>
        <w:left w:val="none" w:sz="0" w:space="0" w:color="auto"/>
        <w:bottom w:val="none" w:sz="0" w:space="0" w:color="auto"/>
        <w:right w:val="none" w:sz="0" w:space="0" w:color="auto"/>
      </w:divBdr>
    </w:div>
    <w:div w:id="1884243253">
      <w:bodyDiv w:val="1"/>
      <w:marLeft w:val="0"/>
      <w:marRight w:val="0"/>
      <w:marTop w:val="0"/>
      <w:marBottom w:val="0"/>
      <w:divBdr>
        <w:top w:val="none" w:sz="0" w:space="0" w:color="auto"/>
        <w:left w:val="none" w:sz="0" w:space="0" w:color="auto"/>
        <w:bottom w:val="none" w:sz="0" w:space="0" w:color="auto"/>
        <w:right w:val="none" w:sz="0" w:space="0" w:color="auto"/>
      </w:divBdr>
    </w:div>
    <w:div w:id="1911386996">
      <w:bodyDiv w:val="1"/>
      <w:marLeft w:val="0"/>
      <w:marRight w:val="0"/>
      <w:marTop w:val="0"/>
      <w:marBottom w:val="0"/>
      <w:divBdr>
        <w:top w:val="none" w:sz="0" w:space="0" w:color="auto"/>
        <w:left w:val="none" w:sz="0" w:space="0" w:color="auto"/>
        <w:bottom w:val="none" w:sz="0" w:space="0" w:color="auto"/>
        <w:right w:val="none" w:sz="0" w:space="0" w:color="auto"/>
      </w:divBdr>
    </w:div>
    <w:div w:id="1912229976">
      <w:bodyDiv w:val="1"/>
      <w:marLeft w:val="0"/>
      <w:marRight w:val="0"/>
      <w:marTop w:val="0"/>
      <w:marBottom w:val="0"/>
      <w:divBdr>
        <w:top w:val="none" w:sz="0" w:space="0" w:color="auto"/>
        <w:left w:val="none" w:sz="0" w:space="0" w:color="auto"/>
        <w:bottom w:val="none" w:sz="0" w:space="0" w:color="auto"/>
        <w:right w:val="none" w:sz="0" w:space="0" w:color="auto"/>
      </w:divBdr>
    </w:div>
    <w:div w:id="1941984357">
      <w:bodyDiv w:val="1"/>
      <w:marLeft w:val="0"/>
      <w:marRight w:val="0"/>
      <w:marTop w:val="0"/>
      <w:marBottom w:val="0"/>
      <w:divBdr>
        <w:top w:val="none" w:sz="0" w:space="0" w:color="auto"/>
        <w:left w:val="none" w:sz="0" w:space="0" w:color="auto"/>
        <w:bottom w:val="none" w:sz="0" w:space="0" w:color="auto"/>
        <w:right w:val="none" w:sz="0" w:space="0" w:color="auto"/>
      </w:divBdr>
    </w:div>
    <w:div w:id="1954247023">
      <w:bodyDiv w:val="1"/>
      <w:marLeft w:val="0"/>
      <w:marRight w:val="0"/>
      <w:marTop w:val="0"/>
      <w:marBottom w:val="0"/>
      <w:divBdr>
        <w:top w:val="none" w:sz="0" w:space="0" w:color="auto"/>
        <w:left w:val="none" w:sz="0" w:space="0" w:color="auto"/>
        <w:bottom w:val="none" w:sz="0" w:space="0" w:color="auto"/>
        <w:right w:val="none" w:sz="0" w:space="0" w:color="auto"/>
      </w:divBdr>
    </w:div>
    <w:div w:id="2025403448">
      <w:bodyDiv w:val="1"/>
      <w:marLeft w:val="0"/>
      <w:marRight w:val="0"/>
      <w:marTop w:val="0"/>
      <w:marBottom w:val="0"/>
      <w:divBdr>
        <w:top w:val="none" w:sz="0" w:space="0" w:color="auto"/>
        <w:left w:val="none" w:sz="0" w:space="0" w:color="auto"/>
        <w:bottom w:val="none" w:sz="0" w:space="0" w:color="auto"/>
        <w:right w:val="none" w:sz="0" w:space="0" w:color="auto"/>
      </w:divBdr>
    </w:div>
    <w:div w:id="2046707000">
      <w:bodyDiv w:val="1"/>
      <w:marLeft w:val="0"/>
      <w:marRight w:val="0"/>
      <w:marTop w:val="0"/>
      <w:marBottom w:val="0"/>
      <w:divBdr>
        <w:top w:val="none" w:sz="0" w:space="0" w:color="auto"/>
        <w:left w:val="none" w:sz="0" w:space="0" w:color="auto"/>
        <w:bottom w:val="none" w:sz="0" w:space="0" w:color="auto"/>
        <w:right w:val="none" w:sz="0" w:space="0" w:color="auto"/>
      </w:divBdr>
    </w:div>
    <w:div w:id="2048018189">
      <w:bodyDiv w:val="1"/>
      <w:marLeft w:val="0"/>
      <w:marRight w:val="0"/>
      <w:marTop w:val="0"/>
      <w:marBottom w:val="0"/>
      <w:divBdr>
        <w:top w:val="none" w:sz="0" w:space="0" w:color="auto"/>
        <w:left w:val="none" w:sz="0" w:space="0" w:color="auto"/>
        <w:bottom w:val="none" w:sz="0" w:space="0" w:color="auto"/>
        <w:right w:val="none" w:sz="0" w:space="0" w:color="auto"/>
      </w:divBdr>
    </w:div>
    <w:div w:id="2087417247">
      <w:bodyDiv w:val="1"/>
      <w:marLeft w:val="0"/>
      <w:marRight w:val="0"/>
      <w:marTop w:val="0"/>
      <w:marBottom w:val="0"/>
      <w:divBdr>
        <w:top w:val="none" w:sz="0" w:space="0" w:color="auto"/>
        <w:left w:val="none" w:sz="0" w:space="0" w:color="auto"/>
        <w:bottom w:val="none" w:sz="0" w:space="0" w:color="auto"/>
        <w:right w:val="none" w:sz="0" w:space="0" w:color="auto"/>
      </w:divBdr>
    </w:div>
    <w:div w:id="2128967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chart" Target="charts/chart5.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hyperlink" Target="https://rsk.almaty.kz/news/2627" TargetMode="External"/><Relationship Id="rId17" Type="http://schemas.openxmlformats.org/officeDocument/2006/relationships/chart" Target="charts/chart4.xml"/><Relationship Id="rId25" Type="http://schemas.openxmlformats.org/officeDocument/2006/relationships/image" Target="media/image4.png"/><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apital.kz/tehnology/120649/v-almaty-zapustili-onlayn-servis-avtomaticheskogo-zaklyucheniya-dogovora-so-sluzhbami-zhkkh.html" TargetMode="External"/><Relationship Id="rId24" Type="http://schemas.openxmlformats.org/officeDocument/2006/relationships/header" Target="header2.xm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3.jpeg"/><Relationship Id="rId28" Type="http://schemas.openxmlformats.org/officeDocument/2006/relationships/image" Target="media/image7.jpeg"/><Relationship Id="rId10" Type="http://schemas.openxmlformats.org/officeDocument/2006/relationships/hyperlink" Target="https://krisha.kz/content/news/2023/v-almaty-zapustili-onlayn-servis-po-pereoformleniyu-kommunalki" TargetMode="External"/><Relationship Id="rId19" Type="http://schemas.openxmlformats.org/officeDocument/2006/relationships/chart" Target="charts/chart6.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ialma.kz/" TargetMode="External"/><Relationship Id="rId14" Type="http://schemas.openxmlformats.org/officeDocument/2006/relationships/chart" Target="charts/chart1.xml"/><Relationship Id="rId22" Type="http://schemas.openxmlformats.org/officeDocument/2006/relationships/header" Target="header1.xml"/><Relationship Id="rId27" Type="http://schemas.openxmlformats.org/officeDocument/2006/relationships/image" Target="media/image6.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charts/_rels/chart1.xml.rels><?xml version="1.0" encoding="UTF-8" standalone="yes"?>
<Relationships xmlns="http://schemas.openxmlformats.org/package/2006/relationships"><Relationship Id="rId2" Type="http://schemas.openxmlformats.org/officeDocument/2006/relationships/oleObject" Target="file:///\\172.101.2.9\UsersData$\CSOE\osevastyanova\&#1054;&#1090;&#1095;&#1077;&#1090;\&#1054;&#1090;&#1095;&#1077;&#1090;%20&#1086;%20&#1087;&#1088;&#1086;&#1080;&#1079;&#1074;&#1086;&#1076;.%20&#1076;&#1077;&#1103;&#1090;&#1077;&#1083;&#1100;&#1085;&#1086;&#1089;&#1090;&#1080;\&#1054;&#1090;&#1095;&#1077;&#1090;&#1099;%20&#1082;&#1074;&#1072;&#1088;&#1090;&#1072;&#1083;&#1100;&#1085;&#1099;&#1077;%202023\&#1054;&#1090;&#1095;&#1077;&#1090;%20-%202023%20&#1075;&#1086;&#107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D:\&#1044;&#1080;&#1089;&#1082;%20I\&#1043;&#1086;&#1076;&#1086;&#1074;&#1086;&#1081;%20&#1080;%20&#1082;&#1074;&#1072;&#1088;&#1090;%20&#1086;&#1090;&#1095;&#1077;&#1090;\2023\&#1044;&#1080;&#1072;&#1075;&#1088;&#1072;&#1084;&#1084;&#1099;%20&#1075;&#1086;&#1076;.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D:\&#1044;&#1080;&#1089;&#1082;%20I\&#1043;&#1086;&#1076;&#1086;&#1074;&#1086;&#1081;%20&#1080;%20&#1082;&#1074;&#1072;&#1088;&#1090;%20&#1086;&#1090;&#1095;&#1077;&#1090;\2023\&#1062;&#1077;&#1085;&#1099;%20&#1085;&#1072;%20&#1041;&#1056;&#1069;%20&#1076;&#1080;&#1072;&#1075;&#1088;.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D:\&#1044;&#1080;&#1089;&#1082;%20I\&#1043;&#1086;&#1076;&#1086;&#1074;&#1086;&#1081;%20&#1080;%20&#1082;&#1074;&#1072;&#1088;&#1090;%20&#1086;&#1090;&#1095;&#1077;&#1090;\2023\&#1062;&#1077;&#1085;&#1099;%20&#1085;&#1072;%20&#1041;&#1056;&#1069;%20&#1076;&#1080;&#1072;&#1075;&#1088;.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8.xml.rels><?xml version="1.0" encoding="UTF-8" standalone="yes"?>
<Relationships xmlns="http://schemas.openxmlformats.org/package/2006/relationships"><Relationship Id="rId1" Type="http://schemas.openxmlformats.org/officeDocument/2006/relationships/oleObject" Target="file:///C:\Users\amusataeva\AppData\Local\Microsoft\Windows\INetCache\Content.Outlook\V3KAC2ML\&#1050;&#1085;&#1080;&#1075;&#1072;2%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676700231563421"/>
          <c:y val="4.1099777777777777E-2"/>
          <c:w val="0.71539982365283916"/>
          <c:h val="0.70270866666666665"/>
        </c:manualLayout>
      </c:layout>
      <c:barChart>
        <c:barDir val="bar"/>
        <c:grouping val="stacked"/>
        <c:varyColors val="0"/>
        <c:ser>
          <c:idx val="0"/>
          <c:order val="0"/>
          <c:tx>
            <c:strRef>
              <c:f>'кол-во потребит '!$A$3</c:f>
              <c:strCache>
                <c:ptCount val="1"/>
                <c:pt idx="0">
                  <c:v>Физические лица</c:v>
                </c:pt>
              </c:strCache>
            </c:strRef>
          </c:tx>
          <c:spPr>
            <a:gradFill rotWithShape="0">
              <a:gsLst>
                <a:gs pos="0">
                  <a:srgbClr val="9999FF">
                    <a:gamma/>
                    <a:shade val="46275"/>
                    <a:invGamma/>
                  </a:srgbClr>
                </a:gs>
                <a:gs pos="50000">
                  <a:srgbClr val="9999FF"/>
                </a:gs>
                <a:gs pos="100000">
                  <a:srgbClr val="9999FF">
                    <a:gamma/>
                    <a:shade val="46275"/>
                    <a:invGamma/>
                  </a:srgbClr>
                </a:gs>
              </a:gsLst>
              <a:lin ang="5400000" scaled="1"/>
            </a:gradFill>
            <a:ln w="12700">
              <a:solidFill>
                <a:srgbClr val="000000"/>
              </a:solidFill>
              <a:prstDash val="solid"/>
            </a:ln>
          </c:spPr>
          <c:invertIfNegative val="0"/>
          <c:dLbls>
            <c:spPr>
              <a:noFill/>
              <a:ln w="25400">
                <a:noFill/>
              </a:ln>
            </c:spPr>
            <c:txPr>
              <a:bodyPr/>
              <a:lstStyle/>
              <a:p>
                <a:pPr>
                  <a:defRPr sz="1100" baseline="0">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'кол-во потребит '!$B$2:$O$2</c:f>
              <c:strCache>
                <c:ptCount val="7"/>
                <c:pt idx="0">
                  <c:v>2017</c:v>
                </c:pt>
                <c:pt idx="1">
                  <c:v>2018</c:v>
                </c:pt>
                <c:pt idx="2">
                  <c:v>2019</c:v>
                </c:pt>
                <c:pt idx="3">
                  <c:v>2020</c:v>
                </c:pt>
                <c:pt idx="4">
                  <c:v>2021</c:v>
                </c:pt>
                <c:pt idx="5">
                  <c:v>2022</c:v>
                </c:pt>
                <c:pt idx="6">
                  <c:v>2023</c:v>
                </c:pt>
              </c:strCache>
            </c:strRef>
          </c:cat>
          <c:val>
            <c:numRef>
              <c:f>'кол-во потребит '!$B$3:$O$3</c:f>
              <c:numCache>
                <c:formatCode>_-* #,##0\ _р_._-;\-* #,##0\ _р_._-;_-* "-"??\ _р_._-;_-@_-</c:formatCode>
                <c:ptCount val="7"/>
                <c:pt idx="0">
                  <c:v>770245</c:v>
                </c:pt>
                <c:pt idx="1">
                  <c:v>785939</c:v>
                </c:pt>
                <c:pt idx="2">
                  <c:v>811295</c:v>
                </c:pt>
                <c:pt idx="3">
                  <c:v>835509</c:v>
                </c:pt>
                <c:pt idx="4">
                  <c:v>862980</c:v>
                </c:pt>
                <c:pt idx="5">
                  <c:v>891214</c:v>
                </c:pt>
                <c:pt idx="6">
                  <c:v>911097</c:v>
                </c:pt>
              </c:numCache>
            </c:numRef>
          </c:val>
        </c:ser>
        <c:ser>
          <c:idx val="1"/>
          <c:order val="1"/>
          <c:tx>
            <c:strRef>
              <c:f>'кол-во потребит '!$A$4</c:f>
              <c:strCache>
                <c:ptCount val="1"/>
                <c:pt idx="0">
                  <c:v>Юридические лица</c:v>
                </c:pt>
              </c:strCache>
            </c:strRef>
          </c:tx>
          <c:spPr>
            <a:gradFill rotWithShape="0">
              <a:gsLst>
                <a:gs pos="0">
                  <a:srgbClr val="993366">
                    <a:gamma/>
                    <a:shade val="46275"/>
                    <a:invGamma/>
                  </a:srgbClr>
                </a:gs>
                <a:gs pos="50000">
                  <a:srgbClr val="993366"/>
                </a:gs>
                <a:gs pos="100000">
                  <a:srgbClr val="993366">
                    <a:gamma/>
                    <a:shade val="46275"/>
                    <a:invGamma/>
                  </a:srgbClr>
                </a:gs>
              </a:gsLst>
              <a:lin ang="5400000" scaled="1"/>
            </a:gradFill>
            <a:ln w="12700">
              <a:solidFill>
                <a:srgbClr val="000000"/>
              </a:solidFill>
              <a:prstDash val="solid"/>
            </a:ln>
          </c:spPr>
          <c:invertIfNegative val="0"/>
          <c:dLbls>
            <c:dLbl>
              <c:idx val="0"/>
              <c:layout>
                <c:manualLayout>
                  <c:x val="-8.2861479616337004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4714947685346549E-4"/>
                  <c:y val="0"/>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2.5990903183885652E-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9"/>
              <c:layout>
                <c:manualLayout>
                  <c:x val="8.6636343946287677E-4"/>
                  <c:y val="-5.9925093632958804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1000" baseline="0">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'кол-во потребит '!$B$2:$O$2</c:f>
              <c:strCache>
                <c:ptCount val="7"/>
                <c:pt idx="0">
                  <c:v>2017</c:v>
                </c:pt>
                <c:pt idx="1">
                  <c:v>2018</c:v>
                </c:pt>
                <c:pt idx="2">
                  <c:v>2019</c:v>
                </c:pt>
                <c:pt idx="3">
                  <c:v>2020</c:v>
                </c:pt>
                <c:pt idx="4">
                  <c:v>2021</c:v>
                </c:pt>
                <c:pt idx="5">
                  <c:v>2022</c:v>
                </c:pt>
                <c:pt idx="6">
                  <c:v>2023</c:v>
                </c:pt>
              </c:strCache>
            </c:strRef>
          </c:cat>
          <c:val>
            <c:numRef>
              <c:f>'кол-во потребит '!$B$4:$O$4</c:f>
              <c:numCache>
                <c:formatCode>_-* #,##0\ _р_._-;\-* #,##0\ _р_._-;_-* "-"??\ _р_._-;_-@_-</c:formatCode>
                <c:ptCount val="7"/>
                <c:pt idx="0">
                  <c:v>30203</c:v>
                </c:pt>
                <c:pt idx="1">
                  <c:v>31632</c:v>
                </c:pt>
                <c:pt idx="2">
                  <c:v>32939</c:v>
                </c:pt>
                <c:pt idx="3">
                  <c:v>34171</c:v>
                </c:pt>
                <c:pt idx="4">
                  <c:v>36154</c:v>
                </c:pt>
                <c:pt idx="5">
                  <c:v>38715</c:v>
                </c:pt>
                <c:pt idx="6">
                  <c:v>41119</c:v>
                </c:pt>
              </c:numCache>
            </c:numRef>
          </c:val>
        </c:ser>
        <c:dLbls>
          <c:showLegendKey val="0"/>
          <c:showVal val="1"/>
          <c:showCatName val="0"/>
          <c:showSerName val="0"/>
          <c:showPercent val="0"/>
          <c:showBubbleSize val="0"/>
        </c:dLbls>
        <c:gapWidth val="81"/>
        <c:overlap val="100"/>
        <c:axId val="300082304"/>
        <c:axId val="300083840"/>
      </c:barChart>
      <c:catAx>
        <c:axId val="300082304"/>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1100" baseline="0"/>
            </a:pPr>
            <a:endParaRPr lang="ru-RU"/>
          </a:p>
        </c:txPr>
        <c:crossAx val="300083840"/>
        <c:crosses val="autoZero"/>
        <c:auto val="1"/>
        <c:lblAlgn val="ctr"/>
        <c:lblOffset val="100"/>
        <c:tickLblSkip val="1"/>
        <c:tickMarkSkip val="1"/>
        <c:noMultiLvlLbl val="0"/>
      </c:catAx>
      <c:valAx>
        <c:axId val="300083840"/>
        <c:scaling>
          <c:orientation val="minMax"/>
          <c:max val="950000"/>
          <c:min val="600000"/>
        </c:scaling>
        <c:delete val="0"/>
        <c:axPos val="b"/>
        <c:numFmt formatCode="_-* #,##0\ _р_._-;\-* #,##0\ _р_._-;_-* &quot;-&quot;??\ _р_._-;_-@_-" sourceLinked="1"/>
        <c:majorTickMark val="out"/>
        <c:minorTickMark val="none"/>
        <c:tickLblPos val="nextTo"/>
        <c:spPr>
          <a:ln w="3175">
            <a:solidFill>
              <a:srgbClr val="000000"/>
            </a:solidFill>
            <a:prstDash val="solid"/>
          </a:ln>
        </c:spPr>
        <c:txPr>
          <a:bodyPr rot="0" vert="horz"/>
          <a:lstStyle/>
          <a:p>
            <a:pPr>
              <a:defRPr sz="1100" baseline="0"/>
            </a:pPr>
            <a:endParaRPr lang="ru-RU"/>
          </a:p>
        </c:txPr>
        <c:crossAx val="300082304"/>
        <c:crosses val="autoZero"/>
        <c:crossBetween val="between"/>
        <c:majorUnit val="100000"/>
      </c:valAx>
      <c:dTable>
        <c:showHorzBorder val="1"/>
        <c:showVertBorder val="1"/>
        <c:showOutline val="1"/>
        <c:showKeys val="1"/>
        <c:spPr>
          <a:ln w="3175">
            <a:solidFill>
              <a:srgbClr val="000000"/>
            </a:solidFill>
            <a:prstDash val="solid"/>
          </a:ln>
        </c:spPr>
        <c:txPr>
          <a:bodyPr/>
          <a:lstStyle/>
          <a:p>
            <a:pPr rtl="0">
              <a:defRPr sz="1000" baseline="0"/>
            </a:pPr>
            <a:endParaRPr lang="ru-RU"/>
          </a:p>
        </c:txPr>
      </c:dTable>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rect">
            <a:fillToRect l="100000" t="100000"/>
          </a:path>
          <a:tileRect r="-100000" b="-100000"/>
        </a:gradFill>
      </c:spPr>
    </c:plotArea>
    <c:plotVisOnly val="1"/>
    <c:dispBlanksAs val="gap"/>
    <c:showDLblsOverMax val="0"/>
  </c:chart>
  <c:spPr>
    <a:solidFill>
      <a:schemeClr val="tx2">
        <a:lumMod val="20000"/>
        <a:lumOff val="80000"/>
      </a:schemeClr>
    </a:solidFill>
    <a:ln w="3175">
      <a:solidFill>
        <a:srgbClr val="000000"/>
      </a:solidFill>
      <a:prstDash val="solid"/>
    </a:ln>
  </c:spPr>
  <c:txPr>
    <a:bodyPr/>
    <a:lstStyle/>
    <a:p>
      <a:pPr>
        <a:defRPr sz="1400" b="1" i="0" u="none" strike="noStrike" baseline="0">
          <a:solidFill>
            <a:srgbClr val="000000"/>
          </a:solidFill>
          <a:latin typeface="Times New Roman" pitchFamily="18" charset="0"/>
          <a:ea typeface="Arial"/>
          <a:cs typeface="Arial"/>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Структура покупки электроэнергии за 2023 год</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367485314335708E-3"/>
          <c:y val="0"/>
          <c:w val="0.67204100953656454"/>
          <c:h val="1"/>
        </c:manualLayout>
      </c:layout>
      <c:pie3DChart>
        <c:varyColors val="1"/>
        <c:ser>
          <c:idx val="0"/>
          <c:order val="0"/>
          <c:explosion val="23"/>
          <c:dLbls>
            <c:dLbl>
              <c:idx val="0"/>
              <c:layout>
                <c:manualLayout>
                  <c:x val="-0.16943375810614203"/>
                  <c:y val="0.3607870050405808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5.7864292033133743E-2"/>
                  <c:y val="4.730700129588671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3.0092338736218706E-4"/>
                  <c:y val="7.0154231564820105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1.5900101623787279E-2"/>
                  <c:y val="-3.85572864417640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2.4172716571988374E-2"/>
                  <c:y val="4.6518390004085782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1.1972680524111887E-2"/>
                  <c:y val="-2.3926129715713246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2.0442930153321975E-2"/>
                  <c:y val="-2.0671840233260828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7"/>
              <c:layout>
                <c:manualLayout>
                  <c:x val="4.3933381100565695E-2"/>
                  <c:y val="-6.52284729469057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5.9716359122587895E-2"/>
                  <c:y val="-1.610574581791733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9"/>
              <c:layout>
                <c:manualLayout>
                  <c:x val="5.8441827520296176E-2"/>
                  <c:y val="3.3481453372545301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 sourceLinked="0"/>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Лист1!$A$4:$A$13</c:f>
              <c:strCache>
                <c:ptCount val="10"/>
                <c:pt idx="0">
                  <c:v>Единый закупщик</c:v>
                </c:pt>
                <c:pt idx="1">
                  <c:v>АО "Алматинские электрические станции"</c:v>
                </c:pt>
                <c:pt idx="2">
                  <c:v>АО «Мойнакская ГЭС»</c:v>
                </c:pt>
                <c:pt idx="3">
                  <c:v>ТОО «Экибастузская ГРЭС-1»</c:v>
                </c:pt>
                <c:pt idx="4">
                  <c:v>АО «Экибастузская ГРЭС-2»</c:v>
                </c:pt>
                <c:pt idx="5">
                  <c:v>ОАО "Электрические станции"</c:v>
                </c:pt>
                <c:pt idx="6">
                  <c:v>АО «Жамбылская ГРЭС»</c:v>
                </c:pt>
                <c:pt idx="7">
                  <c:v>Нетто-потребители</c:v>
                </c:pt>
                <c:pt idx="8">
                  <c:v>АО «КОРЭМ» покупка БЭЭ</c:v>
                </c:pt>
                <c:pt idx="9">
                  <c:v>АО «КОРЭМ» продажа ОД</c:v>
                </c:pt>
              </c:strCache>
            </c:strRef>
          </c:cat>
          <c:val>
            <c:numRef>
              <c:f>Лист1!$B$4:$B$13</c:f>
              <c:numCache>
                <c:formatCode>#,##0.00</c:formatCode>
                <c:ptCount val="10"/>
                <c:pt idx="0">
                  <c:v>3568.1129999999998</c:v>
                </c:pt>
                <c:pt idx="1">
                  <c:v>1786.826</c:v>
                </c:pt>
                <c:pt idx="2">
                  <c:v>63.945</c:v>
                </c:pt>
                <c:pt idx="3">
                  <c:v>1255.057</c:v>
                </c:pt>
                <c:pt idx="4">
                  <c:v>271.048</c:v>
                </c:pt>
                <c:pt idx="5">
                  <c:v>54.405000000000001</c:v>
                </c:pt>
                <c:pt idx="6">
                  <c:v>138.37</c:v>
                </c:pt>
                <c:pt idx="7">
                  <c:v>8.3554000000000003E-2</c:v>
                </c:pt>
                <c:pt idx="8">
                  <c:v>58.28</c:v>
                </c:pt>
                <c:pt idx="9">
                  <c:v>-109.745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0644178095012289"/>
          <c:y val="0.11649337052709914"/>
          <c:w val="0.2850867383371305"/>
          <c:h val="0.83458022874332982"/>
        </c:manualLayout>
      </c:layout>
      <c:overlay val="0"/>
      <c:txPr>
        <a:bodyPr/>
        <a:lstStyle/>
        <a:p>
          <a:pPr rtl="0">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Средневзвешенная цена на электроэнергию</a:t>
            </a:r>
          </a:p>
          <a:p>
            <a:pPr>
              <a:defRPr/>
            </a:pPr>
            <a:r>
              <a:rPr lang="ru-RU" sz="1200">
                <a:latin typeface="Times New Roman" panose="02020603050405020304" pitchFamily="18" charset="0"/>
                <a:cs typeface="Times New Roman" panose="02020603050405020304" pitchFamily="18" charset="0"/>
              </a:rPr>
              <a:t> в</a:t>
            </a:r>
            <a:r>
              <a:rPr lang="ru-RU" sz="1200" baseline="0">
                <a:latin typeface="Times New Roman" panose="02020603050405020304" pitchFamily="18" charset="0"/>
                <a:cs typeface="Times New Roman" panose="02020603050405020304" pitchFamily="18" charset="0"/>
              </a:rPr>
              <a:t> разрезе поставщиков </a:t>
            </a:r>
            <a:r>
              <a:rPr lang="ru-RU" sz="1200">
                <a:latin typeface="Times New Roman" panose="02020603050405020304" pitchFamily="18" charset="0"/>
                <a:cs typeface="Times New Roman" panose="02020603050405020304" pitchFamily="18" charset="0"/>
              </a:rPr>
              <a:t>за 2023 год</a:t>
            </a:r>
          </a:p>
        </c:rich>
      </c:tx>
      <c:layout>
        <c:manualLayout>
          <c:xMode val="edge"/>
          <c:yMode val="edge"/>
          <c:x val="0.23554759599243189"/>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0581472715671468E-2"/>
          <c:y val="0.17530992094266898"/>
          <c:w val="0.89751184286023211"/>
          <c:h val="0.31364863200747561"/>
        </c:manualLayout>
      </c:layout>
      <c:bar3DChart>
        <c:barDir val="col"/>
        <c:grouping val="stacked"/>
        <c:varyColors val="0"/>
        <c:ser>
          <c:idx val="0"/>
          <c:order val="0"/>
          <c:spPr>
            <a:solidFill>
              <a:schemeClr val="accent1"/>
            </a:solidFill>
            <a:ln>
              <a:solidFill>
                <a:srgbClr val="0066CC"/>
              </a:solidFill>
            </a:ln>
            <a:scene3d>
              <a:camera prst="orthographicFront"/>
              <a:lightRig rig="threePt" dir="t"/>
            </a:scene3d>
            <a:sp3d>
              <a:bevelB/>
              <a:contourClr>
                <a:srgbClr val="000000"/>
              </a:contourClr>
            </a:sp3d>
          </c:spPr>
          <c:invertIfNegative val="0"/>
          <c:cat>
            <c:strRef>
              <c:f>Лист1!$A$4:$A$13</c:f>
              <c:strCache>
                <c:ptCount val="10"/>
                <c:pt idx="0">
                  <c:v>Единый закупщик</c:v>
                </c:pt>
                <c:pt idx="1">
                  <c:v>АО "Алматинские электрические станции"</c:v>
                </c:pt>
                <c:pt idx="2">
                  <c:v>АО «Мойнакская ГЭС»</c:v>
                </c:pt>
                <c:pt idx="3">
                  <c:v>ТОО «Экибастузская ГРЭС-1»</c:v>
                </c:pt>
                <c:pt idx="4">
                  <c:v>АО «Экибастузская ГРЭС-2»</c:v>
                </c:pt>
                <c:pt idx="5">
                  <c:v>ОАО "Электрические станции"</c:v>
                </c:pt>
                <c:pt idx="6">
                  <c:v>АО «Жамбылская ГРЭС»</c:v>
                </c:pt>
                <c:pt idx="7">
                  <c:v>Нетто-потребители</c:v>
                </c:pt>
                <c:pt idx="8">
                  <c:v>АО «КОРЭМ» покупка БЭЭ</c:v>
                </c:pt>
                <c:pt idx="9">
                  <c:v>АО «КОРЭМ» продажа ОД</c:v>
                </c:pt>
              </c:strCache>
            </c:strRef>
          </c:cat>
          <c:val>
            <c:numRef>
              <c:f>Лист1!$C$4:$C$13</c:f>
              <c:numCache>
                <c:formatCode>#,##0.00</c:formatCode>
                <c:ptCount val="10"/>
                <c:pt idx="0">
                  <c:v>13.71</c:v>
                </c:pt>
                <c:pt idx="1">
                  <c:v>13.6</c:v>
                </c:pt>
                <c:pt idx="2">
                  <c:v>13.85</c:v>
                </c:pt>
                <c:pt idx="3">
                  <c:v>8.11</c:v>
                </c:pt>
                <c:pt idx="4">
                  <c:v>10.96</c:v>
                </c:pt>
                <c:pt idx="5">
                  <c:v>0</c:v>
                </c:pt>
                <c:pt idx="6">
                  <c:v>12.42</c:v>
                </c:pt>
                <c:pt idx="7">
                  <c:v>21.07</c:v>
                </c:pt>
                <c:pt idx="8">
                  <c:v>16.27</c:v>
                </c:pt>
                <c:pt idx="9">
                  <c:v>7.68</c:v>
                </c:pt>
              </c:numCache>
            </c:numRef>
          </c:val>
        </c:ser>
        <c:dLbls>
          <c:showLegendKey val="0"/>
          <c:showVal val="0"/>
          <c:showCatName val="0"/>
          <c:showSerName val="0"/>
          <c:showPercent val="0"/>
          <c:showBubbleSize val="0"/>
        </c:dLbls>
        <c:gapWidth val="150"/>
        <c:shape val="box"/>
        <c:axId val="267623040"/>
        <c:axId val="267641216"/>
        <c:axId val="0"/>
      </c:bar3DChart>
      <c:catAx>
        <c:axId val="267623040"/>
        <c:scaling>
          <c:orientation val="minMax"/>
        </c:scaling>
        <c:delete val="0"/>
        <c:axPos val="b"/>
        <c:numFmt formatCode="General" sourceLinked="0"/>
        <c:majorTickMark val="out"/>
        <c:minorTickMark val="none"/>
        <c:tickLblPos val="nextTo"/>
        <c:crossAx val="267641216"/>
        <c:crosses val="autoZero"/>
        <c:auto val="1"/>
        <c:lblAlgn val="ctr"/>
        <c:lblOffset val="100"/>
        <c:noMultiLvlLbl val="0"/>
      </c:catAx>
      <c:valAx>
        <c:axId val="267641216"/>
        <c:scaling>
          <c:orientation val="minMax"/>
        </c:scaling>
        <c:delete val="0"/>
        <c:axPos val="l"/>
        <c:majorGridlines/>
        <c:numFmt formatCode="#,##0.00" sourceLinked="1"/>
        <c:majorTickMark val="out"/>
        <c:minorTickMark val="none"/>
        <c:tickLblPos val="nextTo"/>
        <c:crossAx val="26762304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Тарифы  на БЭЭ</a:t>
            </a:r>
            <a:r>
              <a:rPr lang="ru-RU" sz="1200" baseline="0">
                <a:latin typeface="Times New Roman" panose="02020603050405020304" pitchFamily="18" charset="0"/>
                <a:cs typeface="Times New Roman" panose="02020603050405020304" pitchFamily="18" charset="0"/>
              </a:rPr>
              <a:t> и ОД в разрезе месяцев</a:t>
            </a:r>
            <a:endParaRPr lang="ru-RU" sz="1200">
              <a:latin typeface="Times New Roman" panose="02020603050405020304" pitchFamily="18" charset="0"/>
              <a:cs typeface="Times New Roman" panose="02020603050405020304" pitchFamily="18" charset="0"/>
            </a:endParaRPr>
          </a:p>
        </c:rich>
      </c:tx>
      <c:layout>
        <c:manualLayout>
          <c:xMode val="edge"/>
          <c:yMode val="edge"/>
          <c:x val="0.16423600174978129"/>
          <c:y val="3.2407407407407406E-2"/>
        </c:manualLayout>
      </c:layout>
      <c:overlay val="0"/>
    </c:title>
    <c:autoTitleDeleted val="0"/>
    <c:plotArea>
      <c:layout/>
      <c:barChart>
        <c:barDir val="bar"/>
        <c:grouping val="stacked"/>
        <c:varyColors val="0"/>
        <c:ser>
          <c:idx val="0"/>
          <c:order val="0"/>
          <c:tx>
            <c:strRef>
              <c:f>'Лист1 (2)'!$B$4</c:f>
              <c:strCache>
                <c:ptCount val="1"/>
                <c:pt idx="0">
                  <c:v>БЭЭ</c:v>
                </c:pt>
              </c:strCache>
            </c:strRef>
          </c:tx>
          <c:spPr>
            <a:gradFill flip="none" rotWithShape="1">
              <a:gsLst>
                <a:gs pos="0">
                  <a:schemeClr val="accent2">
                    <a:lumMod val="75000"/>
                  </a:schemeClr>
                </a:gs>
                <a:gs pos="91000">
                  <a:schemeClr val="accent1">
                    <a:tint val="44500"/>
                    <a:satMod val="160000"/>
                  </a:schemeClr>
                </a:gs>
                <a:gs pos="100000">
                  <a:schemeClr val="accent1">
                    <a:tint val="23500"/>
                    <a:satMod val="160000"/>
                  </a:schemeClr>
                </a:gs>
              </a:gsLst>
              <a:lin ang="8100000" scaled="1"/>
              <a:tileRect/>
            </a:gradFill>
            <a:effectLst>
              <a:innerShdw blurRad="63500" dist="50800" dir="10800000">
                <a:prstClr val="black">
                  <a:alpha val="50000"/>
                </a:prstClr>
              </a:innerShdw>
            </a:effectLst>
            <a:scene3d>
              <a:camera prst="orthographicFront"/>
              <a:lightRig rig="threePt" dir="t"/>
            </a:scene3d>
            <a:sp3d prstMaterial="matte"/>
          </c:spPr>
          <c:invertIfNegative val="0"/>
          <c:dLbls>
            <c:spPr>
              <a:noFill/>
              <a:ln>
                <a:noFill/>
              </a:ln>
              <a:effectLst/>
            </c:spPr>
            <c:txPr>
              <a:bodyPr/>
              <a:lstStyle/>
              <a:p>
                <a:pPr>
                  <a:defRPr sz="1200" b="1" i="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 (2)'!$B$5:$B$10</c:f>
              <c:strCache>
                <c:ptCount val="6"/>
                <c:pt idx="0">
                  <c:v>июль </c:v>
                </c:pt>
                <c:pt idx="1">
                  <c:v>август</c:v>
                </c:pt>
                <c:pt idx="2">
                  <c:v>сентябрь</c:v>
                </c:pt>
                <c:pt idx="3">
                  <c:v>октябрь</c:v>
                </c:pt>
                <c:pt idx="4">
                  <c:v>ноябрь</c:v>
                </c:pt>
                <c:pt idx="5">
                  <c:v>декабрь</c:v>
                </c:pt>
              </c:strCache>
            </c:strRef>
          </c:cat>
          <c:val>
            <c:numRef>
              <c:f>'Лист1 (2)'!$C$5:$C$10</c:f>
              <c:numCache>
                <c:formatCode>General</c:formatCode>
                <c:ptCount val="6"/>
                <c:pt idx="0">
                  <c:v>20.86</c:v>
                </c:pt>
                <c:pt idx="1">
                  <c:v>12.09</c:v>
                </c:pt>
                <c:pt idx="2">
                  <c:v>12.84</c:v>
                </c:pt>
                <c:pt idx="3">
                  <c:v>15.22</c:v>
                </c:pt>
                <c:pt idx="4">
                  <c:v>9.23</c:v>
                </c:pt>
                <c:pt idx="5">
                  <c:v>19.5</c:v>
                </c:pt>
              </c:numCache>
            </c:numRef>
          </c:val>
        </c:ser>
        <c:ser>
          <c:idx val="1"/>
          <c:order val="1"/>
          <c:tx>
            <c:strRef>
              <c:f>'Лист1 (2)'!$B$11</c:f>
              <c:strCache>
                <c:ptCount val="1"/>
                <c:pt idx="0">
                  <c:v>ОД</c:v>
                </c:pt>
              </c:strCache>
            </c:strRef>
          </c:tx>
          <c:spPr>
            <a:gradFill>
              <a:gsLst>
                <a:gs pos="0">
                  <a:srgbClr val="5B86D3"/>
                </a:gs>
                <a:gs pos="92000">
                  <a:schemeClr val="tx2">
                    <a:lumMod val="40000"/>
                    <a:lumOff val="60000"/>
                  </a:schemeClr>
                </a:gs>
                <a:gs pos="100000">
                  <a:schemeClr val="accent1">
                    <a:tint val="23500"/>
                    <a:satMod val="160000"/>
                  </a:schemeClr>
                </a:gs>
              </a:gsLst>
              <a:lin ang="5400000" scaled="0"/>
            </a:gradFill>
            <a:effectLst>
              <a:glow>
                <a:schemeClr val="accent1">
                  <a:alpha val="40000"/>
                </a:schemeClr>
              </a:glow>
            </a:effectLst>
          </c:spPr>
          <c:invertIfNegative val="0"/>
          <c:dLbls>
            <c:spPr>
              <a:noFill/>
              <a:ln>
                <a:noFill/>
              </a:ln>
              <a:effectLst/>
            </c:spPr>
            <c:txPr>
              <a:bodyPr/>
              <a:lstStyle/>
              <a:p>
                <a:pPr>
                  <a:defRPr sz="1200" b="1" i="1">
                    <a:latin typeface="Times New Roman" panose="02020603050405020304" pitchFamily="18" charset="0"/>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'Лист1 (2)'!$C$12:$C$17</c:f>
              <c:numCache>
                <c:formatCode>General</c:formatCode>
                <c:ptCount val="6"/>
                <c:pt idx="0">
                  <c:v>6.68</c:v>
                </c:pt>
                <c:pt idx="1">
                  <c:v>4.26</c:v>
                </c:pt>
                <c:pt idx="2">
                  <c:v>5.98</c:v>
                </c:pt>
                <c:pt idx="3">
                  <c:v>9.89</c:v>
                </c:pt>
                <c:pt idx="4">
                  <c:v>7.49</c:v>
                </c:pt>
                <c:pt idx="5">
                  <c:v>10.050000000000001</c:v>
                </c:pt>
              </c:numCache>
            </c:numRef>
          </c:val>
        </c:ser>
        <c:dLbls>
          <c:dLblPos val="ctr"/>
          <c:showLegendKey val="0"/>
          <c:showVal val="1"/>
          <c:showCatName val="0"/>
          <c:showSerName val="0"/>
          <c:showPercent val="0"/>
          <c:showBubbleSize val="0"/>
        </c:dLbls>
        <c:gapWidth val="150"/>
        <c:overlap val="100"/>
        <c:axId val="267999488"/>
        <c:axId val="268005376"/>
      </c:barChart>
      <c:catAx>
        <c:axId val="267999488"/>
        <c:scaling>
          <c:orientation val="minMax"/>
        </c:scaling>
        <c:delete val="0"/>
        <c:axPos val="l"/>
        <c:minorGridlines/>
        <c:numFmt formatCode="General" sourceLinked="0"/>
        <c:majorTickMark val="out"/>
        <c:minorTickMark val="none"/>
        <c:tickLblPos val="nextTo"/>
        <c:txPr>
          <a:bodyPr/>
          <a:lstStyle/>
          <a:p>
            <a:pPr>
              <a:defRPr sz="1000" b="1">
                <a:latin typeface="Times New Roman" panose="02020603050405020304" pitchFamily="18" charset="0"/>
                <a:cs typeface="Times New Roman" panose="02020603050405020304" pitchFamily="18" charset="0"/>
              </a:defRPr>
            </a:pPr>
            <a:endParaRPr lang="ru-RU"/>
          </a:p>
        </c:txPr>
        <c:crossAx val="268005376"/>
        <c:crosses val="autoZero"/>
        <c:auto val="1"/>
        <c:lblAlgn val="ctr"/>
        <c:lblOffset val="100"/>
        <c:noMultiLvlLbl val="0"/>
      </c:catAx>
      <c:valAx>
        <c:axId val="268005376"/>
        <c:scaling>
          <c:orientation val="minMax"/>
        </c:scaling>
        <c:delete val="0"/>
        <c:axPos val="b"/>
        <c:minorGridlines/>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267999488"/>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Динамика тарифов на БРЭ</a:t>
            </a:r>
          </a:p>
        </c:rich>
      </c:tx>
      <c:layout>
        <c:manualLayout>
          <c:xMode val="edge"/>
          <c:yMode val="edge"/>
          <c:x val="9.2013779527559056E-2"/>
          <c:y val="4.1666666666666664E-2"/>
        </c:manualLayout>
      </c:layout>
      <c:overlay val="0"/>
    </c:title>
    <c:autoTitleDeleted val="0"/>
    <c:plotArea>
      <c:layout/>
      <c:lineChart>
        <c:grouping val="standard"/>
        <c:varyColors val="0"/>
        <c:ser>
          <c:idx val="0"/>
          <c:order val="0"/>
          <c:tx>
            <c:strRef>
              <c:f>Лист1!$B$4</c:f>
              <c:strCache>
                <c:ptCount val="1"/>
                <c:pt idx="0">
                  <c:v>БЭЭ</c:v>
                </c:pt>
              </c:strCache>
            </c:strRef>
          </c:tx>
          <c:marker>
            <c:symbol val="none"/>
          </c:marker>
          <c:dLbls>
            <c:dLbl>
              <c:idx val="1"/>
              <c:layout>
                <c:manualLayout>
                  <c:x val="-5.8333333333333334E-2"/>
                  <c:y val="-0.1106481481481481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b="1" i="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Лист1!$B$5:$B$10</c:f>
              <c:strCache>
                <c:ptCount val="6"/>
                <c:pt idx="0">
                  <c:v>июль </c:v>
                </c:pt>
                <c:pt idx="1">
                  <c:v>август</c:v>
                </c:pt>
                <c:pt idx="2">
                  <c:v>сентябрь</c:v>
                </c:pt>
                <c:pt idx="3">
                  <c:v>октябрь</c:v>
                </c:pt>
                <c:pt idx="4">
                  <c:v>ноябрь</c:v>
                </c:pt>
                <c:pt idx="5">
                  <c:v>декабрь</c:v>
                </c:pt>
              </c:strCache>
            </c:strRef>
          </c:cat>
          <c:val>
            <c:numRef>
              <c:f>Лист1!$C$5:$C$10</c:f>
              <c:numCache>
                <c:formatCode>General</c:formatCode>
                <c:ptCount val="6"/>
                <c:pt idx="0">
                  <c:v>20.86</c:v>
                </c:pt>
                <c:pt idx="1">
                  <c:v>12.09</c:v>
                </c:pt>
                <c:pt idx="2">
                  <c:v>12.84</c:v>
                </c:pt>
                <c:pt idx="3">
                  <c:v>15.22</c:v>
                </c:pt>
                <c:pt idx="4">
                  <c:v>9.23</c:v>
                </c:pt>
                <c:pt idx="5">
                  <c:v>19.5</c:v>
                </c:pt>
              </c:numCache>
            </c:numRef>
          </c:val>
          <c:smooth val="0"/>
        </c:ser>
        <c:ser>
          <c:idx val="1"/>
          <c:order val="1"/>
          <c:tx>
            <c:strRef>
              <c:f>Лист1!$B$11</c:f>
              <c:strCache>
                <c:ptCount val="1"/>
                <c:pt idx="0">
                  <c:v>ОД</c:v>
                </c:pt>
              </c:strCache>
            </c:strRef>
          </c:tx>
          <c:marker>
            <c:symbol val="none"/>
          </c:marker>
          <c:dLbls>
            <c:spPr>
              <a:noFill/>
              <a:ln>
                <a:noFill/>
              </a:ln>
              <a:effectLst/>
            </c:spPr>
            <c:txPr>
              <a:bodyPr/>
              <a:lstStyle/>
              <a:p>
                <a:pPr>
                  <a:defRPr sz="1200" b="1" i="1">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Лист1!$C$12:$C$17</c:f>
              <c:numCache>
                <c:formatCode>General</c:formatCode>
                <c:ptCount val="6"/>
                <c:pt idx="0">
                  <c:v>6.68</c:v>
                </c:pt>
                <c:pt idx="1">
                  <c:v>4.26</c:v>
                </c:pt>
                <c:pt idx="2">
                  <c:v>5.98</c:v>
                </c:pt>
                <c:pt idx="3">
                  <c:v>9.89</c:v>
                </c:pt>
                <c:pt idx="4">
                  <c:v>7.49</c:v>
                </c:pt>
                <c:pt idx="5">
                  <c:v>10.050000000000001</c:v>
                </c:pt>
              </c:numCache>
            </c:numRef>
          </c:val>
          <c:smooth val="0"/>
        </c:ser>
        <c:dLbls>
          <c:showLegendKey val="0"/>
          <c:showVal val="1"/>
          <c:showCatName val="0"/>
          <c:showSerName val="0"/>
          <c:showPercent val="0"/>
          <c:showBubbleSize val="0"/>
        </c:dLbls>
        <c:marker val="1"/>
        <c:smooth val="0"/>
        <c:axId val="268028160"/>
        <c:axId val="268034048"/>
      </c:lineChart>
      <c:catAx>
        <c:axId val="268028160"/>
        <c:scaling>
          <c:orientation val="minMax"/>
        </c:scaling>
        <c:delete val="0"/>
        <c:axPos val="b"/>
        <c:minorGridlines/>
        <c:numFmt formatCode="General" sourceLinked="0"/>
        <c:majorTickMark val="out"/>
        <c:minorTickMark val="none"/>
        <c:tickLblPos val="nextTo"/>
        <c:txPr>
          <a:bodyPr/>
          <a:lstStyle/>
          <a:p>
            <a:pPr>
              <a:defRPr sz="1000" b="1">
                <a:latin typeface="Times New Roman" panose="02020603050405020304" pitchFamily="18" charset="0"/>
                <a:cs typeface="Times New Roman" panose="02020603050405020304" pitchFamily="18" charset="0"/>
              </a:defRPr>
            </a:pPr>
            <a:endParaRPr lang="ru-RU"/>
          </a:p>
        </c:txPr>
        <c:crossAx val="268034048"/>
        <c:crosses val="autoZero"/>
        <c:auto val="1"/>
        <c:lblAlgn val="ctr"/>
        <c:lblOffset val="100"/>
        <c:noMultiLvlLbl val="0"/>
      </c:catAx>
      <c:valAx>
        <c:axId val="268034048"/>
        <c:scaling>
          <c:orientation val="minMax"/>
        </c:scaling>
        <c:delete val="0"/>
        <c:axPos val="l"/>
        <c:minorGridlines/>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268028160"/>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4752382577109708E-2"/>
          <c:y val="0.11212143373719152"/>
          <c:w val="0.82455721107699176"/>
          <c:h val="0.77839968146396565"/>
        </c:manualLayout>
      </c:layout>
      <c:pie3DChart>
        <c:varyColors val="1"/>
        <c:ser>
          <c:idx val="0"/>
          <c:order val="0"/>
          <c:tx>
            <c:strRef>
              <c:f>'Структура ПО'!$D$1</c:f>
              <c:strCache>
                <c:ptCount val="1"/>
                <c:pt idx="0">
                  <c:v>ТОО «АлматыЭнергоСбыт» </c:v>
                </c:pt>
              </c:strCache>
            </c:strRef>
          </c:tx>
          <c:explosion val="25"/>
          <c:dPt>
            <c:idx val="0"/>
            <c:bubble3D val="0"/>
            <c:explosion val="29"/>
          </c:dPt>
          <c:dLbls>
            <c:dLbl>
              <c:idx val="0"/>
              <c:layout>
                <c:manualLayout>
                  <c:x val="-1.0384655764183424E-2"/>
                  <c:y val="-0.11808398950131239"/>
                </c:manualLayout>
              </c:layout>
              <c:tx>
                <c:rich>
                  <a:bodyPr/>
                  <a:lstStyle/>
                  <a:p>
                    <a:r>
                      <a:rPr lang="ru-RU"/>
                      <a:t>Непромышленные потребители; 46%</a:t>
                    </a: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4.1185148731407828E-2"/>
                  <c:y val="-6.8794838145232184E-2"/>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1.7004172555353657E-2"/>
                  <c:y val="2.3134093312962744E-2"/>
                </c:manualLayout>
              </c:layout>
              <c:tx>
                <c:rich>
                  <a:bodyPr/>
                  <a:lstStyle/>
                  <a:p>
                    <a:r>
                      <a:rPr lang="ru-RU"/>
                      <a:t>Промышленность; 16%</a:t>
                    </a: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3"/>
              <c:tx>
                <c:rich>
                  <a:bodyPr/>
                  <a:lstStyle/>
                  <a:p>
                    <a:r>
                      <a:rPr lang="ru-RU"/>
                      <a:t>Бюджетные организации; 3%</a:t>
                    </a:r>
                  </a:p>
                </c:rich>
              </c:tx>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'Структура ПО'!$A$2:$A$5</c:f>
              <c:strCache>
                <c:ptCount val="4"/>
                <c:pt idx="0">
                  <c:v>Непромышленные потребители</c:v>
                </c:pt>
                <c:pt idx="1">
                  <c:v>Физические лица</c:v>
                </c:pt>
                <c:pt idx="2">
                  <c:v>Промышленность</c:v>
                </c:pt>
                <c:pt idx="3">
                  <c:v>Бюджетные организации  </c:v>
                </c:pt>
              </c:strCache>
            </c:strRef>
          </c:cat>
          <c:val>
            <c:numRef>
              <c:f>'Структура ПО'!$D$2:$D$5</c:f>
              <c:numCache>
                <c:formatCode>0%</c:formatCode>
                <c:ptCount val="4"/>
                <c:pt idx="0">
                  <c:v>0.43631121517715227</c:v>
                </c:pt>
                <c:pt idx="1">
                  <c:v>0.34868100296311738</c:v>
                </c:pt>
                <c:pt idx="2">
                  <c:v>0.17829252902350073</c:v>
                </c:pt>
                <c:pt idx="3">
                  <c:v>3.6715252836229721E-2</c:v>
                </c:pt>
              </c:numCache>
            </c:numRef>
          </c:val>
        </c:ser>
        <c:ser>
          <c:idx val="1"/>
          <c:order val="1"/>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'Структура ПО'!$A$2:$A$5</c:f>
              <c:strCache>
                <c:ptCount val="4"/>
                <c:pt idx="0">
                  <c:v>Непромышленные потребители</c:v>
                </c:pt>
                <c:pt idx="1">
                  <c:v>Физические лица</c:v>
                </c:pt>
                <c:pt idx="2">
                  <c:v>Промышленность</c:v>
                </c:pt>
                <c:pt idx="3">
                  <c:v>Бюджетные организации  </c:v>
                </c:pt>
              </c:strCache>
            </c:strRef>
          </c:cat>
          <c:val>
            <c:numRef>
              <c:f>#REF!</c:f>
              <c:numCache>
                <c:formatCode>General</c:formatCode>
                <c:ptCount val="1"/>
                <c:pt idx="0">
                  <c:v>1</c:v>
                </c:pt>
              </c:numCache>
            </c:numRef>
          </c:val>
        </c:ser>
        <c:dLbls>
          <c:showLegendKey val="0"/>
          <c:showVal val="1"/>
          <c:showCatName val="1"/>
          <c:showSerName val="0"/>
          <c:showPercent val="0"/>
          <c:showBubbleSize val="0"/>
          <c:showLeaderLines val="1"/>
        </c:dLbls>
      </c:pie3DChart>
      <c:spPr>
        <a:noFill/>
        <a:ln w="25400">
          <a:noFill/>
        </a:ln>
      </c:spPr>
    </c:plotArea>
    <c:plotVisOnly val="1"/>
    <c:dispBlanksAs val="zero"/>
    <c:showDLblsOverMax val="0"/>
  </c:chart>
  <c:txPr>
    <a:bodyPr/>
    <a:lstStyle/>
    <a:p>
      <a:pPr>
        <a:defRPr sz="1100" b="0"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6.423239994409019E-2"/>
          <c:y val="2.854979969609062E-2"/>
          <c:w val="0.90420941465157711"/>
          <c:h val="0.6308495648570247"/>
        </c:manualLayout>
      </c:layout>
      <c:bar3DChart>
        <c:barDir val="col"/>
        <c:grouping val="clustered"/>
        <c:varyColors val="0"/>
        <c:ser>
          <c:idx val="0"/>
          <c:order val="0"/>
          <c:tx>
            <c:strRef>
              <c:f>'Структура ПО'!$B$1</c:f>
              <c:strCache>
                <c:ptCount val="1"/>
                <c:pt idx="0">
                  <c:v>ДСГ </c:v>
                </c:pt>
              </c:strCache>
            </c:strRef>
          </c:tx>
          <c:invertIfNegative val="0"/>
          <c:cat>
            <c:strRef>
              <c:f>'Структура ПО'!$A$2:$A$5</c:f>
              <c:strCache>
                <c:ptCount val="4"/>
                <c:pt idx="0">
                  <c:v>Непромышленные потребители</c:v>
                </c:pt>
                <c:pt idx="1">
                  <c:v>Физические лица</c:v>
                </c:pt>
                <c:pt idx="2">
                  <c:v>Промышленность</c:v>
                </c:pt>
                <c:pt idx="3">
                  <c:v>Бюджетные организации  </c:v>
                </c:pt>
              </c:strCache>
            </c:strRef>
          </c:cat>
          <c:val>
            <c:numRef>
              <c:f>'Структура ПО'!$B$2:$B$5</c:f>
              <c:numCache>
                <c:formatCode>0%</c:formatCode>
                <c:ptCount val="4"/>
                <c:pt idx="0">
                  <c:v>0.51815627500834749</c:v>
                </c:pt>
                <c:pt idx="1">
                  <c:v>0.33686330206119347</c:v>
                </c:pt>
                <c:pt idx="2">
                  <c:v>0.11970375692141427</c:v>
                </c:pt>
                <c:pt idx="3">
                  <c:v>2.5276666009044785E-2</c:v>
                </c:pt>
              </c:numCache>
            </c:numRef>
          </c:val>
        </c:ser>
        <c:ser>
          <c:idx val="1"/>
          <c:order val="1"/>
          <c:tx>
            <c:strRef>
              <c:f>'Структура ПО'!$C$1</c:f>
              <c:strCache>
                <c:ptCount val="1"/>
                <c:pt idx="0">
                  <c:v>ДСО</c:v>
                </c:pt>
              </c:strCache>
            </c:strRef>
          </c:tx>
          <c:invertIfNegative val="0"/>
          <c:cat>
            <c:strRef>
              <c:f>'Структура ПО'!$A$2:$A$5</c:f>
              <c:strCache>
                <c:ptCount val="4"/>
                <c:pt idx="0">
                  <c:v>Непромышленные потребители</c:v>
                </c:pt>
                <c:pt idx="1">
                  <c:v>Физические лица</c:v>
                </c:pt>
                <c:pt idx="2">
                  <c:v>Промышленность</c:v>
                </c:pt>
                <c:pt idx="3">
                  <c:v>Бюджетные организации  </c:v>
                </c:pt>
              </c:strCache>
            </c:strRef>
          </c:cat>
          <c:val>
            <c:numRef>
              <c:f>'Структура ПО'!$C$2:$C$5</c:f>
              <c:numCache>
                <c:formatCode>0%</c:formatCode>
                <c:ptCount val="4"/>
                <c:pt idx="0">
                  <c:v>0.30564302301086838</c:v>
                </c:pt>
                <c:pt idx="1">
                  <c:v>0.3675483312490414</c:v>
                </c:pt>
                <c:pt idx="2">
                  <c:v>0.27183133206930266</c:v>
                </c:pt>
                <c:pt idx="3">
                  <c:v>5.4977313670787689E-2</c:v>
                </c:pt>
              </c:numCache>
            </c:numRef>
          </c:val>
        </c:ser>
        <c:ser>
          <c:idx val="2"/>
          <c:order val="2"/>
          <c:tx>
            <c:strRef>
              <c:f>'Структура ПО'!$D$1</c:f>
              <c:strCache>
                <c:ptCount val="1"/>
                <c:pt idx="0">
                  <c:v>ТОО «АлматыЭнергоСбыт» </c:v>
                </c:pt>
              </c:strCache>
            </c:strRef>
          </c:tx>
          <c:invertIfNegative val="0"/>
          <c:cat>
            <c:strRef>
              <c:f>'Структура ПО'!$A$2:$A$5</c:f>
              <c:strCache>
                <c:ptCount val="4"/>
                <c:pt idx="0">
                  <c:v>Непромышленные потребители</c:v>
                </c:pt>
                <c:pt idx="1">
                  <c:v>Физические лица</c:v>
                </c:pt>
                <c:pt idx="2">
                  <c:v>Промышленность</c:v>
                </c:pt>
                <c:pt idx="3">
                  <c:v>Бюджетные организации  </c:v>
                </c:pt>
              </c:strCache>
            </c:strRef>
          </c:cat>
          <c:val>
            <c:numRef>
              <c:f>'Структура ПО'!$D$2:$D$5</c:f>
              <c:numCache>
                <c:formatCode>0%</c:formatCode>
                <c:ptCount val="4"/>
                <c:pt idx="0">
                  <c:v>0.43631121517715227</c:v>
                </c:pt>
                <c:pt idx="1">
                  <c:v>0.34868100296311738</c:v>
                </c:pt>
                <c:pt idx="2">
                  <c:v>0.17829252902350073</c:v>
                </c:pt>
                <c:pt idx="3">
                  <c:v>3.6715252836229721E-2</c:v>
                </c:pt>
              </c:numCache>
            </c:numRef>
          </c:val>
        </c:ser>
        <c:dLbls>
          <c:showLegendKey val="0"/>
          <c:showVal val="0"/>
          <c:showCatName val="0"/>
          <c:showSerName val="0"/>
          <c:showPercent val="0"/>
          <c:showBubbleSize val="0"/>
        </c:dLbls>
        <c:gapWidth val="150"/>
        <c:shape val="cylinder"/>
        <c:axId val="274244736"/>
        <c:axId val="274246272"/>
        <c:axId val="0"/>
      </c:bar3DChart>
      <c:catAx>
        <c:axId val="27424473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crossAx val="274246272"/>
        <c:crosses val="autoZero"/>
        <c:auto val="1"/>
        <c:lblAlgn val="ctr"/>
        <c:lblOffset val="100"/>
        <c:noMultiLvlLbl val="0"/>
      </c:catAx>
      <c:valAx>
        <c:axId val="274246272"/>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crossAx val="274244736"/>
        <c:crosses val="autoZero"/>
        <c:crossBetween val="between"/>
      </c:valAx>
      <c:spPr>
        <a:noFill/>
        <a:ln w="25400">
          <a:noFill/>
        </a:ln>
      </c:spPr>
    </c:plotArea>
    <c:legend>
      <c:legendPos val="b"/>
      <c:overlay val="0"/>
      <c:txPr>
        <a:bodyPr/>
        <a:lstStyle/>
        <a:p>
          <a:pPr>
            <a:defRPr sz="920"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0"/>
      <c:rAngAx val="0"/>
      <c:perspective val="0"/>
    </c:view3D>
    <c:floor>
      <c:thickness val="0"/>
    </c:floor>
    <c:sideWall>
      <c:thickness val="0"/>
    </c:sideWall>
    <c:backWall>
      <c:thickness val="0"/>
    </c:backWall>
    <c:plotArea>
      <c:layout>
        <c:manualLayout>
          <c:layoutTarget val="inner"/>
          <c:xMode val="edge"/>
          <c:yMode val="edge"/>
          <c:x val="0.15950625195248355"/>
          <c:y val="5.7480616163826943E-2"/>
          <c:w val="0.5834717760991982"/>
          <c:h val="0.87497107547548791"/>
        </c:manualLayout>
      </c:layout>
      <c:pie3DChart>
        <c:varyColors val="1"/>
        <c:ser>
          <c:idx val="0"/>
          <c:order val="0"/>
          <c:explosion val="5"/>
          <c:dPt>
            <c:idx val="4"/>
            <c:bubble3D val="0"/>
          </c:dPt>
          <c:dLbls>
            <c:dLbl>
              <c:idx val="0"/>
              <c:layout>
                <c:manualLayout>
                  <c:x val="-0.49473001633309766"/>
                  <c:y val="6.5810584249656023E-2"/>
                </c:manualLayout>
              </c:layout>
              <c:tx>
                <c:rich>
                  <a:bodyPr/>
                  <a:lstStyle/>
                  <a:p>
                    <a:r>
                      <a:rPr lang="ru-RU"/>
                      <a:t>Дебиторская задолженность 77%</a:t>
                    </a:r>
                  </a:p>
                </c:rich>
              </c:tx>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0"/>
                  <c:y val="0.10507979825263472"/>
                </c:manualLayout>
              </c:layout>
              <c:showLegendKey val="1"/>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0"/>
                  <c:y val="-6.682275143086007E-2"/>
                </c:manualLayout>
              </c:layout>
              <c:tx>
                <c:rich>
                  <a:bodyPr/>
                  <a:lstStyle/>
                  <a:p>
                    <a:r>
                      <a:rPr lang="ru-RU"/>
                      <a:t>Налоговый актив
5%</a:t>
                    </a:r>
                  </a:p>
                </c:rich>
              </c:tx>
              <c:showLegendKey val="1"/>
              <c:showVal val="1"/>
              <c:showCatName val="1"/>
              <c:showSerName val="0"/>
              <c:showPercent val="0"/>
              <c:showBubbleSize val="0"/>
              <c:separator>
</c:separator>
              <c:extLst>
                <c:ext xmlns:c15="http://schemas.microsoft.com/office/drawing/2012/chart" uri="{CE6537A1-D6FC-4f65-9D91-7224C49458BB}">
                  <c15:layout/>
                </c:ext>
              </c:extLst>
            </c:dLbl>
            <c:dLbl>
              <c:idx val="3"/>
              <c:layout>
                <c:manualLayout>
                  <c:x val="-6.3449832694568498E-2"/>
                  <c:y val="-0.24374140960688767"/>
                </c:manualLayout>
              </c:layou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4.2253533160847262E-2"/>
                  <c:y val="-1.7399349506530971E-2"/>
                </c:manualLayout>
              </c:layout>
              <c:tx>
                <c:rich>
                  <a:bodyPr/>
                  <a:lstStyle/>
                  <a:p>
                    <a:r>
                      <a:rPr lang="ru-RU"/>
                      <a:t>Прочие  активы
16%</a:t>
                    </a:r>
                  </a:p>
                </c:rich>
              </c:tx>
              <c:showLegendKey val="1"/>
              <c:showVal val="1"/>
              <c:showCatName val="1"/>
              <c:showSerName val="0"/>
              <c:showPercent val="0"/>
              <c:showBubbleSize val="0"/>
              <c:separator>
</c:separator>
              <c:extLst>
                <c:ext xmlns:c15="http://schemas.microsoft.com/office/drawing/2012/chart" uri="{CE6537A1-D6FC-4f65-9D91-7224C49458BB}">
                  <c15:layout/>
                </c:ext>
              </c:extLst>
            </c:dLbl>
            <c:spPr>
              <a:effectLst>
                <a:outerShdw blurRad="50800" dist="50800" algn="ctr" rotWithShape="0">
                  <a:srgbClr val="000000">
                    <a:alpha val="43137"/>
                  </a:srgbClr>
                </a:outerShdw>
              </a:effectLst>
            </c:spPr>
            <c:txPr>
              <a:bodyPr/>
              <a:lstStyle/>
              <a:p>
                <a:pPr>
                  <a:defRPr sz="1200" baseline="0"/>
                </a:pPr>
                <a:endParaRPr lang="ru-RU"/>
              </a:p>
            </c:txPr>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'[Книга2 (20).xlsx]Лист1'!$B$78:$B$82</c:f>
              <c:strCache>
                <c:ptCount val="5"/>
                <c:pt idx="0">
                  <c:v>Дебиторская задолженность</c:v>
                </c:pt>
                <c:pt idx="1">
                  <c:v>Денежные средства</c:v>
                </c:pt>
                <c:pt idx="2">
                  <c:v>Налоговый актив</c:v>
                </c:pt>
                <c:pt idx="3">
                  <c:v>Запасы</c:v>
                </c:pt>
                <c:pt idx="4">
                  <c:v>Прочие  активы</c:v>
                </c:pt>
              </c:strCache>
            </c:strRef>
          </c:cat>
          <c:val>
            <c:numRef>
              <c:f>'[Книга2 (20).xlsx]Лист1'!$F$78:$F$82</c:f>
              <c:numCache>
                <c:formatCode>0%</c:formatCode>
                <c:ptCount val="5"/>
                <c:pt idx="0">
                  <c:v>0.71620321028964584</c:v>
                </c:pt>
                <c:pt idx="1">
                  <c:v>1.8480860340806815E-2</c:v>
                </c:pt>
                <c:pt idx="2">
                  <c:v>1.5151311997944821E-2</c:v>
                </c:pt>
                <c:pt idx="3">
                  <c:v>1.9185702372515737E-3</c:v>
                </c:pt>
                <c:pt idx="4">
                  <c:v>0.25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5821809587234434"/>
          <c:y val="5.4210639714811742E-2"/>
          <c:w val="0.23183165537143677"/>
          <c:h val="0.8144640968386414"/>
        </c:manualLayout>
      </c:layout>
      <c:overlay val="0"/>
      <c:txPr>
        <a:bodyPr/>
        <a:lstStyle/>
        <a:p>
          <a:pPr>
            <a:defRPr sz="1200" baseline="0"/>
          </a:pPr>
          <a:endParaRPr lang="ru-RU"/>
        </a:p>
      </c:txPr>
    </c:legend>
    <c:plotVisOnly val="1"/>
    <c:dispBlanksAs val="gap"/>
    <c:showDLblsOverMax val="0"/>
  </c:chart>
  <c:spPr>
    <a:effectLst>
      <a:outerShdw blurRad="50800" dist="342900" dir="5400000" sx="1000" sy="1000" algn="ctr" rotWithShape="0">
        <a:srgbClr val="000000">
          <a:alpha val="43137"/>
        </a:srgbClr>
      </a:outerShdw>
    </a:effectLst>
    <a:scene3d>
      <a:camera prst="orthographicFront"/>
      <a:lightRig rig="threePt" dir="t"/>
    </a:scene3d>
    <a:sp3d>
      <a:bevelB h="12700"/>
    </a:sp3d>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793C6-6FF5-4931-8905-5EBAE0D32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22020</Words>
  <Characters>125514</Characters>
  <Application>Microsoft Office Word</Application>
  <DocSecurity>0</DocSecurity>
  <Lines>1045</Lines>
  <Paragraphs>294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Об утверждении штатного расписания</vt:lpstr>
      <vt:lpstr>Об утверждении штатного расписания</vt:lpstr>
    </vt:vector>
  </TitlesOfParts>
  <Company>DG Win&amp;Soft</Company>
  <LinksUpToDate>false</LinksUpToDate>
  <CharactersWithSpaces>147240</CharactersWithSpaces>
  <SharedDoc>false</SharedDoc>
  <HLinks>
    <vt:vector size="192" baseType="variant">
      <vt:variant>
        <vt:i4>1179697</vt:i4>
      </vt:variant>
      <vt:variant>
        <vt:i4>188</vt:i4>
      </vt:variant>
      <vt:variant>
        <vt:i4>0</vt:i4>
      </vt:variant>
      <vt:variant>
        <vt:i4>5</vt:i4>
      </vt:variant>
      <vt:variant>
        <vt:lpwstr/>
      </vt:variant>
      <vt:variant>
        <vt:lpwstr>_Toc41469082</vt:lpwstr>
      </vt:variant>
      <vt:variant>
        <vt:i4>1114161</vt:i4>
      </vt:variant>
      <vt:variant>
        <vt:i4>182</vt:i4>
      </vt:variant>
      <vt:variant>
        <vt:i4>0</vt:i4>
      </vt:variant>
      <vt:variant>
        <vt:i4>5</vt:i4>
      </vt:variant>
      <vt:variant>
        <vt:lpwstr/>
      </vt:variant>
      <vt:variant>
        <vt:lpwstr>_Toc41469081</vt:lpwstr>
      </vt:variant>
      <vt:variant>
        <vt:i4>1048625</vt:i4>
      </vt:variant>
      <vt:variant>
        <vt:i4>176</vt:i4>
      </vt:variant>
      <vt:variant>
        <vt:i4>0</vt:i4>
      </vt:variant>
      <vt:variant>
        <vt:i4>5</vt:i4>
      </vt:variant>
      <vt:variant>
        <vt:lpwstr/>
      </vt:variant>
      <vt:variant>
        <vt:lpwstr>_Toc41469080</vt:lpwstr>
      </vt:variant>
      <vt:variant>
        <vt:i4>1638462</vt:i4>
      </vt:variant>
      <vt:variant>
        <vt:i4>170</vt:i4>
      </vt:variant>
      <vt:variant>
        <vt:i4>0</vt:i4>
      </vt:variant>
      <vt:variant>
        <vt:i4>5</vt:i4>
      </vt:variant>
      <vt:variant>
        <vt:lpwstr/>
      </vt:variant>
      <vt:variant>
        <vt:lpwstr>_Toc41469079</vt:lpwstr>
      </vt:variant>
      <vt:variant>
        <vt:i4>1572926</vt:i4>
      </vt:variant>
      <vt:variant>
        <vt:i4>164</vt:i4>
      </vt:variant>
      <vt:variant>
        <vt:i4>0</vt:i4>
      </vt:variant>
      <vt:variant>
        <vt:i4>5</vt:i4>
      </vt:variant>
      <vt:variant>
        <vt:lpwstr/>
      </vt:variant>
      <vt:variant>
        <vt:lpwstr>_Toc41469078</vt:lpwstr>
      </vt:variant>
      <vt:variant>
        <vt:i4>1507390</vt:i4>
      </vt:variant>
      <vt:variant>
        <vt:i4>158</vt:i4>
      </vt:variant>
      <vt:variant>
        <vt:i4>0</vt:i4>
      </vt:variant>
      <vt:variant>
        <vt:i4>5</vt:i4>
      </vt:variant>
      <vt:variant>
        <vt:lpwstr/>
      </vt:variant>
      <vt:variant>
        <vt:lpwstr>_Toc41469077</vt:lpwstr>
      </vt:variant>
      <vt:variant>
        <vt:i4>1441854</vt:i4>
      </vt:variant>
      <vt:variant>
        <vt:i4>152</vt:i4>
      </vt:variant>
      <vt:variant>
        <vt:i4>0</vt:i4>
      </vt:variant>
      <vt:variant>
        <vt:i4>5</vt:i4>
      </vt:variant>
      <vt:variant>
        <vt:lpwstr/>
      </vt:variant>
      <vt:variant>
        <vt:lpwstr>_Toc41469076</vt:lpwstr>
      </vt:variant>
      <vt:variant>
        <vt:i4>1376318</vt:i4>
      </vt:variant>
      <vt:variant>
        <vt:i4>146</vt:i4>
      </vt:variant>
      <vt:variant>
        <vt:i4>0</vt:i4>
      </vt:variant>
      <vt:variant>
        <vt:i4>5</vt:i4>
      </vt:variant>
      <vt:variant>
        <vt:lpwstr/>
      </vt:variant>
      <vt:variant>
        <vt:lpwstr>_Toc41469075</vt:lpwstr>
      </vt:variant>
      <vt:variant>
        <vt:i4>1310782</vt:i4>
      </vt:variant>
      <vt:variant>
        <vt:i4>140</vt:i4>
      </vt:variant>
      <vt:variant>
        <vt:i4>0</vt:i4>
      </vt:variant>
      <vt:variant>
        <vt:i4>5</vt:i4>
      </vt:variant>
      <vt:variant>
        <vt:lpwstr/>
      </vt:variant>
      <vt:variant>
        <vt:lpwstr>_Toc41469074</vt:lpwstr>
      </vt:variant>
      <vt:variant>
        <vt:i4>1245246</vt:i4>
      </vt:variant>
      <vt:variant>
        <vt:i4>134</vt:i4>
      </vt:variant>
      <vt:variant>
        <vt:i4>0</vt:i4>
      </vt:variant>
      <vt:variant>
        <vt:i4>5</vt:i4>
      </vt:variant>
      <vt:variant>
        <vt:lpwstr/>
      </vt:variant>
      <vt:variant>
        <vt:lpwstr>_Toc41469073</vt:lpwstr>
      </vt:variant>
      <vt:variant>
        <vt:i4>1179710</vt:i4>
      </vt:variant>
      <vt:variant>
        <vt:i4>128</vt:i4>
      </vt:variant>
      <vt:variant>
        <vt:i4>0</vt:i4>
      </vt:variant>
      <vt:variant>
        <vt:i4>5</vt:i4>
      </vt:variant>
      <vt:variant>
        <vt:lpwstr/>
      </vt:variant>
      <vt:variant>
        <vt:lpwstr>_Toc41469072</vt:lpwstr>
      </vt:variant>
      <vt:variant>
        <vt:i4>1114174</vt:i4>
      </vt:variant>
      <vt:variant>
        <vt:i4>122</vt:i4>
      </vt:variant>
      <vt:variant>
        <vt:i4>0</vt:i4>
      </vt:variant>
      <vt:variant>
        <vt:i4>5</vt:i4>
      </vt:variant>
      <vt:variant>
        <vt:lpwstr/>
      </vt:variant>
      <vt:variant>
        <vt:lpwstr>_Toc41469071</vt:lpwstr>
      </vt:variant>
      <vt:variant>
        <vt:i4>1048638</vt:i4>
      </vt:variant>
      <vt:variant>
        <vt:i4>116</vt:i4>
      </vt:variant>
      <vt:variant>
        <vt:i4>0</vt:i4>
      </vt:variant>
      <vt:variant>
        <vt:i4>5</vt:i4>
      </vt:variant>
      <vt:variant>
        <vt:lpwstr/>
      </vt:variant>
      <vt:variant>
        <vt:lpwstr>_Toc41469070</vt:lpwstr>
      </vt:variant>
      <vt:variant>
        <vt:i4>1245247</vt:i4>
      </vt:variant>
      <vt:variant>
        <vt:i4>110</vt:i4>
      </vt:variant>
      <vt:variant>
        <vt:i4>0</vt:i4>
      </vt:variant>
      <vt:variant>
        <vt:i4>5</vt:i4>
      </vt:variant>
      <vt:variant>
        <vt:lpwstr/>
      </vt:variant>
      <vt:variant>
        <vt:lpwstr>_Toc41469063</vt:lpwstr>
      </vt:variant>
      <vt:variant>
        <vt:i4>1179711</vt:i4>
      </vt:variant>
      <vt:variant>
        <vt:i4>104</vt:i4>
      </vt:variant>
      <vt:variant>
        <vt:i4>0</vt:i4>
      </vt:variant>
      <vt:variant>
        <vt:i4>5</vt:i4>
      </vt:variant>
      <vt:variant>
        <vt:lpwstr/>
      </vt:variant>
      <vt:variant>
        <vt:lpwstr>_Toc41469062</vt:lpwstr>
      </vt:variant>
      <vt:variant>
        <vt:i4>1114175</vt:i4>
      </vt:variant>
      <vt:variant>
        <vt:i4>98</vt:i4>
      </vt:variant>
      <vt:variant>
        <vt:i4>0</vt:i4>
      </vt:variant>
      <vt:variant>
        <vt:i4>5</vt:i4>
      </vt:variant>
      <vt:variant>
        <vt:lpwstr/>
      </vt:variant>
      <vt:variant>
        <vt:lpwstr>_Toc41469061</vt:lpwstr>
      </vt:variant>
      <vt:variant>
        <vt:i4>1048639</vt:i4>
      </vt:variant>
      <vt:variant>
        <vt:i4>92</vt:i4>
      </vt:variant>
      <vt:variant>
        <vt:i4>0</vt:i4>
      </vt:variant>
      <vt:variant>
        <vt:i4>5</vt:i4>
      </vt:variant>
      <vt:variant>
        <vt:lpwstr/>
      </vt:variant>
      <vt:variant>
        <vt:lpwstr>_Toc41469060</vt:lpwstr>
      </vt:variant>
      <vt:variant>
        <vt:i4>1638460</vt:i4>
      </vt:variant>
      <vt:variant>
        <vt:i4>86</vt:i4>
      </vt:variant>
      <vt:variant>
        <vt:i4>0</vt:i4>
      </vt:variant>
      <vt:variant>
        <vt:i4>5</vt:i4>
      </vt:variant>
      <vt:variant>
        <vt:lpwstr/>
      </vt:variant>
      <vt:variant>
        <vt:lpwstr>_Toc41469059</vt:lpwstr>
      </vt:variant>
      <vt:variant>
        <vt:i4>1572924</vt:i4>
      </vt:variant>
      <vt:variant>
        <vt:i4>80</vt:i4>
      </vt:variant>
      <vt:variant>
        <vt:i4>0</vt:i4>
      </vt:variant>
      <vt:variant>
        <vt:i4>5</vt:i4>
      </vt:variant>
      <vt:variant>
        <vt:lpwstr/>
      </vt:variant>
      <vt:variant>
        <vt:lpwstr>_Toc41469058</vt:lpwstr>
      </vt:variant>
      <vt:variant>
        <vt:i4>1179708</vt:i4>
      </vt:variant>
      <vt:variant>
        <vt:i4>74</vt:i4>
      </vt:variant>
      <vt:variant>
        <vt:i4>0</vt:i4>
      </vt:variant>
      <vt:variant>
        <vt:i4>5</vt:i4>
      </vt:variant>
      <vt:variant>
        <vt:lpwstr/>
      </vt:variant>
      <vt:variant>
        <vt:lpwstr>_Toc41469052</vt:lpwstr>
      </vt:variant>
      <vt:variant>
        <vt:i4>1114172</vt:i4>
      </vt:variant>
      <vt:variant>
        <vt:i4>68</vt:i4>
      </vt:variant>
      <vt:variant>
        <vt:i4>0</vt:i4>
      </vt:variant>
      <vt:variant>
        <vt:i4>5</vt:i4>
      </vt:variant>
      <vt:variant>
        <vt:lpwstr/>
      </vt:variant>
      <vt:variant>
        <vt:lpwstr>_Toc41469051</vt:lpwstr>
      </vt:variant>
      <vt:variant>
        <vt:i4>1048636</vt:i4>
      </vt:variant>
      <vt:variant>
        <vt:i4>62</vt:i4>
      </vt:variant>
      <vt:variant>
        <vt:i4>0</vt:i4>
      </vt:variant>
      <vt:variant>
        <vt:i4>5</vt:i4>
      </vt:variant>
      <vt:variant>
        <vt:lpwstr/>
      </vt:variant>
      <vt:variant>
        <vt:lpwstr>_Toc41469050</vt:lpwstr>
      </vt:variant>
      <vt:variant>
        <vt:i4>1638461</vt:i4>
      </vt:variant>
      <vt:variant>
        <vt:i4>56</vt:i4>
      </vt:variant>
      <vt:variant>
        <vt:i4>0</vt:i4>
      </vt:variant>
      <vt:variant>
        <vt:i4>5</vt:i4>
      </vt:variant>
      <vt:variant>
        <vt:lpwstr/>
      </vt:variant>
      <vt:variant>
        <vt:lpwstr>_Toc41469049</vt:lpwstr>
      </vt:variant>
      <vt:variant>
        <vt:i4>1572925</vt:i4>
      </vt:variant>
      <vt:variant>
        <vt:i4>50</vt:i4>
      </vt:variant>
      <vt:variant>
        <vt:i4>0</vt:i4>
      </vt:variant>
      <vt:variant>
        <vt:i4>5</vt:i4>
      </vt:variant>
      <vt:variant>
        <vt:lpwstr/>
      </vt:variant>
      <vt:variant>
        <vt:lpwstr>_Toc41469048</vt:lpwstr>
      </vt:variant>
      <vt:variant>
        <vt:i4>1507389</vt:i4>
      </vt:variant>
      <vt:variant>
        <vt:i4>44</vt:i4>
      </vt:variant>
      <vt:variant>
        <vt:i4>0</vt:i4>
      </vt:variant>
      <vt:variant>
        <vt:i4>5</vt:i4>
      </vt:variant>
      <vt:variant>
        <vt:lpwstr/>
      </vt:variant>
      <vt:variant>
        <vt:lpwstr>_Toc41469047</vt:lpwstr>
      </vt:variant>
      <vt:variant>
        <vt:i4>1441853</vt:i4>
      </vt:variant>
      <vt:variant>
        <vt:i4>38</vt:i4>
      </vt:variant>
      <vt:variant>
        <vt:i4>0</vt:i4>
      </vt:variant>
      <vt:variant>
        <vt:i4>5</vt:i4>
      </vt:variant>
      <vt:variant>
        <vt:lpwstr/>
      </vt:variant>
      <vt:variant>
        <vt:lpwstr>_Toc41469046</vt:lpwstr>
      </vt:variant>
      <vt:variant>
        <vt:i4>1376317</vt:i4>
      </vt:variant>
      <vt:variant>
        <vt:i4>32</vt:i4>
      </vt:variant>
      <vt:variant>
        <vt:i4>0</vt:i4>
      </vt:variant>
      <vt:variant>
        <vt:i4>5</vt:i4>
      </vt:variant>
      <vt:variant>
        <vt:lpwstr/>
      </vt:variant>
      <vt:variant>
        <vt:lpwstr>_Toc41469045</vt:lpwstr>
      </vt:variant>
      <vt:variant>
        <vt:i4>1310781</vt:i4>
      </vt:variant>
      <vt:variant>
        <vt:i4>26</vt:i4>
      </vt:variant>
      <vt:variant>
        <vt:i4>0</vt:i4>
      </vt:variant>
      <vt:variant>
        <vt:i4>5</vt:i4>
      </vt:variant>
      <vt:variant>
        <vt:lpwstr/>
      </vt:variant>
      <vt:variant>
        <vt:lpwstr>_Toc41469044</vt:lpwstr>
      </vt:variant>
      <vt:variant>
        <vt:i4>1245245</vt:i4>
      </vt:variant>
      <vt:variant>
        <vt:i4>20</vt:i4>
      </vt:variant>
      <vt:variant>
        <vt:i4>0</vt:i4>
      </vt:variant>
      <vt:variant>
        <vt:i4>5</vt:i4>
      </vt:variant>
      <vt:variant>
        <vt:lpwstr/>
      </vt:variant>
      <vt:variant>
        <vt:lpwstr>_Toc41469043</vt:lpwstr>
      </vt:variant>
      <vt:variant>
        <vt:i4>1179709</vt:i4>
      </vt:variant>
      <vt:variant>
        <vt:i4>14</vt:i4>
      </vt:variant>
      <vt:variant>
        <vt:i4>0</vt:i4>
      </vt:variant>
      <vt:variant>
        <vt:i4>5</vt:i4>
      </vt:variant>
      <vt:variant>
        <vt:lpwstr/>
      </vt:variant>
      <vt:variant>
        <vt:lpwstr>_Toc41469042</vt:lpwstr>
      </vt:variant>
      <vt:variant>
        <vt:i4>1114173</vt:i4>
      </vt:variant>
      <vt:variant>
        <vt:i4>8</vt:i4>
      </vt:variant>
      <vt:variant>
        <vt:i4>0</vt:i4>
      </vt:variant>
      <vt:variant>
        <vt:i4>5</vt:i4>
      </vt:variant>
      <vt:variant>
        <vt:lpwstr/>
      </vt:variant>
      <vt:variant>
        <vt:lpwstr>_Toc41469041</vt:lpwstr>
      </vt:variant>
      <vt:variant>
        <vt:i4>1048637</vt:i4>
      </vt:variant>
      <vt:variant>
        <vt:i4>2</vt:i4>
      </vt:variant>
      <vt:variant>
        <vt:i4>0</vt:i4>
      </vt:variant>
      <vt:variant>
        <vt:i4>5</vt:i4>
      </vt:variant>
      <vt:variant>
        <vt:lpwstr/>
      </vt:variant>
      <vt:variant>
        <vt:lpwstr>_Toc41469040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штатного расписания</dc:title>
  <dc:creator>Мурсалиева Динара</dc:creator>
  <cp:lastModifiedBy>АЭС Мусатаева Айгуль Махмутовна</cp:lastModifiedBy>
  <cp:revision>6</cp:revision>
  <cp:lastPrinted>2024-05-15T09:36:00Z</cp:lastPrinted>
  <dcterms:created xsi:type="dcterms:W3CDTF">2024-07-09T06:18:00Z</dcterms:created>
  <dcterms:modified xsi:type="dcterms:W3CDTF">2024-10-02T07:23:00Z</dcterms:modified>
</cp:coreProperties>
</file>